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D8A" w:rsidRPr="00430E56" w:rsidRDefault="0041419E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430E56">
        <w:rPr>
          <w:rFonts w:ascii="Times New Roman" w:hAnsi="Times New Roman" w:cs="Times New Roman"/>
          <w:b/>
          <w:sz w:val="36"/>
          <w:szCs w:val="36"/>
        </w:rPr>
        <w:t>Памятка по проверке ВКР студентов</w:t>
      </w:r>
    </w:p>
    <w:p w:rsidR="00081D8A" w:rsidRPr="00430E56" w:rsidRDefault="0041419E">
      <w:pPr>
        <w:jc w:val="both"/>
        <w:rPr>
          <w:rFonts w:ascii="Times New Roman" w:hAnsi="Times New Roman" w:cs="Times New Roman"/>
          <w:b/>
        </w:rPr>
      </w:pPr>
      <w:r w:rsidRPr="00430E56">
        <w:rPr>
          <w:rFonts w:ascii="Times New Roman" w:hAnsi="Times New Roman" w:cs="Times New Roman"/>
          <w:b/>
        </w:rPr>
        <w:t>для ответственных за ВКР на кафедре и руководителей ВКР</w:t>
      </w:r>
    </w:p>
    <w:p w:rsidR="00081D8A" w:rsidRPr="00430E56" w:rsidRDefault="0041419E" w:rsidP="00775FD8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Вас назначили ответственным за проверку ВКР на кафедре (либо Вы являетесь руководителем ВКР или заведующим кафедрой), то вам нужно сделать следующее:</w:t>
      </w:r>
    </w:p>
    <w:p w:rsidR="00081D8A" w:rsidRPr="00430E56" w:rsidRDefault="0041419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0E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1. Убедиться, что у вас в Личном кабинете правильно указан ваш актуальный действующий адрес электронной почты, который вы регулярно проверяете.</w:t>
      </w:r>
    </w:p>
    <w:p w:rsidR="002654BB" w:rsidRPr="00430E56" w:rsidRDefault="0041419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необходимо для того, чтобы на этот адрес Вы могли получать </w:t>
      </w:r>
      <w:r w:rsidR="002654BB"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>уведомления</w:t>
      </w:r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проверке работ.</w:t>
      </w:r>
    </w:p>
    <w:p w:rsidR="00081D8A" w:rsidRPr="00430E56" w:rsidRDefault="0041419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0E5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Обратите внимание:</w:t>
      </w:r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должен быть указан ваш персональный, а не кафедральный адрес. Допускается использовать адреса </w:t>
      </w:r>
      <w:r w:rsidRPr="00CD781B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только в домене nstu.ru.</w:t>
      </w:r>
      <w:r w:rsidRPr="00CD781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 должен быть указан правильно, без опечаток, и не должно быть введено ничего лишнего (не следует писать, например, "E-</w:t>
      </w:r>
      <w:proofErr w:type="spellStart"/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>mail</w:t>
      </w:r>
      <w:proofErr w:type="spellEnd"/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>", "</w:t>
      </w:r>
      <w:proofErr w:type="spellStart"/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>email</w:t>
      </w:r>
      <w:proofErr w:type="spellEnd"/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>" и т.п., если они не являются непосредственно частью адреса).</w:t>
      </w:r>
    </w:p>
    <w:p w:rsidR="00081D8A" w:rsidRPr="00430E56" w:rsidRDefault="0041419E">
      <w:pPr>
        <w:ind w:left="708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30E5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1.1. Как проверить, что у преподавателя/сотрудника правильно указан его адрес электронной почты в личном кабинете</w:t>
      </w:r>
    </w:p>
    <w:p w:rsidR="00081D8A" w:rsidRPr="00430E56" w:rsidRDefault="0041419E" w:rsidP="00775FD8">
      <w:pPr>
        <w:ind w:firstLine="709"/>
        <w:jc w:val="both"/>
        <w:rPr>
          <w:rFonts w:ascii="Times New Roman" w:hAnsi="Times New Roman" w:cs="Times New Roman"/>
        </w:rPr>
      </w:pPr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Проверить, указан ли в личном кабинете сотрудника его адрес электронной почты, и правильно ли он указан, можно в электронном телефонном справочнике по ссылке</w:t>
      </w:r>
      <w:r w:rsidR="00775FD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>
        <w:r w:rsidRPr="00430E56">
          <w:rPr>
            <w:rStyle w:val="-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http://www.nstu.ru/phone</w:t>
        </w:r>
      </w:hyperlink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430E56"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>Рис.</w:t>
      </w:r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0E56"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 </w:t>
      </w:r>
    </w:p>
    <w:p w:rsidR="00081D8A" w:rsidRPr="00430E56" w:rsidRDefault="0041419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0E5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ВНИМАНИЕ!</w:t>
      </w:r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Информация в телефонном справочнике обновляется </w:t>
      </w:r>
      <w:r w:rsidRPr="00430E5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 течение трех часов</w:t>
      </w:r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 ввода ее в личном кабинете.</w:t>
      </w:r>
    </w:p>
    <w:p w:rsidR="00081D8A" w:rsidRPr="00430E56" w:rsidRDefault="00170D5D" w:rsidP="00430E56">
      <w:pPr>
        <w:pStyle w:val="ac"/>
        <w:ind w:left="0"/>
        <w:jc w:val="center"/>
        <w:rPr>
          <w:rFonts w:ascii="Times New Roman" w:hAnsi="Times New Roman" w:cs="Times New Roman"/>
        </w:rPr>
      </w:pPr>
      <w:r w:rsidRPr="00430E5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33900" cy="3895725"/>
            <wp:effectExtent l="19050" t="19050" r="19050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895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81D8A" w:rsidRPr="00CD781B" w:rsidRDefault="00430E56" w:rsidP="00430E56">
      <w:pPr>
        <w:pStyle w:val="ac"/>
        <w:spacing w:line="240" w:lineRule="auto"/>
        <w:ind w:left="360"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>Рис.1 Размещение информации в телефонном справочнике</w:t>
      </w:r>
    </w:p>
    <w:p w:rsidR="00081D8A" w:rsidRPr="00430E56" w:rsidRDefault="0041419E">
      <w:pPr>
        <w:ind w:left="737"/>
        <w:rPr>
          <w:rFonts w:ascii="Times New Roman" w:hAnsi="Times New Roman" w:cs="Times New Roman"/>
        </w:rPr>
      </w:pPr>
      <w:r w:rsidRPr="00430E5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1.2. Как преподавателю/сотруднику ввести или откорректировать свой адрес электронной почты в личном кабинете</w:t>
      </w:r>
    </w:p>
    <w:p w:rsidR="00081D8A" w:rsidRPr="00430E56" w:rsidRDefault="0041419E" w:rsidP="00CD781B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адрес электронной почты преподавателя отсутствует в электронном телефонном справочнике либо указан неправильно, необходимо его ввести либо откорректировать. Чтобы ввести/откорректировать в своем личном кабинете в информационной системе университета свой адрес электронной почты, нужно сделать следующее:</w:t>
      </w:r>
    </w:p>
    <w:p w:rsidR="00081D8A" w:rsidRPr="00430E56" w:rsidRDefault="0041419E">
      <w:pPr>
        <w:pStyle w:val="ac"/>
        <w:numPr>
          <w:ilvl w:val="0"/>
          <w:numId w:val="1"/>
        </w:numPr>
        <w:ind w:left="720" w:hanging="360"/>
        <w:jc w:val="both"/>
        <w:rPr>
          <w:rFonts w:ascii="Times New Roman" w:hAnsi="Times New Roman" w:cs="Times New Roman"/>
        </w:rPr>
      </w:pPr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) Войти в свой личный кабинет сотрудника: на портале НГТУ </w:t>
      </w:r>
      <w:hyperlink r:id="rId10">
        <w:r w:rsidRPr="00430E56">
          <w:rPr>
            <w:rStyle w:val="-"/>
            <w:rFonts w:ascii="Times New Roman" w:hAnsi="Times New Roman" w:cs="Times New Roman"/>
            <w:color w:val="00000A"/>
            <w:sz w:val="24"/>
            <w:szCs w:val="24"/>
            <w:u w:val="none"/>
            <w:shd w:val="clear" w:color="auto" w:fill="FFFFFF"/>
          </w:rPr>
          <w:t>www.nstu.ru</w:t>
        </w:r>
      </w:hyperlink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правом верхнем углу выбрать «Вход - кабинет преподавателя/сотрудника», авторизоваться под своим логином и паролем от Информационной системы университета (единой учетной записью).</w:t>
      </w:r>
    </w:p>
    <w:p w:rsidR="00081D8A" w:rsidRPr="00430E56" w:rsidRDefault="00081D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081D8A" w:rsidRPr="00430E56" w:rsidRDefault="00430E56">
      <w:pPr>
        <w:pStyle w:val="ac"/>
        <w:numPr>
          <w:ilvl w:val="0"/>
          <w:numId w:val="1"/>
        </w:numPr>
        <w:ind w:left="720" w:hanging="360"/>
        <w:jc w:val="both"/>
        <w:rPr>
          <w:rFonts w:ascii="Times New Roman" w:hAnsi="Times New Roman" w:cs="Times New Roman"/>
        </w:rPr>
      </w:pPr>
      <w:r w:rsidRPr="00430E56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273050</wp:posOffset>
            </wp:positionV>
            <wp:extent cx="2143125" cy="990600"/>
            <wp:effectExtent l="19050" t="19050" r="28575" b="19050"/>
            <wp:wrapTopAndBottom/>
            <wp:docPr id="2" name="Рисунок 1" descr="S:\Прототипы\Электронная библиотека\ВКР\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S:\Прототипы\Электронная библиотека\ВКР\22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90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19E" w:rsidRPr="00430E56">
        <w:rPr>
          <w:rFonts w:ascii="Times New Roman" w:hAnsi="Times New Roman" w:cs="Times New Roman"/>
          <w:sz w:val="24"/>
          <w:szCs w:val="24"/>
        </w:rPr>
        <w:t>)</w:t>
      </w:r>
      <w:r w:rsidR="0041419E"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Перейти в раздел «Общая информация» в меню личного кабинета</w:t>
      </w:r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(Рис.2)</w:t>
      </w:r>
      <w:r w:rsidR="0041419E"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430E56" w:rsidRPr="00CD781B" w:rsidRDefault="00430E56" w:rsidP="00CD781B">
      <w:pPr>
        <w:pStyle w:val="ac"/>
        <w:spacing w:line="240" w:lineRule="auto"/>
        <w:ind w:left="357"/>
        <w:contextualSpacing w:val="0"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>Рис.</w:t>
      </w: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>2</w:t>
      </w: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Размещение </w:t>
      </w: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входа в </w:t>
      </w: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>раздел «Общая информация» в меню личного кабинета</w:t>
      </w:r>
    </w:p>
    <w:p w:rsidR="00081D8A" w:rsidRPr="00430E56" w:rsidRDefault="0041419E">
      <w:pPr>
        <w:pStyle w:val="ac"/>
        <w:numPr>
          <w:ilvl w:val="0"/>
          <w:numId w:val="1"/>
        </w:numPr>
        <w:ind w:left="720" w:hanging="360"/>
        <w:jc w:val="both"/>
        <w:rPr>
          <w:rFonts w:ascii="Times New Roman" w:hAnsi="Times New Roman" w:cs="Times New Roman"/>
        </w:rPr>
      </w:pPr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gramStart"/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блоке «Контактная информация» в поле «Электронная почта» ввести Ваш адрес электронной почты и нажать кнопку «Сохранить» (</w:t>
      </w:r>
      <w:r w:rsidR="00430E56"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>Рис.3</w:t>
      </w:r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081D8A" w:rsidRDefault="0041419E" w:rsidP="00430E56">
      <w:pPr>
        <w:pStyle w:val="ac"/>
        <w:jc w:val="center"/>
        <w:rPr>
          <w:rFonts w:ascii="Times New Roman" w:hAnsi="Times New Roman" w:cs="Times New Roman"/>
        </w:rPr>
      </w:pPr>
      <w:r w:rsidRPr="00430E5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019550" cy="5610225"/>
            <wp:effectExtent l="19050" t="19050" r="19050" b="28575"/>
            <wp:docPr id="3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5610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0E56" w:rsidRPr="00CD781B" w:rsidRDefault="00430E56" w:rsidP="00430E56">
      <w:pPr>
        <w:pStyle w:val="ac"/>
        <w:spacing w:line="240" w:lineRule="auto"/>
        <w:ind w:left="357"/>
        <w:contextualSpacing w:val="0"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>Рис.</w:t>
      </w: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>3</w:t>
      </w: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Размещение </w:t>
      </w: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>поля для ввода адреса электронной почты</w:t>
      </w: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в лично</w:t>
      </w: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>м</w:t>
      </w: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кабинет</w:t>
      </w: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>е</w:t>
      </w:r>
    </w:p>
    <w:p w:rsidR="00081D8A" w:rsidRPr="00430E56" w:rsidRDefault="002654BB" w:rsidP="00CD78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указанный адрес </w:t>
      </w:r>
      <w:r w:rsidR="003C0061"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вам </w:t>
      </w:r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будут </w:t>
      </w:r>
      <w:r w:rsidR="003C0061"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автоматически </w:t>
      </w:r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приходить уведомления об отправке ВКР на проверку и завершении проверки, но результаты проверки в любом случае будут доступны в подсистеме проверки ВКР </w:t>
      </w:r>
      <w:r w:rsidR="00CB756F"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студентов </w:t>
      </w:r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>в вашем личном кабинете сотрудника.</w:t>
      </w:r>
      <w:r w:rsidR="0041419E"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B756F" w:rsidRPr="00430E56" w:rsidRDefault="00CB756F">
      <w:pPr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30E5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Как войти в подсистему проверки ВКР студентов – см. ниже в пункте 2.</w:t>
      </w:r>
    </w:p>
    <w:p w:rsidR="00081D8A" w:rsidRPr="00430E56" w:rsidRDefault="00081D8A">
      <w:pPr>
        <w:pStyle w:val="ac"/>
        <w:ind w:hanging="360"/>
        <w:jc w:val="both"/>
        <w:rPr>
          <w:rFonts w:ascii="Times New Roman" w:hAnsi="Times New Roman" w:cs="Times New Roman"/>
          <w:shd w:val="clear" w:color="auto" w:fill="FFFFFF"/>
        </w:rPr>
      </w:pPr>
    </w:p>
    <w:p w:rsidR="00081D8A" w:rsidRPr="00430E56" w:rsidRDefault="0041419E">
      <w:pPr>
        <w:pStyle w:val="ac"/>
        <w:ind w:left="737"/>
        <w:jc w:val="both"/>
        <w:rPr>
          <w:rFonts w:ascii="Times New Roman" w:hAnsi="Times New Roman" w:cs="Times New Roman"/>
        </w:rPr>
      </w:pPr>
      <w:r w:rsidRPr="00430E5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1.3. Как войти в корпоративную почту, если вы не пользовались ею раньше</w:t>
      </w:r>
    </w:p>
    <w:p w:rsidR="00081D8A" w:rsidRPr="00430E56" w:rsidRDefault="00081D8A">
      <w:pPr>
        <w:pStyle w:val="ac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81D8A" w:rsidRPr="00430E56" w:rsidRDefault="0041419E" w:rsidP="00CD781B">
      <w:pPr>
        <w:pStyle w:val="ac"/>
        <w:ind w:firstLine="556"/>
        <w:jc w:val="both"/>
        <w:rPr>
          <w:rFonts w:ascii="Times New Roman" w:hAnsi="Times New Roman" w:cs="Times New Roman"/>
        </w:rPr>
      </w:pPr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у вас в Личном кабинете и электронном телефонном справочнике указан ваш адрес </w:t>
      </w:r>
      <w:r w:rsidRPr="00430E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корпоративной</w:t>
      </w:r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почты (вида </w:t>
      </w:r>
      <w:proofErr w:type="spellStart"/>
      <w:r w:rsidRPr="00430E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ivanov</w:t>
      </w:r>
      <w:proofErr w:type="spellEnd"/>
      <w:r w:rsidRPr="00430E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@</w:t>
      </w:r>
      <w:proofErr w:type="spellStart"/>
      <w:r w:rsidRPr="00430E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corp</w:t>
      </w:r>
      <w:proofErr w:type="spellEnd"/>
      <w:r w:rsidRPr="00430E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proofErr w:type="spellStart"/>
      <w:r w:rsidRPr="00430E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nstu</w:t>
      </w:r>
      <w:proofErr w:type="spellEnd"/>
      <w:r w:rsidRPr="00430E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proofErr w:type="spellStart"/>
      <w:r w:rsidRPr="00430E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ru</w:t>
      </w:r>
      <w:proofErr w:type="spellEnd"/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>), но сами вы его не вводили в личном кабинете, и корпоративной почтой прежде не пользовались:</w:t>
      </w:r>
    </w:p>
    <w:p w:rsidR="00081D8A" w:rsidRPr="00430E56" w:rsidRDefault="00081D8A">
      <w:pPr>
        <w:pStyle w:val="ac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81D8A" w:rsidRPr="00430E56" w:rsidRDefault="0041419E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>Возможно, ваш адрес корпоративной почты указали в вашем личном кабинете ответственные лица с кафедры по рас</w:t>
      </w:r>
      <w:r w:rsidR="00DE6C39"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>поряжению заведующего кафедрой.</w:t>
      </w:r>
    </w:p>
    <w:p w:rsidR="00081D8A" w:rsidRPr="00430E56" w:rsidRDefault="00081D8A">
      <w:pPr>
        <w:pStyle w:val="ac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81D8A" w:rsidRPr="00430E56" w:rsidRDefault="0041419E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Войти в корпоративную почту вы можете по ссылке </w:t>
      </w:r>
      <w:hyperlink r:id="rId13" w:history="1">
        <w:r w:rsidR="00DE6C39" w:rsidRPr="00430E56">
          <w:rPr>
            <w:rStyle w:val="af3"/>
            <w:rFonts w:ascii="Times New Roman" w:hAnsi="Times New Roman" w:cs="Times New Roman"/>
            <w:sz w:val="24"/>
            <w:szCs w:val="24"/>
            <w:shd w:val="clear" w:color="auto" w:fill="FFFFFF"/>
          </w:rPr>
          <w:t>https://mail2.nstu.ru/</w:t>
        </w:r>
      </w:hyperlink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либо на портале НГТУ </w:t>
      </w:r>
      <w:r w:rsidR="00010982" w:rsidRPr="00430E56">
        <w:rPr>
          <w:rStyle w:val="-"/>
          <w:rFonts w:ascii="Times New Roman" w:hAnsi="Times New Roman" w:cs="Times New Roman"/>
          <w:color w:val="0000FF"/>
        </w:rPr>
        <w:t>http://</w:t>
      </w:r>
      <w:hyperlink r:id="rId14">
        <w:r w:rsidRPr="00430E56">
          <w:rPr>
            <w:rStyle w:val="-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www.nstu.ru</w:t>
        </w:r>
      </w:hyperlink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правом верхнем углу выбрать «Вход — корпоративная почта», авторизоваться под своим логином и паролем от Информационной системы университета (своей единой учетной записью).  </w:t>
      </w:r>
    </w:p>
    <w:p w:rsidR="00081D8A" w:rsidRPr="00430E56" w:rsidRDefault="00081D8A">
      <w:pPr>
        <w:pStyle w:val="ac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81D8A" w:rsidRPr="00430E56" w:rsidRDefault="0041419E" w:rsidP="00CD781B">
      <w:pPr>
        <w:pStyle w:val="ac"/>
        <w:ind w:firstLine="556"/>
        <w:jc w:val="both"/>
        <w:rPr>
          <w:rFonts w:ascii="Times New Roman" w:hAnsi="Times New Roman" w:cs="Times New Roman"/>
        </w:rPr>
      </w:pPr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у вас еще нет логина и пароля для работы в </w:t>
      </w:r>
      <w:proofErr w:type="gramStart"/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Информационной  системе</w:t>
      </w:r>
      <w:proofErr w:type="gramEnd"/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НГТУ (единой учетной записи), то необходимо ее получить. </w:t>
      </w:r>
    </w:p>
    <w:p w:rsidR="00081D8A" w:rsidRPr="00430E56" w:rsidRDefault="0041419E">
      <w:pPr>
        <w:pStyle w:val="ac"/>
        <w:jc w:val="both"/>
        <w:rPr>
          <w:rFonts w:ascii="Times New Roman" w:hAnsi="Times New Roman" w:cs="Times New Roman"/>
        </w:rPr>
      </w:pPr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Инструкция, как получить единую учетную запись: </w:t>
      </w:r>
      <w:hyperlink r:id="rId15">
        <w:r w:rsidRPr="00430E56">
          <w:rPr>
            <w:rStyle w:val="-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https://id.nstu.ru/how_to_get_account</w:t>
        </w:r>
      </w:hyperlink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81D8A" w:rsidRPr="00430E56" w:rsidRDefault="00081D8A">
      <w:pPr>
        <w:pStyle w:val="ac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81D8A" w:rsidRPr="00430E56" w:rsidRDefault="0041419E" w:rsidP="00CD781B">
      <w:pPr>
        <w:pStyle w:val="ac"/>
        <w:ind w:firstLine="55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вы забыли пароль от единой учетной записи, вы можете его восстановить самостоятельно через портал самообслуживания.</w:t>
      </w:r>
    </w:p>
    <w:p w:rsidR="00081D8A" w:rsidRPr="00430E56" w:rsidRDefault="0041419E">
      <w:pPr>
        <w:pStyle w:val="ac"/>
        <w:jc w:val="both"/>
        <w:rPr>
          <w:rFonts w:ascii="Times New Roman" w:hAnsi="Times New Roman" w:cs="Times New Roman"/>
        </w:rPr>
      </w:pPr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Инструкция, как восстановить забытый пароль: </w:t>
      </w:r>
      <w:hyperlink r:id="rId16">
        <w:r w:rsidRPr="00430E56">
          <w:rPr>
            <w:rStyle w:val="-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https://id.nstu.ru/how_to_recover_password</w:t>
        </w:r>
      </w:hyperlink>
      <w:r w:rsidRPr="0043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81D8A" w:rsidRPr="00430E56" w:rsidRDefault="00081D8A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1D8A" w:rsidRPr="00430E56" w:rsidRDefault="00081D8A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03BA" w:rsidRPr="00430E56" w:rsidRDefault="00C303BA" w:rsidP="00C303BA">
      <w:pPr>
        <w:pStyle w:val="ac"/>
        <w:ind w:left="0"/>
        <w:jc w:val="both"/>
        <w:rPr>
          <w:rFonts w:ascii="Times New Roman" w:hAnsi="Times New Roman" w:cs="Times New Roman"/>
        </w:rPr>
      </w:pPr>
      <w:r w:rsidRPr="00430E56">
        <w:rPr>
          <w:rFonts w:ascii="Times New Roman" w:hAnsi="Times New Roman" w:cs="Times New Roman"/>
          <w:b/>
          <w:bCs/>
          <w:sz w:val="24"/>
          <w:szCs w:val="24"/>
        </w:rPr>
        <w:t>2. Зайти в подсистему проверки ВКР студентов</w:t>
      </w:r>
      <w:r w:rsidRPr="00430E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3BA" w:rsidRPr="00430E56" w:rsidRDefault="00C303BA" w:rsidP="00C303B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303BA" w:rsidRPr="00430E56" w:rsidRDefault="00C303BA" w:rsidP="00CD781B">
      <w:pPr>
        <w:pStyle w:val="ac"/>
        <w:ind w:firstLine="556"/>
        <w:jc w:val="both"/>
        <w:rPr>
          <w:rFonts w:ascii="Times New Roman" w:hAnsi="Times New Roman" w:cs="Times New Roman"/>
        </w:rPr>
      </w:pPr>
      <w:r w:rsidRPr="00430E56">
        <w:rPr>
          <w:rFonts w:ascii="Times New Roman" w:hAnsi="Times New Roman" w:cs="Times New Roman"/>
          <w:sz w:val="24"/>
          <w:szCs w:val="24"/>
        </w:rPr>
        <w:t>Необходимо з</w:t>
      </w:r>
      <w:r w:rsidRPr="00430E56">
        <w:rPr>
          <w:rFonts w:ascii="Times New Roman" w:hAnsi="Times New Roman" w:cs="Times New Roman"/>
          <w:bCs/>
          <w:sz w:val="24"/>
          <w:szCs w:val="24"/>
        </w:rPr>
        <w:t>айти в подсистему проверки ВКР студентов,</w:t>
      </w:r>
      <w:r w:rsidRPr="00430E56">
        <w:rPr>
          <w:rFonts w:ascii="Times New Roman" w:hAnsi="Times New Roman" w:cs="Times New Roman"/>
          <w:sz w:val="24"/>
          <w:szCs w:val="24"/>
        </w:rPr>
        <w:t xml:space="preserve"> которая находится в личном кабинете сотрудника в разделе «Корпоративные ресурсы/Выпускные работы студентов» (</w:t>
      </w:r>
      <w:r w:rsidR="0022031E">
        <w:rPr>
          <w:rFonts w:ascii="Times New Roman" w:hAnsi="Times New Roman" w:cs="Times New Roman"/>
          <w:sz w:val="24"/>
          <w:szCs w:val="24"/>
        </w:rPr>
        <w:t>Рис.4, 5</w:t>
      </w:r>
      <w:r w:rsidRPr="00430E5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303BA" w:rsidRPr="00430E56" w:rsidRDefault="0022031E" w:rsidP="0022031E">
      <w:pPr>
        <w:pStyle w:val="ac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30E5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559C4F8" wp14:editId="1FE640B4">
            <wp:extent cx="3609975" cy="746125"/>
            <wp:effectExtent l="19050" t="19050" r="28575" b="15875"/>
            <wp:docPr id="4" name="Рисунок 4" descr="S:\Прототипы\Электронная библиотека\ВКР\4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S:\Прототипы\Электронная библиотека\ВКР\444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746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31E" w:rsidRPr="00CD781B" w:rsidRDefault="0022031E" w:rsidP="0022031E">
      <w:pPr>
        <w:pStyle w:val="ac"/>
        <w:spacing w:line="240" w:lineRule="auto"/>
        <w:ind w:left="357"/>
        <w:contextualSpacing w:val="0"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>Рис.</w:t>
      </w: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>4</w:t>
      </w: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Размещение </w:t>
      </w: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>ссылки для входа в раздел Корпоративные ресурсы из личного кабинета</w:t>
      </w:r>
    </w:p>
    <w:p w:rsidR="00081D8A" w:rsidRPr="00430E56" w:rsidRDefault="00081D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081D8A" w:rsidRPr="00430E56" w:rsidRDefault="00081D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081D8A" w:rsidRPr="00430E56" w:rsidRDefault="0041419E">
      <w:pPr>
        <w:pStyle w:val="ac"/>
        <w:ind w:left="1440" w:hanging="1440"/>
        <w:jc w:val="both"/>
        <w:rPr>
          <w:rFonts w:ascii="Times New Roman" w:hAnsi="Times New Roman" w:cs="Times New Roman"/>
        </w:rPr>
      </w:pPr>
      <w:r w:rsidRPr="00430E56">
        <w:rPr>
          <w:rFonts w:ascii="Times New Roman" w:hAnsi="Times New Roman" w:cs="Times New Roman"/>
          <w:b/>
          <w:sz w:val="24"/>
          <w:szCs w:val="24"/>
        </w:rPr>
        <w:t>3. Ознакомиться с регламентом и ответами на частые вопросы</w:t>
      </w:r>
    </w:p>
    <w:p w:rsidR="00081D8A" w:rsidRPr="00430E56" w:rsidRDefault="00081D8A">
      <w:pPr>
        <w:pStyle w:val="ac"/>
        <w:jc w:val="both"/>
        <w:rPr>
          <w:rFonts w:ascii="Times New Roman" w:hAnsi="Times New Roman" w:cs="Times New Roman"/>
        </w:rPr>
      </w:pPr>
    </w:p>
    <w:p w:rsidR="00081D8A" w:rsidRPr="00430E56" w:rsidRDefault="0041419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30E56">
        <w:rPr>
          <w:rFonts w:ascii="Times New Roman" w:hAnsi="Times New Roman" w:cs="Times New Roman"/>
          <w:sz w:val="24"/>
          <w:szCs w:val="24"/>
        </w:rPr>
        <w:t>Ознакомиться с документами, размещенными на этой странице (</w:t>
      </w:r>
      <w:r w:rsidR="0022031E">
        <w:rPr>
          <w:rFonts w:ascii="Times New Roman" w:hAnsi="Times New Roman" w:cs="Times New Roman"/>
          <w:sz w:val="24"/>
          <w:szCs w:val="24"/>
        </w:rPr>
        <w:t>Рис.6</w:t>
      </w:r>
      <w:r w:rsidRPr="00430E56">
        <w:rPr>
          <w:rFonts w:ascii="Times New Roman" w:hAnsi="Times New Roman" w:cs="Times New Roman"/>
          <w:sz w:val="24"/>
          <w:szCs w:val="24"/>
        </w:rPr>
        <w:t>):</w:t>
      </w:r>
    </w:p>
    <w:p w:rsidR="00C303BA" w:rsidRPr="00430E56" w:rsidRDefault="00C303BA">
      <w:pPr>
        <w:pStyle w:val="ac"/>
        <w:jc w:val="both"/>
        <w:rPr>
          <w:rFonts w:ascii="Times New Roman" w:hAnsi="Times New Roman" w:cs="Times New Roman"/>
        </w:rPr>
      </w:pPr>
    </w:p>
    <w:p w:rsidR="00081D8A" w:rsidRPr="00430E56" w:rsidRDefault="0041419E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0E56">
        <w:rPr>
          <w:rFonts w:ascii="Times New Roman" w:hAnsi="Times New Roman" w:cs="Times New Roman"/>
          <w:sz w:val="24"/>
          <w:szCs w:val="24"/>
        </w:rPr>
        <w:t>Техническим регламентом проверки ВКР и ее размещения в ЭБС,</w:t>
      </w:r>
    </w:p>
    <w:p w:rsidR="00081D8A" w:rsidRPr="00430E56" w:rsidRDefault="0041419E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0E56">
        <w:rPr>
          <w:rFonts w:ascii="Times New Roman" w:hAnsi="Times New Roman" w:cs="Times New Roman"/>
          <w:sz w:val="24"/>
          <w:szCs w:val="24"/>
        </w:rPr>
        <w:t xml:space="preserve">Списком часто задаваемых вопросов по проверке ВКР. </w:t>
      </w:r>
    </w:p>
    <w:p w:rsidR="00081D8A" w:rsidRPr="00430E56" w:rsidRDefault="00081D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081D8A" w:rsidRPr="00430E56" w:rsidRDefault="0041419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30E56">
        <w:rPr>
          <w:rFonts w:ascii="Times New Roman" w:hAnsi="Times New Roman" w:cs="Times New Roman"/>
          <w:sz w:val="24"/>
          <w:szCs w:val="24"/>
        </w:rPr>
        <w:t>Далее действовать в соответствии с регламентом и ответами на частые вопросы.</w:t>
      </w:r>
    </w:p>
    <w:p w:rsidR="00081D8A" w:rsidRPr="00430E56" w:rsidRDefault="00081D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081D8A" w:rsidRPr="00430E56" w:rsidRDefault="00081D8A">
      <w:pPr>
        <w:pStyle w:val="ac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81D8A" w:rsidRDefault="0041419E" w:rsidP="0022031E">
      <w:pPr>
        <w:pStyle w:val="ac"/>
        <w:ind w:left="1440" w:hanging="1440"/>
        <w:jc w:val="center"/>
        <w:rPr>
          <w:rFonts w:ascii="Times New Roman" w:hAnsi="Times New Roman" w:cs="Times New Roman"/>
        </w:rPr>
      </w:pPr>
      <w:r w:rsidRPr="00430E56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153150" cy="5709761"/>
            <wp:effectExtent l="19050" t="19050" r="19050" b="2476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072" cy="571989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31E" w:rsidRPr="00CD781B" w:rsidRDefault="0022031E" w:rsidP="00CD781B">
      <w:pPr>
        <w:pStyle w:val="ac"/>
        <w:spacing w:line="240" w:lineRule="auto"/>
        <w:ind w:left="357"/>
        <w:contextualSpacing w:val="0"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>Рис.</w:t>
      </w: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>5</w:t>
      </w: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Размещение ссылки для входа</w:t>
      </w: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в </w:t>
      </w: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>П</w:t>
      </w: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одсистему проверки ВКР студентов </w:t>
      </w:r>
    </w:p>
    <w:p w:rsidR="00081D8A" w:rsidRDefault="00F27FBE">
      <w:pPr>
        <w:rPr>
          <w:rFonts w:ascii="Times New Roman" w:hAnsi="Times New Roman" w:cs="Times New Roman"/>
        </w:rPr>
      </w:pPr>
      <w:r w:rsidRPr="00430E5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482080" cy="3241040"/>
            <wp:effectExtent l="19050" t="19050" r="13970" b="165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080" cy="32410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2031E" w:rsidRPr="00CD781B" w:rsidRDefault="0022031E" w:rsidP="0022031E">
      <w:pPr>
        <w:pStyle w:val="ac"/>
        <w:spacing w:line="240" w:lineRule="auto"/>
        <w:ind w:left="0"/>
        <w:contextualSpacing w:val="0"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>Рис.</w:t>
      </w: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>6</w:t>
      </w: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Размещение </w:t>
      </w: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>Технического</w:t>
      </w: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регламент</w:t>
      </w: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>а</w:t>
      </w: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проверки ВКР и Списк</w:t>
      </w: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>а</w:t>
      </w: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часто задаваемых вопросов</w:t>
      </w: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в </w:t>
      </w: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>Подсистем</w:t>
      </w: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>е</w:t>
      </w:r>
      <w:r w:rsidRPr="00CD7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проверки ВКР студентов</w:t>
      </w:r>
    </w:p>
    <w:sectPr w:rsidR="0022031E" w:rsidRPr="00CD781B">
      <w:footerReference w:type="default" r:id="rId20"/>
      <w:pgSz w:w="11906" w:h="16838"/>
      <w:pgMar w:top="567" w:right="850" w:bottom="851" w:left="8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7E4" w:rsidRDefault="00FD77E4" w:rsidP="00745C46">
      <w:pPr>
        <w:spacing w:after="0" w:line="240" w:lineRule="auto"/>
      </w:pPr>
      <w:r>
        <w:separator/>
      </w:r>
    </w:p>
  </w:endnote>
  <w:endnote w:type="continuationSeparator" w:id="0">
    <w:p w:rsidR="00FD77E4" w:rsidRDefault="00FD77E4" w:rsidP="00745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C46" w:rsidRPr="00745C46" w:rsidRDefault="00745C46">
    <w:pPr>
      <w:pStyle w:val="af1"/>
      <w:rPr>
        <w:i/>
        <w:sz w:val="20"/>
        <w:szCs w:val="20"/>
      </w:rPr>
    </w:pPr>
    <w:r w:rsidRPr="00745C46">
      <w:rPr>
        <w:i/>
        <w:sz w:val="20"/>
        <w:szCs w:val="20"/>
      </w:rPr>
      <w:t xml:space="preserve">Памятка доступна в электронном виде на странице </w:t>
    </w:r>
    <w:hyperlink r:id="rId1" w:anchor="GIA" w:history="1">
      <w:r w:rsidRPr="00745C46">
        <w:rPr>
          <w:rStyle w:val="af3"/>
          <w:i/>
          <w:sz w:val="20"/>
          <w:szCs w:val="20"/>
        </w:rPr>
        <w:t>http://ciu.nstu.ru/isu/main/normdoc#GIA</w:t>
      </w:r>
    </w:hyperlink>
    <w:r w:rsidRPr="00745C46">
      <w:rPr>
        <w:i/>
        <w:sz w:val="20"/>
        <w:szCs w:val="20"/>
      </w:rPr>
      <w:t xml:space="preserve"> и в Библиотеке нормативных документов</w:t>
    </w:r>
  </w:p>
  <w:p w:rsidR="00745C46" w:rsidRDefault="00745C4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7E4" w:rsidRDefault="00FD77E4" w:rsidP="00745C46">
      <w:pPr>
        <w:spacing w:after="0" w:line="240" w:lineRule="auto"/>
      </w:pPr>
      <w:r>
        <w:separator/>
      </w:r>
    </w:p>
  </w:footnote>
  <w:footnote w:type="continuationSeparator" w:id="0">
    <w:p w:rsidR="00FD77E4" w:rsidRDefault="00FD77E4" w:rsidP="00745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82D0E"/>
    <w:multiLevelType w:val="multilevel"/>
    <w:tmpl w:val="53822B1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3632516"/>
    <w:multiLevelType w:val="multilevel"/>
    <w:tmpl w:val="C8B66548"/>
    <w:lvl w:ilvl="0">
      <w:start w:val="1"/>
      <w:numFmt w:val="decimal"/>
      <w:suff w:val="nothing"/>
      <w:lvlText w:val="%1"/>
      <w:lvlJc w:val="left"/>
      <w:pPr>
        <w:ind w:left="432" w:hanging="432"/>
      </w:pPr>
    </w:lvl>
    <w:lvl w:ilvl="1">
      <w:start w:val="1"/>
      <w:numFmt w:val="decimal"/>
      <w:suff w:val="nothing"/>
      <w:lvlText w:val="%2"/>
      <w:lvlJc w:val="left"/>
      <w:pPr>
        <w:ind w:left="576" w:hanging="576"/>
      </w:pPr>
    </w:lvl>
    <w:lvl w:ilvl="2">
      <w:start w:val="1"/>
      <w:numFmt w:val="decimal"/>
      <w:suff w:val="nothing"/>
      <w:lvlText w:val="%3"/>
      <w:lvlJc w:val="left"/>
      <w:pPr>
        <w:ind w:left="720" w:hanging="720"/>
      </w:pPr>
    </w:lvl>
    <w:lvl w:ilvl="3">
      <w:start w:val="1"/>
      <w:numFmt w:val="decimal"/>
      <w:suff w:val="nothing"/>
      <w:lvlText w:val="%4"/>
      <w:lvlJc w:val="left"/>
      <w:pPr>
        <w:ind w:left="864" w:hanging="864"/>
      </w:pPr>
    </w:lvl>
    <w:lvl w:ilvl="4">
      <w:start w:val="1"/>
      <w:numFmt w:val="decimal"/>
      <w:suff w:val="nothing"/>
      <w:lvlText w:val="%5"/>
      <w:lvlJc w:val="left"/>
      <w:pPr>
        <w:ind w:left="1008" w:hanging="1008"/>
      </w:pPr>
    </w:lvl>
    <w:lvl w:ilvl="5">
      <w:start w:val="1"/>
      <w:numFmt w:val="decimal"/>
      <w:suff w:val="nothing"/>
      <w:lvlText w:val="%6"/>
      <w:lvlJc w:val="left"/>
      <w:pPr>
        <w:ind w:left="1152" w:hanging="1152"/>
      </w:pPr>
    </w:lvl>
    <w:lvl w:ilvl="6">
      <w:start w:val="1"/>
      <w:numFmt w:val="decimal"/>
      <w:suff w:val="nothing"/>
      <w:lvlText w:val="%7"/>
      <w:lvlJc w:val="left"/>
      <w:pPr>
        <w:ind w:left="1296" w:hanging="1296"/>
      </w:pPr>
    </w:lvl>
    <w:lvl w:ilvl="7">
      <w:start w:val="1"/>
      <w:numFmt w:val="decimal"/>
      <w:suff w:val="nothing"/>
      <w:lvlText w:val="%8"/>
      <w:lvlJc w:val="left"/>
      <w:pPr>
        <w:ind w:left="1440" w:hanging="1440"/>
      </w:pPr>
    </w:lvl>
    <w:lvl w:ilvl="8">
      <w:start w:val="1"/>
      <w:numFmt w:val="decimal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69635050"/>
    <w:multiLevelType w:val="multilevel"/>
    <w:tmpl w:val="910E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7D1862E8"/>
    <w:multiLevelType w:val="multilevel"/>
    <w:tmpl w:val="41E091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8A"/>
    <w:rsid w:val="00010982"/>
    <w:rsid w:val="00081D8A"/>
    <w:rsid w:val="001254A1"/>
    <w:rsid w:val="001629A4"/>
    <w:rsid w:val="00170D5D"/>
    <w:rsid w:val="0022031E"/>
    <w:rsid w:val="002654BB"/>
    <w:rsid w:val="00277478"/>
    <w:rsid w:val="003B2E31"/>
    <w:rsid w:val="003C0061"/>
    <w:rsid w:val="0041419E"/>
    <w:rsid w:val="00430E56"/>
    <w:rsid w:val="005E47C9"/>
    <w:rsid w:val="00745C46"/>
    <w:rsid w:val="00775FD8"/>
    <w:rsid w:val="008801C6"/>
    <w:rsid w:val="009F5F10"/>
    <w:rsid w:val="00A61186"/>
    <w:rsid w:val="00AF595D"/>
    <w:rsid w:val="00BC2B56"/>
    <w:rsid w:val="00C303BA"/>
    <w:rsid w:val="00C44351"/>
    <w:rsid w:val="00CB756F"/>
    <w:rsid w:val="00CD781B"/>
    <w:rsid w:val="00DE6C39"/>
    <w:rsid w:val="00F27FBE"/>
    <w:rsid w:val="00F742AF"/>
    <w:rsid w:val="00FD77E4"/>
    <w:rsid w:val="00FE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187F"/>
  <w15:docId w15:val="{C261A712-9CDF-4DBA-BE69-79425FAB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D21"/>
    <w:pPr>
      <w:suppressAutoHyphens/>
      <w:spacing w:after="160" w:line="252" w:lineRule="auto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52BD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6823E0"/>
    <w:rPr>
      <w:color w:val="0000FF" w:themeColor="hyperlink"/>
      <w:u w:val="single"/>
    </w:rPr>
  </w:style>
  <w:style w:type="character" w:customStyle="1" w:styleId="a4">
    <w:name w:val="Текст сноски Знак"/>
    <w:basedOn w:val="a0"/>
    <w:uiPriority w:val="99"/>
    <w:semiHidden/>
    <w:qFormat/>
    <w:rsid w:val="00A7722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qFormat/>
    <w:rsid w:val="00A77227"/>
    <w:rPr>
      <w:vertAlign w:val="superscript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character" w:customStyle="1" w:styleId="a7">
    <w:name w:val="Символ нумерации"/>
    <w:qFormat/>
  </w:style>
  <w:style w:type="character" w:customStyle="1" w:styleId="ListLabel2">
    <w:name w:val="ListLabel 2"/>
    <w:qFormat/>
    <w:rPr>
      <w:rFonts w:ascii="Calibri" w:hAnsi="Calibri" w:cs="Symbol"/>
      <w:b w:val="0"/>
      <w:sz w:val="24"/>
    </w:rPr>
  </w:style>
  <w:style w:type="character" w:customStyle="1" w:styleId="ListLabel3">
    <w:name w:val="ListLabel 3"/>
    <w:qFormat/>
    <w:rPr>
      <w:rFonts w:cs="OpenSymbol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Title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462D21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D52B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footnote text"/>
    <w:basedOn w:val="a"/>
    <w:uiPriority w:val="99"/>
    <w:semiHidden/>
    <w:unhideWhenUsed/>
    <w:qFormat/>
    <w:rsid w:val="00A77227"/>
    <w:pPr>
      <w:spacing w:after="0" w:line="240" w:lineRule="auto"/>
    </w:pPr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745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45C46"/>
    <w:rPr>
      <w:color w:val="00000A"/>
      <w:sz w:val="22"/>
    </w:rPr>
  </w:style>
  <w:style w:type="paragraph" w:styleId="af1">
    <w:name w:val="footer"/>
    <w:basedOn w:val="a"/>
    <w:link w:val="af2"/>
    <w:uiPriority w:val="99"/>
    <w:unhideWhenUsed/>
    <w:rsid w:val="00745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45C46"/>
    <w:rPr>
      <w:color w:val="00000A"/>
      <w:sz w:val="22"/>
    </w:rPr>
  </w:style>
  <w:style w:type="character" w:styleId="af3">
    <w:name w:val="Hyperlink"/>
    <w:basedOn w:val="a0"/>
    <w:uiPriority w:val="99"/>
    <w:unhideWhenUsed/>
    <w:rsid w:val="00745C46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9F5F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tu.ru/phone/" TargetMode="External"/><Relationship Id="rId13" Type="http://schemas.openxmlformats.org/officeDocument/2006/relationships/hyperlink" Target="https://mail2.nstu.ru/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id.nstu.ru/how_to_recover_password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id.nstu.ru/how_to_get_account" TargetMode="External"/><Relationship Id="rId10" Type="http://schemas.openxmlformats.org/officeDocument/2006/relationships/hyperlink" Target="http://www.nstu.ru/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nstu.ru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iu.nstu.ru/isu/main/norm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E685E-7A94-4631-AE17-EA0185A9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Абрамкина Юлия Сергеевна</dc:creator>
  <cp:lastModifiedBy>User</cp:lastModifiedBy>
  <cp:revision>4</cp:revision>
  <cp:lastPrinted>2016-05-17T04:45:00Z</cp:lastPrinted>
  <dcterms:created xsi:type="dcterms:W3CDTF">2024-04-26T01:54:00Z</dcterms:created>
  <dcterms:modified xsi:type="dcterms:W3CDTF">2024-04-26T01:59:00Z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