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9A1" w:rsidRDefault="002959A1" w:rsidP="002959A1">
      <w:pPr>
        <w:shd w:val="clear" w:color="auto" w:fill="FFFFFF"/>
        <w:spacing w:line="226" w:lineRule="exact"/>
        <w:jc w:val="center"/>
      </w:pPr>
      <w:r>
        <w:t>Министерство образования и науки Российской Федерации</w:t>
      </w:r>
    </w:p>
    <w:p w:rsidR="002959A1" w:rsidRDefault="002959A1" w:rsidP="002959A1">
      <w:pPr>
        <w:shd w:val="clear" w:color="auto" w:fill="FFFFFF"/>
        <w:spacing w:line="226" w:lineRule="exact"/>
        <w:jc w:val="center"/>
      </w:pPr>
    </w:p>
    <w:p w:rsidR="002959A1" w:rsidRPr="003514B4" w:rsidRDefault="002959A1" w:rsidP="002959A1">
      <w:pPr>
        <w:pStyle w:val="a6"/>
        <w:jc w:val="center"/>
        <w:rPr>
          <w:sz w:val="28"/>
          <w:szCs w:val="28"/>
        </w:rPr>
      </w:pPr>
      <w:r w:rsidRPr="003514B4">
        <w:rPr>
          <w:sz w:val="28"/>
          <w:szCs w:val="28"/>
        </w:rPr>
        <w:t>Новосибирский государственный</w:t>
      </w:r>
      <w:r>
        <w:rPr>
          <w:sz w:val="28"/>
          <w:szCs w:val="28"/>
        </w:rPr>
        <w:t xml:space="preserve"> </w:t>
      </w:r>
      <w:r w:rsidRPr="003514B4">
        <w:rPr>
          <w:sz w:val="28"/>
          <w:szCs w:val="28"/>
        </w:rPr>
        <w:t>технический университет</w:t>
      </w:r>
    </w:p>
    <w:p w:rsidR="002959A1" w:rsidRDefault="002959A1" w:rsidP="002959A1">
      <w:pPr>
        <w:shd w:val="clear" w:color="auto" w:fill="FFFFFF"/>
        <w:spacing w:line="226" w:lineRule="exact"/>
        <w:ind w:left="2141" w:hanging="2141"/>
        <w:jc w:val="center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  <w:jc w:val="center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2959A1" w:rsidRDefault="002959A1" w:rsidP="002959A1">
      <w:pPr>
        <w:shd w:val="clear" w:color="auto" w:fill="FFFFFF"/>
        <w:spacing w:line="226" w:lineRule="exact"/>
        <w:ind w:left="2141" w:hanging="2141"/>
      </w:pPr>
    </w:p>
    <w:p w:rsidR="00133553" w:rsidRDefault="002959A1" w:rsidP="00133553">
      <w:pPr>
        <w:pStyle w:val="Style7"/>
        <w:widowControl/>
        <w:spacing w:before="237"/>
        <w:ind w:left="142"/>
        <w:jc w:val="center"/>
        <w:rPr>
          <w:rStyle w:val="FontStyle15"/>
          <w:rFonts w:ascii="Times New Roman" w:hAnsi="Times New Roman" w:cs="Times New Roman"/>
          <w:b w:val="0"/>
          <w:sz w:val="28"/>
          <w:szCs w:val="28"/>
        </w:rPr>
      </w:pPr>
      <w:r w:rsidRPr="00CF3549">
        <w:rPr>
          <w:rStyle w:val="FontStyle15"/>
          <w:rFonts w:ascii="Times New Roman" w:hAnsi="Times New Roman" w:cs="Times New Roman"/>
          <w:b w:val="0"/>
          <w:sz w:val="28"/>
          <w:szCs w:val="28"/>
        </w:rPr>
        <w:t>ИССЛЕДОВАНИЕ СПОСОБОВ ЗАЩИТЫ ЧЕЛОВЕКА</w:t>
      </w:r>
    </w:p>
    <w:p w:rsidR="002959A1" w:rsidRPr="00CF3549" w:rsidRDefault="002959A1" w:rsidP="00133553">
      <w:pPr>
        <w:pStyle w:val="Style7"/>
        <w:widowControl/>
        <w:spacing w:before="237"/>
        <w:ind w:left="142"/>
        <w:jc w:val="center"/>
        <w:rPr>
          <w:rStyle w:val="FontStyle15"/>
          <w:rFonts w:ascii="Times New Roman" w:hAnsi="Times New Roman" w:cs="Times New Roman"/>
          <w:b w:val="0"/>
          <w:sz w:val="28"/>
          <w:szCs w:val="28"/>
        </w:rPr>
      </w:pPr>
      <w:r w:rsidRPr="00CF3549">
        <w:rPr>
          <w:rStyle w:val="FontStyle15"/>
          <w:rFonts w:ascii="Times New Roman" w:hAnsi="Times New Roman" w:cs="Times New Roman"/>
          <w:b w:val="0"/>
          <w:sz w:val="28"/>
          <w:szCs w:val="28"/>
        </w:rPr>
        <w:t>ОТ ИОНИЗИРУЮЩИХ ИЗЛУЧЕНИЙ</w:t>
      </w:r>
      <w:bookmarkStart w:id="0" w:name="_GoBack"/>
      <w:bookmarkEnd w:id="0"/>
    </w:p>
    <w:p w:rsidR="002959A1" w:rsidRPr="00AA4FB9" w:rsidRDefault="002959A1" w:rsidP="002959A1">
      <w:pPr>
        <w:pStyle w:val="1"/>
        <w:rPr>
          <w:sz w:val="24"/>
          <w:szCs w:val="24"/>
        </w:rPr>
      </w:pPr>
    </w:p>
    <w:p w:rsidR="002959A1" w:rsidRDefault="002959A1" w:rsidP="002959A1"/>
    <w:p w:rsidR="002959A1" w:rsidRDefault="002959A1" w:rsidP="002959A1"/>
    <w:p w:rsidR="002959A1" w:rsidRPr="00AA4FB9" w:rsidRDefault="002959A1" w:rsidP="002959A1">
      <w:pPr>
        <w:pStyle w:val="a6"/>
        <w:jc w:val="center"/>
      </w:pPr>
      <w:r>
        <w:t xml:space="preserve">Методические указания к лабораторной работе № </w:t>
      </w:r>
      <w:r>
        <w:t>9</w:t>
      </w:r>
    </w:p>
    <w:p w:rsidR="002959A1" w:rsidRDefault="002959A1" w:rsidP="002959A1">
      <w:pPr>
        <w:jc w:val="center"/>
      </w:pPr>
      <w:r>
        <w:t>для студентов факультетов ФЭН и ФЛА</w:t>
      </w:r>
    </w:p>
    <w:p w:rsidR="002959A1" w:rsidRDefault="002959A1" w:rsidP="002959A1">
      <w:pPr>
        <w:pStyle w:val="a6"/>
        <w:jc w:val="center"/>
        <w:rPr>
          <w:color w:val="000000"/>
        </w:rPr>
      </w:pPr>
      <w:proofErr w:type="gramStart"/>
      <w:r>
        <w:rPr>
          <w:color w:val="000000"/>
        </w:rPr>
        <w:t>обучающихся</w:t>
      </w:r>
      <w:proofErr w:type="gramEnd"/>
      <w:r>
        <w:rPr>
          <w:color w:val="000000"/>
        </w:rPr>
        <w:t xml:space="preserve"> по направлению 20.03.01</w:t>
      </w:r>
    </w:p>
    <w:p w:rsidR="002959A1" w:rsidRDefault="002959A1" w:rsidP="002959A1">
      <w:pPr>
        <w:pStyle w:val="a6"/>
        <w:jc w:val="center"/>
      </w:pPr>
      <w:proofErr w:type="spellStart"/>
      <w:r>
        <w:rPr>
          <w:color w:val="000000"/>
        </w:rPr>
        <w:t>Техносферная</w:t>
      </w:r>
      <w:proofErr w:type="spellEnd"/>
      <w:r>
        <w:rPr>
          <w:color w:val="000000"/>
        </w:rPr>
        <w:t xml:space="preserve"> безопасность </w:t>
      </w:r>
      <w:r>
        <w:t>всех форм обучения</w:t>
      </w:r>
    </w:p>
    <w:p w:rsidR="002959A1" w:rsidRPr="00026AF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  <w:r>
        <w:t>Новосибирский государственный</w:t>
      </w:r>
    </w:p>
    <w:p w:rsidR="002959A1" w:rsidRDefault="002959A1" w:rsidP="002959A1">
      <w:pPr>
        <w:pStyle w:val="a6"/>
        <w:jc w:val="center"/>
      </w:pPr>
      <w:r>
        <w:t>технический университет</w:t>
      </w:r>
    </w:p>
    <w:p w:rsidR="002959A1" w:rsidRDefault="002959A1" w:rsidP="002959A1">
      <w:pPr>
        <w:pStyle w:val="a6"/>
        <w:jc w:val="center"/>
      </w:pPr>
      <w:r>
        <w:t xml:space="preserve"> 2017 г.</w:t>
      </w:r>
    </w:p>
    <w:p w:rsidR="002959A1" w:rsidRDefault="002959A1" w:rsidP="002959A1">
      <w:pPr>
        <w:pStyle w:val="a6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  <w:r>
        <w:t>Составител</w:t>
      </w:r>
      <w:r w:rsidRPr="009A6C51">
        <w:t>и</w:t>
      </w:r>
      <w:r>
        <w:t xml:space="preserve">: </w:t>
      </w:r>
      <w:r w:rsidR="00471521">
        <w:t xml:space="preserve">В.А. Баранов, </w:t>
      </w:r>
      <w:r>
        <w:t xml:space="preserve">А.М. </w:t>
      </w:r>
      <w:proofErr w:type="spellStart"/>
      <w:r>
        <w:t>Парахин</w:t>
      </w:r>
      <w:proofErr w:type="spellEnd"/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  <w:r>
        <w:t xml:space="preserve">Рецензент: </w:t>
      </w:r>
      <w:r w:rsidR="00471521">
        <w:t>М.Д. Горбатенков</w:t>
      </w: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  <w:r>
        <w:t>Работа подготовлена на кафедре безопасности труда</w:t>
      </w:r>
    </w:p>
    <w:p w:rsidR="002959A1" w:rsidRDefault="002959A1" w:rsidP="002959A1">
      <w:pPr>
        <w:pStyle w:val="a6"/>
        <w:jc w:val="center"/>
      </w:pPr>
    </w:p>
    <w:p w:rsidR="002959A1" w:rsidRDefault="002959A1" w:rsidP="002959A1">
      <w:pPr>
        <w:pStyle w:val="a6"/>
        <w:jc w:val="center"/>
      </w:pPr>
    </w:p>
    <w:p w:rsidR="002959A1" w:rsidRDefault="002959A1" w:rsidP="00106266">
      <w:pPr>
        <w:pStyle w:val="Style8"/>
        <w:widowControl/>
        <w:spacing w:line="240" w:lineRule="auto"/>
        <w:jc w:val="center"/>
        <w:rPr>
          <w:rStyle w:val="FontStyle17"/>
          <w:b w:val="0"/>
          <w:sz w:val="28"/>
          <w:szCs w:val="28"/>
        </w:rPr>
      </w:pPr>
    </w:p>
    <w:p w:rsidR="002959A1" w:rsidRDefault="002959A1" w:rsidP="00106266">
      <w:pPr>
        <w:pStyle w:val="Style8"/>
        <w:widowControl/>
        <w:spacing w:line="240" w:lineRule="auto"/>
        <w:jc w:val="center"/>
        <w:rPr>
          <w:rStyle w:val="FontStyle17"/>
          <w:b w:val="0"/>
          <w:sz w:val="28"/>
          <w:szCs w:val="28"/>
        </w:rPr>
      </w:pPr>
    </w:p>
    <w:p w:rsidR="00106266" w:rsidRPr="00CF3549" w:rsidRDefault="00106266" w:rsidP="00106266">
      <w:pPr>
        <w:pStyle w:val="Style6"/>
        <w:widowControl/>
        <w:spacing w:line="240" w:lineRule="exact"/>
        <w:rPr>
          <w:sz w:val="28"/>
          <w:szCs w:val="28"/>
        </w:rPr>
      </w:pPr>
    </w:p>
    <w:p w:rsidR="00106266" w:rsidRPr="00CF3549" w:rsidRDefault="00106266" w:rsidP="00106266">
      <w:pPr>
        <w:pStyle w:val="Style6"/>
        <w:widowControl/>
        <w:spacing w:before="48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>1. ЦЕЛЬ РАБОТЫ</w:t>
      </w:r>
    </w:p>
    <w:p w:rsidR="00106266" w:rsidRPr="00CF3549" w:rsidRDefault="00106266" w:rsidP="00106266">
      <w:pPr>
        <w:pStyle w:val="Style2"/>
        <w:widowControl/>
        <w:spacing w:before="237" w:line="240" w:lineRule="auto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 xml:space="preserve">Определить зависимости степени ослабления ионизирующего излучения </w:t>
      </w:r>
      <w:r w:rsidRPr="00CF3549">
        <w:rPr>
          <w:rStyle w:val="FontStyle17"/>
          <w:b w:val="0"/>
          <w:spacing w:val="-20"/>
          <w:sz w:val="28"/>
          <w:szCs w:val="28"/>
        </w:rPr>
        <w:t>от</w:t>
      </w:r>
      <w:r w:rsidRPr="00CF3549">
        <w:rPr>
          <w:rStyle w:val="FontStyle17"/>
          <w:b w:val="0"/>
          <w:sz w:val="28"/>
          <w:szCs w:val="28"/>
        </w:rPr>
        <w:t xml:space="preserve"> расстояния до </w:t>
      </w:r>
      <w:proofErr w:type="spellStart"/>
      <w:r w:rsidRPr="00CF3549">
        <w:rPr>
          <w:rStyle w:val="FontStyle17"/>
          <w:b w:val="0"/>
          <w:sz w:val="28"/>
          <w:szCs w:val="28"/>
        </w:rPr>
        <w:t>рад</w:t>
      </w:r>
      <w:r>
        <w:rPr>
          <w:rStyle w:val="FontStyle17"/>
          <w:b w:val="0"/>
          <w:sz w:val="28"/>
          <w:szCs w:val="28"/>
        </w:rPr>
        <w:t>и</w:t>
      </w:r>
      <w:r w:rsidRPr="00CF3549">
        <w:rPr>
          <w:rStyle w:val="FontStyle17"/>
          <w:b w:val="0"/>
          <w:sz w:val="28"/>
          <w:szCs w:val="28"/>
        </w:rPr>
        <w:t>о</w:t>
      </w:r>
      <w:r>
        <w:rPr>
          <w:rStyle w:val="FontStyle17"/>
          <w:b w:val="0"/>
          <w:sz w:val="28"/>
          <w:szCs w:val="28"/>
        </w:rPr>
        <w:t>н</w:t>
      </w:r>
      <w:r w:rsidRPr="00CF3549">
        <w:rPr>
          <w:rStyle w:val="FontStyle17"/>
          <w:b w:val="0"/>
          <w:sz w:val="28"/>
          <w:szCs w:val="28"/>
        </w:rPr>
        <w:t>укл</w:t>
      </w:r>
      <w:r>
        <w:rPr>
          <w:rStyle w:val="FontStyle17"/>
          <w:b w:val="0"/>
          <w:sz w:val="28"/>
          <w:szCs w:val="28"/>
        </w:rPr>
        <w:t>и</w:t>
      </w:r>
      <w:r w:rsidRPr="00CF3549">
        <w:rPr>
          <w:rStyle w:val="FontStyle17"/>
          <w:b w:val="0"/>
          <w:sz w:val="28"/>
          <w:szCs w:val="28"/>
        </w:rPr>
        <w:t>дного</w:t>
      </w:r>
      <w:proofErr w:type="spellEnd"/>
      <w:r w:rsidRPr="00CF3549">
        <w:rPr>
          <w:rStyle w:val="FontStyle17"/>
          <w:b w:val="0"/>
          <w:sz w:val="28"/>
          <w:szCs w:val="28"/>
        </w:rPr>
        <w:t xml:space="preserve"> источника излучения и от толщины защит</w:t>
      </w:r>
      <w:r w:rsidRPr="00CF3549">
        <w:rPr>
          <w:rStyle w:val="FontStyle17"/>
          <w:b w:val="0"/>
          <w:sz w:val="28"/>
          <w:szCs w:val="28"/>
        </w:rPr>
        <w:softHyphen/>
        <w:t>ных экранов.</w:t>
      </w:r>
    </w:p>
    <w:p w:rsidR="00106266" w:rsidRPr="00CF3549" w:rsidRDefault="00106266" w:rsidP="00106266">
      <w:pPr>
        <w:pStyle w:val="Style1"/>
        <w:widowControl/>
        <w:spacing w:before="169" w:line="240" w:lineRule="auto"/>
        <w:jc w:val="center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>2. ОБЩИЕ СВЕДЕНИЯ</w:t>
      </w:r>
    </w:p>
    <w:p w:rsidR="00106266" w:rsidRPr="00CF3549" w:rsidRDefault="00106266" w:rsidP="00106266">
      <w:pPr>
        <w:pStyle w:val="Style2"/>
        <w:widowControl/>
        <w:spacing w:before="220" w:line="240" w:lineRule="auto"/>
        <w:ind w:firstLine="424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 xml:space="preserve">Монтирующие излучения - потоки частиц и квантов электромагнитного </w:t>
      </w:r>
      <w:proofErr w:type="gramStart"/>
      <w:r w:rsidRPr="00CF3549">
        <w:rPr>
          <w:rStyle w:val="FontStyle17"/>
          <w:b w:val="0"/>
          <w:sz w:val="28"/>
          <w:szCs w:val="28"/>
        </w:rPr>
        <w:t>излучении</w:t>
      </w:r>
      <w:proofErr w:type="gramEnd"/>
      <w:r w:rsidRPr="00CF3549">
        <w:rPr>
          <w:rStyle w:val="FontStyle17"/>
          <w:b w:val="0"/>
          <w:sz w:val="28"/>
          <w:szCs w:val="28"/>
        </w:rPr>
        <w:t>, прохождение которых через вещество приводит к ионизации и возбуждению атомов или молекул среды.</w:t>
      </w:r>
    </w:p>
    <w:p w:rsidR="00106266" w:rsidRPr="00CF3549" w:rsidRDefault="00106266" w:rsidP="00106266">
      <w:pPr>
        <w:pStyle w:val="Style2"/>
        <w:widowControl/>
        <w:spacing w:line="240" w:lineRule="auto"/>
        <w:ind w:firstLine="457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 xml:space="preserve">К нему относятся рентгеновское и </w:t>
      </w:r>
      <w:proofErr w:type="gramStart"/>
      <w:r>
        <w:rPr>
          <w:rStyle w:val="FontStyle17"/>
          <w:b w:val="0"/>
          <w:sz w:val="28"/>
          <w:szCs w:val="28"/>
        </w:rPr>
        <w:t>γ</w:t>
      </w:r>
      <w:r w:rsidRPr="00CF3549">
        <w:rPr>
          <w:rStyle w:val="FontStyle17"/>
          <w:b w:val="0"/>
          <w:sz w:val="28"/>
          <w:szCs w:val="28"/>
        </w:rPr>
        <w:t>-</w:t>
      </w:r>
      <w:proofErr w:type="gramEnd"/>
      <w:r w:rsidRPr="00CF3549">
        <w:rPr>
          <w:rStyle w:val="FontStyle17"/>
          <w:b w:val="0"/>
          <w:sz w:val="28"/>
          <w:szCs w:val="28"/>
        </w:rPr>
        <w:t>излучен</w:t>
      </w:r>
      <w:r>
        <w:rPr>
          <w:rStyle w:val="FontStyle17"/>
          <w:b w:val="0"/>
          <w:sz w:val="28"/>
          <w:szCs w:val="28"/>
        </w:rPr>
        <w:t>и</w:t>
      </w:r>
      <w:r w:rsidRPr="00CF3549">
        <w:rPr>
          <w:rStyle w:val="FontStyle17"/>
          <w:b w:val="0"/>
          <w:sz w:val="28"/>
          <w:szCs w:val="28"/>
        </w:rPr>
        <w:t>я. а также излучения, со</w:t>
      </w:r>
      <w:r w:rsidRPr="00CF3549">
        <w:rPr>
          <w:rStyle w:val="FontStyle17"/>
          <w:b w:val="0"/>
          <w:sz w:val="28"/>
          <w:szCs w:val="28"/>
        </w:rPr>
        <w:softHyphen/>
        <w:t xml:space="preserve">стоящие из потоков заряженных или нейтральных частиц (а- и </w:t>
      </w:r>
      <w:r>
        <w:rPr>
          <w:rStyle w:val="FontStyle17"/>
          <w:b w:val="0"/>
          <w:sz w:val="28"/>
          <w:szCs w:val="28"/>
        </w:rPr>
        <w:t>β</w:t>
      </w:r>
      <w:r w:rsidRPr="00CF3549">
        <w:rPr>
          <w:rStyle w:val="FontStyle17"/>
          <w:b w:val="0"/>
          <w:sz w:val="28"/>
          <w:szCs w:val="28"/>
        </w:rPr>
        <w:t>-части</w:t>
      </w:r>
      <w:r>
        <w:rPr>
          <w:rStyle w:val="FontStyle17"/>
          <w:b w:val="0"/>
          <w:sz w:val="28"/>
          <w:szCs w:val="28"/>
        </w:rPr>
        <w:t>ц</w:t>
      </w:r>
      <w:r w:rsidRPr="00CF3549">
        <w:rPr>
          <w:rStyle w:val="FontStyle17"/>
          <w:b w:val="0"/>
          <w:sz w:val="28"/>
          <w:szCs w:val="28"/>
        </w:rPr>
        <w:t>ы. протоны, нейтроны и другие частицы, возникающие при различных ядерных реакциях).</w:t>
      </w:r>
    </w:p>
    <w:p w:rsidR="00106266" w:rsidRPr="00CF3549" w:rsidRDefault="00106266" w:rsidP="00106266">
      <w:pPr>
        <w:pStyle w:val="Style10"/>
        <w:widowControl/>
        <w:jc w:val="center"/>
        <w:rPr>
          <w:sz w:val="28"/>
          <w:szCs w:val="28"/>
        </w:rPr>
      </w:pPr>
    </w:p>
    <w:p w:rsidR="00106266" w:rsidRDefault="00106266" w:rsidP="00106266">
      <w:pPr>
        <w:pStyle w:val="Style2"/>
        <w:widowControl/>
        <w:spacing w:line="240" w:lineRule="auto"/>
        <w:ind w:firstLine="424"/>
        <w:rPr>
          <w:rStyle w:val="FontStyle17"/>
          <w:b w:val="0"/>
          <w:sz w:val="28"/>
          <w:szCs w:val="28"/>
        </w:rPr>
      </w:pPr>
      <w:proofErr w:type="gramStart"/>
      <w:r w:rsidRPr="00CF3549">
        <w:rPr>
          <w:rStyle w:val="FontStyle17"/>
          <w:b w:val="0"/>
          <w:sz w:val="28"/>
          <w:szCs w:val="28"/>
        </w:rPr>
        <w:t>а-частицы</w:t>
      </w:r>
      <w:proofErr w:type="gramEnd"/>
      <w:r w:rsidRPr="00CF3549">
        <w:rPr>
          <w:rStyle w:val="FontStyle17"/>
          <w:b w:val="0"/>
          <w:sz w:val="28"/>
          <w:szCs w:val="28"/>
        </w:rPr>
        <w:t xml:space="preserve"> это положительно заряженные я</w:t>
      </w:r>
      <w:r>
        <w:rPr>
          <w:rStyle w:val="FontStyle17"/>
          <w:b w:val="0"/>
          <w:sz w:val="28"/>
          <w:szCs w:val="28"/>
        </w:rPr>
        <w:t>дра гелия, испускаемые при радиоактив</w:t>
      </w:r>
      <w:r w:rsidRPr="00CF3549">
        <w:rPr>
          <w:rStyle w:val="FontStyle17"/>
          <w:b w:val="0"/>
          <w:sz w:val="28"/>
          <w:szCs w:val="28"/>
        </w:rPr>
        <w:t>ном распаде ядер или при ядерных реакциях. Они обладают боль</w:t>
      </w:r>
      <w:r w:rsidRPr="00CF3549">
        <w:rPr>
          <w:rStyle w:val="FontStyle17"/>
          <w:b w:val="0"/>
          <w:sz w:val="28"/>
          <w:szCs w:val="28"/>
        </w:rPr>
        <w:softHyphen/>
        <w:t>шой</w:t>
      </w:r>
      <w:r>
        <w:rPr>
          <w:rStyle w:val="FontStyle17"/>
          <w:b w:val="0"/>
          <w:sz w:val="28"/>
          <w:szCs w:val="28"/>
        </w:rPr>
        <w:t xml:space="preserve"> </w:t>
      </w:r>
      <w:r w:rsidRPr="00CF3549">
        <w:rPr>
          <w:rStyle w:val="FontStyle17"/>
          <w:b w:val="0"/>
          <w:sz w:val="28"/>
          <w:szCs w:val="28"/>
        </w:rPr>
        <w:t xml:space="preserve">ионизирующей и малой проникающей способностью. Длина пробега </w:t>
      </w:r>
      <w:proofErr w:type="gramStart"/>
      <w:r w:rsidRPr="00CF3549">
        <w:rPr>
          <w:rStyle w:val="FontStyle17"/>
          <w:b w:val="0"/>
          <w:sz w:val="28"/>
          <w:szCs w:val="28"/>
        </w:rPr>
        <w:t>а-част</w:t>
      </w:r>
      <w:r>
        <w:rPr>
          <w:rStyle w:val="FontStyle17"/>
          <w:b w:val="0"/>
          <w:sz w:val="28"/>
          <w:szCs w:val="28"/>
        </w:rPr>
        <w:t>и</w:t>
      </w:r>
      <w:r w:rsidRPr="00CF3549">
        <w:rPr>
          <w:rStyle w:val="FontStyle17"/>
          <w:b w:val="0"/>
          <w:sz w:val="28"/>
          <w:szCs w:val="28"/>
        </w:rPr>
        <w:t>цы</w:t>
      </w:r>
      <w:proofErr w:type="gramEnd"/>
      <w:r w:rsidRPr="00CF3549">
        <w:rPr>
          <w:rStyle w:val="FontStyle17"/>
          <w:b w:val="0"/>
          <w:sz w:val="28"/>
          <w:szCs w:val="28"/>
        </w:rPr>
        <w:t xml:space="preserve"> зависит от ее энергии и свойств среды. Наиболее высокоэнер</w:t>
      </w:r>
      <w:r>
        <w:rPr>
          <w:rStyle w:val="FontStyle17"/>
          <w:b w:val="0"/>
          <w:sz w:val="28"/>
          <w:szCs w:val="28"/>
        </w:rPr>
        <w:t>гет</w:t>
      </w:r>
      <w:r w:rsidRPr="00CF3549">
        <w:rPr>
          <w:rStyle w:val="FontStyle17"/>
          <w:b w:val="0"/>
          <w:sz w:val="28"/>
          <w:szCs w:val="28"/>
        </w:rPr>
        <w:t>ические а-ча</w:t>
      </w:r>
      <w:r>
        <w:rPr>
          <w:rStyle w:val="FontStyle17"/>
          <w:b w:val="0"/>
          <w:sz w:val="28"/>
          <w:szCs w:val="28"/>
        </w:rPr>
        <w:t>стицы</w:t>
      </w:r>
      <w:r w:rsidRPr="00CF3549">
        <w:rPr>
          <w:rStyle w:val="FontStyle17"/>
          <w:b w:val="0"/>
          <w:sz w:val="28"/>
          <w:szCs w:val="28"/>
        </w:rPr>
        <w:t xml:space="preserve"> </w:t>
      </w:r>
      <w:r>
        <w:rPr>
          <w:rStyle w:val="FontStyle17"/>
          <w:b w:val="0"/>
          <w:sz w:val="28"/>
          <w:szCs w:val="28"/>
        </w:rPr>
        <w:t xml:space="preserve">могут </w:t>
      </w:r>
      <w:r w:rsidRPr="00CF3549">
        <w:rPr>
          <w:rStyle w:val="FontStyle17"/>
          <w:b w:val="0"/>
          <w:sz w:val="28"/>
          <w:szCs w:val="28"/>
        </w:rPr>
        <w:t xml:space="preserve">пройти слой воздуха при нормальном атмосферном давлении не более 11 см или слой биологической ткани плотностью </w:t>
      </w:r>
      <w:proofErr w:type="gramStart"/>
      <w:r w:rsidRPr="00CF3549">
        <w:rPr>
          <w:rStyle w:val="FontStyle17"/>
          <w:b w:val="0"/>
          <w:spacing w:val="60"/>
          <w:sz w:val="28"/>
          <w:szCs w:val="28"/>
        </w:rPr>
        <w:t>р</w:t>
      </w:r>
      <w:proofErr w:type="gramEnd"/>
      <w:r w:rsidRPr="00CF3549">
        <w:rPr>
          <w:rStyle w:val="FontStyle17"/>
          <w:b w:val="0"/>
          <w:spacing w:val="60"/>
          <w:sz w:val="28"/>
          <w:szCs w:val="28"/>
        </w:rPr>
        <w:t>=</w:t>
      </w:r>
      <w:r w:rsidRPr="00CF3549">
        <w:rPr>
          <w:rStyle w:val="FontStyle17"/>
          <w:b w:val="0"/>
          <w:sz w:val="28"/>
          <w:szCs w:val="28"/>
        </w:rPr>
        <w:t xml:space="preserve"> 1 г/см</w:t>
      </w:r>
      <w:r>
        <w:rPr>
          <w:rStyle w:val="FontStyle17"/>
          <w:b w:val="0"/>
          <w:sz w:val="28"/>
          <w:szCs w:val="28"/>
        </w:rPr>
        <w:t>³</w:t>
      </w:r>
      <w:r w:rsidRPr="00CF3549">
        <w:rPr>
          <w:rStyle w:val="FontStyle17"/>
          <w:b w:val="0"/>
          <w:sz w:val="28"/>
          <w:szCs w:val="28"/>
        </w:rPr>
        <w:t xml:space="preserve"> до 130мкм.</w:t>
      </w:r>
    </w:p>
    <w:p w:rsidR="00106266" w:rsidRPr="00CF3549" w:rsidRDefault="00106266" w:rsidP="00106266">
      <w:pPr>
        <w:pStyle w:val="Style2"/>
        <w:widowControl/>
        <w:spacing w:line="240" w:lineRule="auto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 xml:space="preserve">Альфа-распад </w:t>
      </w:r>
      <w:proofErr w:type="gramStart"/>
      <w:r w:rsidRPr="00CF3549">
        <w:rPr>
          <w:rStyle w:val="FontStyle17"/>
          <w:b w:val="0"/>
          <w:sz w:val="28"/>
          <w:szCs w:val="28"/>
        </w:rPr>
        <w:t>характерен</w:t>
      </w:r>
      <w:proofErr w:type="gramEnd"/>
      <w:r w:rsidRPr="00CF3549">
        <w:rPr>
          <w:rStyle w:val="FontStyle17"/>
          <w:b w:val="0"/>
          <w:sz w:val="28"/>
          <w:szCs w:val="28"/>
        </w:rPr>
        <w:t xml:space="preserve"> для тяжелых элементов (урана, тория, полония, плутония, и др.).</w:t>
      </w:r>
    </w:p>
    <w:p w:rsidR="00106266" w:rsidRPr="00CF3549" w:rsidRDefault="00106266" w:rsidP="00106266">
      <w:pPr>
        <w:pStyle w:val="Style2"/>
        <w:widowControl/>
        <w:spacing w:before="17" w:line="240" w:lineRule="auto"/>
        <w:rPr>
          <w:rStyle w:val="FontStyle17"/>
          <w:b w:val="0"/>
          <w:sz w:val="28"/>
          <w:szCs w:val="28"/>
          <w:lang w:eastAsia="en-US"/>
        </w:rPr>
      </w:pPr>
      <w:proofErr w:type="gramStart"/>
      <w:r w:rsidRPr="00CF3549">
        <w:rPr>
          <w:rStyle w:val="FontStyle17"/>
          <w:b w:val="0"/>
          <w:sz w:val="28"/>
          <w:szCs w:val="28"/>
          <w:lang w:eastAsia="en-US"/>
        </w:rPr>
        <w:t>(</w:t>
      </w:r>
      <w:r>
        <w:rPr>
          <w:rStyle w:val="FontStyle17"/>
          <w:b w:val="0"/>
          <w:sz w:val="28"/>
          <w:szCs w:val="28"/>
          <w:lang w:eastAsia="en-US"/>
        </w:rPr>
        <w:t>β-части</w:t>
      </w:r>
      <w:r w:rsidRPr="00CF3549">
        <w:rPr>
          <w:rStyle w:val="FontStyle17"/>
          <w:b w:val="0"/>
          <w:sz w:val="28"/>
          <w:szCs w:val="28"/>
          <w:lang w:eastAsia="en-US"/>
        </w:rPr>
        <w:t>цы - это электроны, испускаемые ядрами атомов при ядерных превращениях нейтронов в протоны.</w:t>
      </w:r>
      <w:proofErr w:type="gramEnd"/>
      <w:r w:rsidRPr="00CF3549">
        <w:rPr>
          <w:rStyle w:val="FontStyle17"/>
          <w:b w:val="0"/>
          <w:sz w:val="28"/>
          <w:szCs w:val="28"/>
          <w:lang w:eastAsia="en-US"/>
        </w:rPr>
        <w:t xml:space="preserve"> Проникающая способность их значи</w:t>
      </w:r>
      <w:r w:rsidRPr="00CF3549">
        <w:rPr>
          <w:rStyle w:val="FontStyle17"/>
          <w:b w:val="0"/>
          <w:sz w:val="28"/>
          <w:szCs w:val="28"/>
          <w:lang w:eastAsia="en-US"/>
        </w:rPr>
        <w:softHyphen/>
        <w:t>тельно выше, а ионизирующая способность меньше чем а-</w:t>
      </w:r>
      <w:proofErr w:type="spellStart"/>
      <w:r w:rsidRPr="00CF3549">
        <w:rPr>
          <w:rStyle w:val="FontStyle17"/>
          <w:b w:val="0"/>
          <w:sz w:val="28"/>
          <w:szCs w:val="28"/>
          <w:lang w:eastAsia="en-US"/>
        </w:rPr>
        <w:t>часгиц</w:t>
      </w:r>
      <w:proofErr w:type="spellEnd"/>
      <w:r w:rsidRPr="00CF3549">
        <w:rPr>
          <w:rStyle w:val="FontStyle17"/>
          <w:b w:val="0"/>
          <w:sz w:val="28"/>
          <w:szCs w:val="28"/>
          <w:lang w:eastAsia="en-US"/>
        </w:rPr>
        <w:t>.</w:t>
      </w:r>
      <w:r>
        <w:rPr>
          <w:rStyle w:val="FontStyle17"/>
          <w:b w:val="0"/>
          <w:sz w:val="28"/>
          <w:szCs w:val="28"/>
          <w:lang w:eastAsia="en-US"/>
        </w:rPr>
        <w:t>β</w:t>
      </w:r>
      <w:r w:rsidRPr="00CF3549">
        <w:rPr>
          <w:rStyle w:val="FontStyle17"/>
          <w:b w:val="0"/>
          <w:sz w:val="28"/>
          <w:szCs w:val="28"/>
          <w:lang w:eastAsia="en-US"/>
        </w:rPr>
        <w:t>.-частицы с энергией более 70 кэВ могут проникать через базальный слой кожи (номи</w:t>
      </w:r>
      <w:r w:rsidRPr="00CF3549">
        <w:rPr>
          <w:rStyle w:val="FontStyle17"/>
          <w:b w:val="0"/>
          <w:sz w:val="28"/>
          <w:szCs w:val="28"/>
          <w:lang w:eastAsia="en-US"/>
        </w:rPr>
        <w:softHyphen/>
        <w:t>нальный защитный смой равный 0.07 мм или 7 мг/см</w:t>
      </w:r>
      <w:proofErr w:type="gramStart"/>
      <w:r w:rsidRPr="00CF3549">
        <w:rPr>
          <w:rStyle w:val="FontStyle17"/>
          <w:b w:val="0"/>
          <w:sz w:val="28"/>
          <w:szCs w:val="28"/>
          <w:vertAlign w:val="superscript"/>
          <w:lang w:eastAsia="en-US"/>
        </w:rPr>
        <w:t>1</w:t>
      </w:r>
      <w:proofErr w:type="gramEnd"/>
      <w:r w:rsidRPr="00CF3549">
        <w:rPr>
          <w:rStyle w:val="FontStyle17"/>
          <w:b w:val="0"/>
          <w:sz w:val="28"/>
          <w:szCs w:val="28"/>
          <w:lang w:eastAsia="en-US"/>
        </w:rPr>
        <w:t>). Наиболее высокоэ</w:t>
      </w:r>
      <w:r>
        <w:rPr>
          <w:rStyle w:val="FontStyle17"/>
          <w:b w:val="0"/>
          <w:sz w:val="28"/>
          <w:szCs w:val="28"/>
          <w:lang w:eastAsia="en-US"/>
        </w:rPr>
        <w:t>нергети</w:t>
      </w:r>
      <w:r w:rsidRPr="00CF3549">
        <w:rPr>
          <w:rStyle w:val="FontStyle17"/>
          <w:b w:val="0"/>
          <w:sz w:val="28"/>
          <w:szCs w:val="28"/>
          <w:lang w:eastAsia="en-US"/>
        </w:rPr>
        <w:t xml:space="preserve">ческие </w:t>
      </w:r>
      <w:r>
        <w:rPr>
          <w:rStyle w:val="FontStyle17"/>
          <w:b w:val="0"/>
          <w:sz w:val="28"/>
          <w:szCs w:val="28"/>
          <w:lang w:eastAsia="en-US"/>
        </w:rPr>
        <w:t>β</w:t>
      </w:r>
      <w:r w:rsidRPr="00CF3549">
        <w:rPr>
          <w:rStyle w:val="FontStyle17"/>
          <w:b w:val="0"/>
          <w:sz w:val="28"/>
          <w:szCs w:val="28"/>
          <w:lang w:eastAsia="en-US"/>
        </w:rPr>
        <w:t xml:space="preserve"> </w:t>
      </w:r>
      <w:proofErr w:type="gramStart"/>
      <w:r w:rsidRPr="00CF3549">
        <w:rPr>
          <w:rStyle w:val="FontStyle17"/>
          <w:b w:val="0"/>
          <w:sz w:val="28"/>
          <w:szCs w:val="28"/>
          <w:lang w:eastAsia="en-US"/>
        </w:rPr>
        <w:t>-ч</w:t>
      </w:r>
      <w:proofErr w:type="gramEnd"/>
      <w:r w:rsidRPr="00CF3549">
        <w:rPr>
          <w:rStyle w:val="FontStyle17"/>
          <w:b w:val="0"/>
          <w:sz w:val="28"/>
          <w:szCs w:val="28"/>
          <w:lang w:eastAsia="en-US"/>
        </w:rPr>
        <w:t>астицы могут пройти в воздухе до 34 м, н биологической ткани до 3 см. в металле до I см.</w:t>
      </w:r>
    </w:p>
    <w:p w:rsidR="00106266" w:rsidRPr="00CF3549" w:rsidRDefault="00106266" w:rsidP="00106266">
      <w:pPr>
        <w:pStyle w:val="Style2"/>
        <w:widowControl/>
        <w:spacing w:line="240" w:lineRule="auto"/>
        <w:ind w:firstLine="424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 xml:space="preserve">Протоны - положительно заряженные ядра </w:t>
      </w:r>
      <w:r>
        <w:rPr>
          <w:rStyle w:val="FontStyle17"/>
          <w:b w:val="0"/>
          <w:sz w:val="28"/>
          <w:szCs w:val="28"/>
        </w:rPr>
        <w:t>в</w:t>
      </w:r>
      <w:r w:rsidRPr="00CF3549">
        <w:rPr>
          <w:rStyle w:val="FontStyle17"/>
          <w:b w:val="0"/>
          <w:sz w:val="28"/>
          <w:szCs w:val="28"/>
        </w:rPr>
        <w:t xml:space="preserve">одорода. При одинаковой энергии с </w:t>
      </w:r>
      <w:r>
        <w:rPr>
          <w:rStyle w:val="FontStyle17"/>
          <w:b w:val="0"/>
          <w:sz w:val="28"/>
          <w:szCs w:val="28"/>
        </w:rPr>
        <w:t xml:space="preserve">α </w:t>
      </w:r>
      <w:r w:rsidRPr="00CF3549">
        <w:rPr>
          <w:rStyle w:val="FontStyle17"/>
          <w:b w:val="0"/>
          <w:sz w:val="28"/>
          <w:szCs w:val="28"/>
        </w:rPr>
        <w:t xml:space="preserve">и </w:t>
      </w:r>
      <w:r>
        <w:rPr>
          <w:rStyle w:val="FontStyle17"/>
          <w:b w:val="0"/>
          <w:sz w:val="28"/>
          <w:szCs w:val="28"/>
          <w:lang w:eastAsia="en-US"/>
        </w:rPr>
        <w:t>β</w:t>
      </w:r>
      <w:r w:rsidRPr="00CF3549">
        <w:rPr>
          <w:rStyle w:val="FontStyle17"/>
          <w:b w:val="0"/>
          <w:sz w:val="28"/>
          <w:szCs w:val="28"/>
        </w:rPr>
        <w:t xml:space="preserve"> </w:t>
      </w:r>
      <w:proofErr w:type="gramStart"/>
      <w:r w:rsidRPr="00CF3549">
        <w:rPr>
          <w:rStyle w:val="FontStyle17"/>
          <w:b w:val="0"/>
          <w:sz w:val="28"/>
          <w:szCs w:val="28"/>
        </w:rPr>
        <w:t>-ч</w:t>
      </w:r>
      <w:proofErr w:type="gramEnd"/>
      <w:r w:rsidRPr="00CF3549">
        <w:rPr>
          <w:rStyle w:val="FontStyle17"/>
          <w:b w:val="0"/>
          <w:sz w:val="28"/>
          <w:szCs w:val="28"/>
        </w:rPr>
        <w:t>астицами протоны занимают промежуточное положение между ними по проникающей и ионизирующей способности.</w:t>
      </w:r>
    </w:p>
    <w:p w:rsidR="00106266" w:rsidRDefault="00106266" w:rsidP="00106266">
      <w:pPr>
        <w:pStyle w:val="Style2"/>
        <w:widowControl/>
        <w:spacing w:line="240" w:lineRule="auto"/>
        <w:rPr>
          <w:rStyle w:val="FontStyle17"/>
          <w:b w:val="0"/>
          <w:sz w:val="28"/>
          <w:szCs w:val="28"/>
        </w:rPr>
      </w:pPr>
      <w:r w:rsidRPr="00CF3549">
        <w:rPr>
          <w:rStyle w:val="FontStyle17"/>
          <w:b w:val="0"/>
          <w:sz w:val="28"/>
          <w:szCs w:val="28"/>
        </w:rPr>
        <w:t>Нейтроны - нейтральные частицы, обладающие большой проника</w:t>
      </w:r>
      <w:r>
        <w:rPr>
          <w:rStyle w:val="FontStyle17"/>
          <w:b w:val="0"/>
          <w:sz w:val="28"/>
          <w:szCs w:val="28"/>
        </w:rPr>
        <w:t>ющей</w:t>
      </w:r>
      <w:r w:rsidRPr="00CF3549">
        <w:rPr>
          <w:rStyle w:val="FontStyle17"/>
          <w:b w:val="0"/>
          <w:sz w:val="28"/>
          <w:szCs w:val="28"/>
        </w:rPr>
        <w:t xml:space="preserve"> способностью.</w:t>
      </w:r>
    </w:p>
    <w:p w:rsidR="00106266" w:rsidRDefault="00106266" w:rsidP="00106266">
      <w:pPr>
        <w:pStyle w:val="Style2"/>
        <w:widowControl/>
        <w:spacing w:line="240" w:lineRule="auto"/>
        <w:rPr>
          <w:rStyle w:val="FontStyle17"/>
          <w:b w:val="0"/>
          <w:sz w:val="28"/>
          <w:szCs w:val="28"/>
        </w:rPr>
      </w:pPr>
      <w:r>
        <w:rPr>
          <w:rStyle w:val="FontStyle17"/>
          <w:b w:val="0"/>
          <w:sz w:val="28"/>
          <w:szCs w:val="28"/>
        </w:rPr>
        <w:t>γ</w:t>
      </w:r>
      <w:r w:rsidRPr="00CD7D02">
        <w:rPr>
          <w:rStyle w:val="FontStyle17"/>
          <w:b w:val="0"/>
          <w:sz w:val="28"/>
          <w:szCs w:val="28"/>
        </w:rPr>
        <w:t>-</w:t>
      </w:r>
      <w:proofErr w:type="spellStart"/>
      <w:r w:rsidRPr="00CD7D02">
        <w:rPr>
          <w:rStyle w:val="FontStyle17"/>
          <w:b w:val="0"/>
          <w:sz w:val="28"/>
          <w:szCs w:val="28"/>
        </w:rPr>
        <w:t>илучение</w:t>
      </w:r>
      <w:proofErr w:type="spellEnd"/>
      <w:r w:rsidRPr="00CD7D02">
        <w:rPr>
          <w:rStyle w:val="FontStyle17"/>
          <w:b w:val="0"/>
          <w:sz w:val="28"/>
          <w:szCs w:val="28"/>
        </w:rPr>
        <w:t xml:space="preserve"> - это электромагнитное (фотонное) излучение, испускаемое при ядерных превращениях и ядерных реакциях, а также при распаде частиц, аннигиляции пар «частица-античастица» и других процессах</w:t>
      </w:r>
      <w:r>
        <w:rPr>
          <w:rStyle w:val="FontStyle17"/>
          <w:b w:val="0"/>
          <w:sz w:val="28"/>
          <w:szCs w:val="28"/>
        </w:rPr>
        <w:t xml:space="preserve">. 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0"/>
        <w:rPr>
          <w:rStyle w:val="FontStyle12"/>
          <w:sz w:val="28"/>
          <w:szCs w:val="28"/>
        </w:rPr>
      </w:pPr>
      <w:r>
        <w:rPr>
          <w:rStyle w:val="FontStyle17"/>
          <w:b w:val="0"/>
          <w:sz w:val="28"/>
          <w:szCs w:val="28"/>
        </w:rPr>
        <w:t>γ</w:t>
      </w:r>
      <w:r w:rsidRPr="00CD7D02">
        <w:rPr>
          <w:rStyle w:val="FontStyle12"/>
          <w:sz w:val="28"/>
          <w:szCs w:val="28"/>
        </w:rPr>
        <w:t xml:space="preserve"> -</w:t>
      </w:r>
      <w:r>
        <w:rPr>
          <w:rStyle w:val="FontStyle12"/>
          <w:sz w:val="28"/>
          <w:szCs w:val="28"/>
        </w:rPr>
        <w:t>и</w:t>
      </w:r>
      <w:r w:rsidRPr="00CD7D02">
        <w:rPr>
          <w:rStyle w:val="FontStyle12"/>
          <w:sz w:val="28"/>
          <w:szCs w:val="28"/>
        </w:rPr>
        <w:t>злучение не является самостоятельным типом радиоактивности, а со</w:t>
      </w:r>
      <w:r w:rsidRPr="00CD7D02">
        <w:rPr>
          <w:rStyle w:val="FontStyle12"/>
          <w:sz w:val="28"/>
          <w:szCs w:val="28"/>
        </w:rPr>
        <w:softHyphen/>
        <w:t xml:space="preserve">провождает процессы </w:t>
      </w:r>
      <w:proofErr w:type="gramStart"/>
      <w:r w:rsidRPr="00CD7D02">
        <w:rPr>
          <w:rStyle w:val="FontStyle12"/>
          <w:sz w:val="28"/>
          <w:szCs w:val="28"/>
        </w:rPr>
        <w:t>а-</w:t>
      </w:r>
      <w:proofErr w:type="gramEnd"/>
      <w:r w:rsidRPr="00CD7D02">
        <w:rPr>
          <w:rStyle w:val="FontStyle12"/>
          <w:sz w:val="28"/>
          <w:szCs w:val="28"/>
        </w:rPr>
        <w:t xml:space="preserve"> и (^распадов, у-</w:t>
      </w:r>
      <w:proofErr w:type="spellStart"/>
      <w:r w:rsidRPr="00CD7D02">
        <w:rPr>
          <w:rStyle w:val="FontStyle12"/>
          <w:sz w:val="28"/>
          <w:szCs w:val="28"/>
        </w:rPr>
        <w:t>излученис</w:t>
      </w:r>
      <w:proofErr w:type="spellEnd"/>
      <w:r w:rsidRPr="00CD7D02">
        <w:rPr>
          <w:rStyle w:val="FontStyle12"/>
          <w:sz w:val="28"/>
          <w:szCs w:val="28"/>
        </w:rPr>
        <w:t xml:space="preserve"> обладает большой прони</w:t>
      </w:r>
      <w:r w:rsidRPr="00CD7D02">
        <w:rPr>
          <w:rStyle w:val="FontStyle12"/>
          <w:sz w:val="28"/>
          <w:szCs w:val="28"/>
        </w:rPr>
        <w:softHyphen/>
        <w:t xml:space="preserve">кающей способностью, изменяющейся в широких пределах. Ионизирующая способность значительно меньше чем </w:t>
      </w:r>
      <w:proofErr w:type="gramStart"/>
      <w:r w:rsidRPr="00CD7D02">
        <w:rPr>
          <w:rStyle w:val="FontStyle12"/>
          <w:sz w:val="28"/>
          <w:szCs w:val="28"/>
        </w:rPr>
        <w:t>а-</w:t>
      </w:r>
      <w:proofErr w:type="gramEnd"/>
      <w:r w:rsidRPr="00CD7D02">
        <w:rPr>
          <w:rStyle w:val="FontStyle12"/>
          <w:sz w:val="28"/>
          <w:szCs w:val="28"/>
        </w:rPr>
        <w:t xml:space="preserve"> </w:t>
      </w:r>
      <w:r>
        <w:rPr>
          <w:rStyle w:val="FontStyle12"/>
          <w:sz w:val="28"/>
          <w:szCs w:val="28"/>
        </w:rPr>
        <w:t>и β -част</w:t>
      </w:r>
      <w:r w:rsidRPr="00CD7D02">
        <w:rPr>
          <w:rStyle w:val="FontStyle12"/>
          <w:sz w:val="28"/>
          <w:szCs w:val="28"/>
        </w:rPr>
        <w:t>иц</w:t>
      </w:r>
      <w:r>
        <w:rPr>
          <w:rStyle w:val="FontStyle12"/>
          <w:sz w:val="28"/>
          <w:szCs w:val="28"/>
        </w:rPr>
        <w:t>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40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lastRenderedPageBreak/>
        <w:t>Рентгеновское излучение - это электромагнитное (фотонное) излучение, возникающее при торможении веществом быстрых электронов и представ</w:t>
      </w:r>
      <w:r w:rsidRPr="00CD7D02">
        <w:rPr>
          <w:rStyle w:val="FontStyle12"/>
          <w:sz w:val="28"/>
          <w:szCs w:val="28"/>
        </w:rPr>
        <w:softHyphen/>
        <w:t>ляющее собой совокупность тормозного и характеристического излучений. Тормозное излучение - это фотонное излучение с непрерывным энергетиче</w:t>
      </w:r>
      <w:r w:rsidRPr="00CD7D02">
        <w:rPr>
          <w:rStyle w:val="FontStyle12"/>
          <w:sz w:val="28"/>
          <w:szCs w:val="28"/>
        </w:rPr>
        <w:softHyphen/>
        <w:t>ским спектром, возникающее при уменьшении кинетической энергии заря</w:t>
      </w:r>
      <w:r w:rsidRPr="00CD7D02">
        <w:rPr>
          <w:rStyle w:val="FontStyle12"/>
          <w:sz w:val="28"/>
          <w:szCs w:val="28"/>
        </w:rPr>
        <w:softHyphen/>
        <w:t>женных частиц. Характеристическое излучение - фотонное излучение с дис</w:t>
      </w:r>
      <w:r w:rsidRPr="00CD7D02">
        <w:rPr>
          <w:rStyle w:val="FontStyle12"/>
          <w:sz w:val="28"/>
          <w:szCs w:val="28"/>
        </w:rPr>
        <w:softHyphen/>
        <w:t xml:space="preserve">кретным энергетическим спектром, возникающее при изменении </w:t>
      </w:r>
      <w:proofErr w:type="gramStart"/>
      <w:r w:rsidRPr="00CD7D02">
        <w:rPr>
          <w:rStyle w:val="FontStyle12"/>
          <w:sz w:val="28"/>
          <w:szCs w:val="28"/>
        </w:rPr>
        <w:t>энергетиче</w:t>
      </w:r>
      <w:r w:rsidRPr="00CD7D02">
        <w:rPr>
          <w:rStyle w:val="FontStyle12"/>
          <w:sz w:val="28"/>
          <w:szCs w:val="28"/>
        </w:rPr>
        <w:softHyphen/>
        <w:t>скою</w:t>
      </w:r>
      <w:proofErr w:type="gramEnd"/>
      <w:r w:rsidRPr="00CD7D02">
        <w:rPr>
          <w:rStyle w:val="FontStyle12"/>
          <w:sz w:val="28"/>
          <w:szCs w:val="28"/>
        </w:rPr>
        <w:t xml:space="preserve"> состояния электронов атома. Как и </w:t>
      </w:r>
      <w:proofErr w:type="gramStart"/>
      <w:r w:rsidRPr="00CD7D02">
        <w:rPr>
          <w:rStyle w:val="FontStyle12"/>
          <w:sz w:val="28"/>
          <w:szCs w:val="28"/>
        </w:rPr>
        <w:t>у-излучение</w:t>
      </w:r>
      <w:proofErr w:type="gramEnd"/>
      <w:r w:rsidRPr="00CD7D02">
        <w:rPr>
          <w:rStyle w:val="FontStyle12"/>
          <w:sz w:val="28"/>
          <w:szCs w:val="28"/>
        </w:rPr>
        <w:t>, рентгеновское излуче</w:t>
      </w:r>
      <w:r w:rsidRPr="00CD7D02">
        <w:rPr>
          <w:rStyle w:val="FontStyle12"/>
          <w:sz w:val="28"/>
          <w:szCs w:val="28"/>
        </w:rPr>
        <w:softHyphen/>
        <w:t>ние обладает большой проникающей н малой ионизирующей способностью.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40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Фотоны, как и нейтроны, - косвенно-ионизирующие частицы; ионизация среды в поле фотонного (нейтронного) излучения производится заряженными частицами, возникающими при взаимодействии фотоном (нейтронов) с веще</w:t>
      </w:r>
      <w:r w:rsidRPr="00CD7D02">
        <w:rPr>
          <w:rStyle w:val="FontStyle12"/>
          <w:sz w:val="28"/>
          <w:szCs w:val="28"/>
        </w:rPr>
        <w:softHyphen/>
        <w:t>ством. Ионизирующая способность возникающих при этом заряженных час</w:t>
      </w:r>
      <w:r w:rsidRPr="00CD7D02">
        <w:rPr>
          <w:rStyle w:val="FontStyle12"/>
          <w:sz w:val="28"/>
          <w:szCs w:val="28"/>
        </w:rPr>
        <w:softHyphen/>
        <w:t>тиц меняется в широких пределах.</w:t>
      </w:r>
    </w:p>
    <w:p w:rsidR="00106266" w:rsidRPr="00CD7D02" w:rsidRDefault="00106266" w:rsidP="00106266">
      <w:pPr>
        <w:pStyle w:val="Style2"/>
        <w:widowControl/>
        <w:spacing w:line="240" w:lineRule="auto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Ионизация веществ</w:t>
      </w:r>
      <w:r>
        <w:rPr>
          <w:rStyle w:val="FontStyle12"/>
          <w:sz w:val="28"/>
          <w:szCs w:val="28"/>
        </w:rPr>
        <w:t>а</w:t>
      </w:r>
      <w:r w:rsidRPr="00CD7D02">
        <w:rPr>
          <w:rStyle w:val="FontStyle12"/>
          <w:sz w:val="28"/>
          <w:szCs w:val="28"/>
        </w:rPr>
        <w:t xml:space="preserve"> всегда сопровождается изменением его основных физико-химических свойств, а для биологической ткани - нарушением ее жизнедеятельности, вследствие чего ионизирующие излучения оказывают на живой организм поражающее действие. Поражение человека ионизирующим излучением возможно в результате как внешнего, так и внутреннего облуче</w:t>
      </w:r>
      <w:r w:rsidRPr="00CD7D02">
        <w:rPr>
          <w:rStyle w:val="FontStyle12"/>
          <w:sz w:val="28"/>
          <w:szCs w:val="28"/>
        </w:rPr>
        <w:softHyphen/>
      </w:r>
      <w:r w:rsidRPr="00CD7D02">
        <w:rPr>
          <w:rStyle w:val="FontStyle12"/>
          <w:spacing w:val="20"/>
          <w:sz w:val="28"/>
          <w:szCs w:val="28"/>
        </w:rPr>
        <w:t>ния.</w:t>
      </w:r>
      <w:r w:rsidRPr="00CD7D02">
        <w:rPr>
          <w:rStyle w:val="FontStyle12"/>
          <w:sz w:val="28"/>
          <w:szCs w:val="28"/>
        </w:rPr>
        <w:t xml:space="preserve"> Внешнее облучение создается источниками излучения, находящимися вне организма, а внутренне облучение создается радиоактивными вещества</w:t>
      </w:r>
      <w:r w:rsidRPr="00CD7D02">
        <w:rPr>
          <w:rStyle w:val="FontStyle12"/>
          <w:sz w:val="28"/>
          <w:szCs w:val="28"/>
        </w:rPr>
        <w:softHyphen/>
        <w:t>ми, попившими внутрь с воздухом, водой и пищей. Очевидно, что при внеш</w:t>
      </w:r>
      <w:r w:rsidRPr="00CD7D02">
        <w:rPr>
          <w:rStyle w:val="FontStyle12"/>
          <w:sz w:val="28"/>
          <w:szCs w:val="28"/>
        </w:rPr>
        <w:softHyphen/>
        <w:t>нем облучении наиболее опасны излучения,</w:t>
      </w:r>
      <w:r>
        <w:rPr>
          <w:rStyle w:val="FontStyle12"/>
          <w:sz w:val="28"/>
          <w:szCs w:val="28"/>
        </w:rPr>
        <w:t xml:space="preserve"> </w:t>
      </w:r>
      <w:r w:rsidRPr="00CD7D02">
        <w:rPr>
          <w:rStyle w:val="FontStyle12"/>
          <w:sz w:val="28"/>
          <w:szCs w:val="28"/>
        </w:rPr>
        <w:t>имеющие высокую проникаю</w:t>
      </w:r>
      <w:r w:rsidRPr="00CD7D02">
        <w:rPr>
          <w:rStyle w:val="FontStyle12"/>
          <w:sz w:val="28"/>
          <w:szCs w:val="28"/>
        </w:rPr>
        <w:softHyphen/>
        <w:t xml:space="preserve">щую способность, а при внутреннем </w:t>
      </w:r>
      <w:proofErr w:type="gramStart"/>
      <w:r w:rsidRPr="00CD7D02">
        <w:rPr>
          <w:rStyle w:val="FontStyle12"/>
          <w:sz w:val="28"/>
          <w:szCs w:val="28"/>
        </w:rPr>
        <w:t>-</w:t>
      </w:r>
      <w:r>
        <w:rPr>
          <w:rStyle w:val="FontStyle12"/>
          <w:sz w:val="28"/>
          <w:szCs w:val="28"/>
        </w:rPr>
        <w:t>и</w:t>
      </w:r>
      <w:proofErr w:type="gramEnd"/>
      <w:r>
        <w:rPr>
          <w:rStyle w:val="FontStyle12"/>
          <w:sz w:val="28"/>
          <w:szCs w:val="28"/>
        </w:rPr>
        <w:t>онизирующую</w:t>
      </w:r>
      <w:r w:rsidRPr="00CD7D02">
        <w:rPr>
          <w:rStyle w:val="FontStyle12"/>
          <w:sz w:val="28"/>
          <w:szCs w:val="28"/>
        </w:rPr>
        <w:t>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40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Внутренние облучения более опасны, чем внешние, от которых людей защищают стены помещений, одежда, кожные покровы, специальные средст</w:t>
      </w:r>
      <w:r w:rsidRPr="00CD7D02">
        <w:rPr>
          <w:rStyle w:val="FontStyle12"/>
          <w:sz w:val="28"/>
          <w:szCs w:val="28"/>
        </w:rPr>
        <w:softHyphen/>
        <w:t>ва защиты и др.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40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Внутреннее облучение воздействует на незащищенные ткан</w:t>
      </w:r>
      <w:r>
        <w:rPr>
          <w:rStyle w:val="FontStyle12"/>
          <w:sz w:val="28"/>
          <w:szCs w:val="28"/>
        </w:rPr>
        <w:t>и</w:t>
      </w:r>
      <w:r w:rsidRPr="00CD7D02">
        <w:rPr>
          <w:rStyle w:val="FontStyle12"/>
          <w:sz w:val="28"/>
          <w:szCs w:val="28"/>
        </w:rPr>
        <w:t>, органы, системы тела, причем на молекулярном, клеточном уровне. Поэтому внутрен</w:t>
      </w:r>
      <w:r w:rsidRPr="00CD7D02">
        <w:rPr>
          <w:rStyle w:val="FontStyle12"/>
          <w:sz w:val="28"/>
          <w:szCs w:val="28"/>
        </w:rPr>
        <w:softHyphen/>
        <w:t>нее облучение поражает организм больше, чем такое же внешнее.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Ионизирующие излучения при воздействии на организм человека могут вызвать два вида эффектов, которые клинической медициной относятся к бо</w:t>
      </w:r>
      <w:r w:rsidRPr="00CD7D02">
        <w:rPr>
          <w:rStyle w:val="FontStyle12"/>
          <w:sz w:val="28"/>
          <w:szCs w:val="28"/>
        </w:rPr>
        <w:softHyphen/>
        <w:t xml:space="preserve">лезням: детерминированные пороговые эффекты (лучевая болезнь, лучевой ожог, лучевая катаракта, лучевое бесплодие, аномалии в развитии плода и др.) и стохастические (вероятностные) </w:t>
      </w:r>
      <w:proofErr w:type="spellStart"/>
      <w:r w:rsidRPr="00CD7D02">
        <w:rPr>
          <w:rStyle w:val="FontStyle12"/>
          <w:sz w:val="28"/>
          <w:szCs w:val="28"/>
        </w:rPr>
        <w:t>беспороговые</w:t>
      </w:r>
      <w:proofErr w:type="spellEnd"/>
      <w:r w:rsidRPr="00CD7D02">
        <w:rPr>
          <w:rStyle w:val="FontStyle12"/>
          <w:sz w:val="28"/>
          <w:szCs w:val="28"/>
        </w:rPr>
        <w:t xml:space="preserve"> эффекты (злокачественные опухоли, лейкозы, наследственные болезни).</w:t>
      </w:r>
    </w:p>
    <w:p w:rsidR="00106266" w:rsidRPr="00CD7D02" w:rsidRDefault="00106266" w:rsidP="00106266">
      <w:pPr>
        <w:pStyle w:val="Style1"/>
        <w:widowControl/>
        <w:spacing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 xml:space="preserve">Для обеспечения радиационной безопасности человека во всех условиях </w:t>
      </w:r>
      <w:proofErr w:type="gramStart"/>
      <w:r w:rsidRPr="00CD7D02">
        <w:rPr>
          <w:rStyle w:val="FontStyle12"/>
          <w:sz w:val="28"/>
          <w:szCs w:val="28"/>
        </w:rPr>
        <w:t>во</w:t>
      </w:r>
      <w:proofErr w:type="gramEnd"/>
      <w:r w:rsidRPr="00CD7D02">
        <w:rPr>
          <w:rStyle w:val="FontStyle12"/>
          <w:sz w:val="28"/>
          <w:szCs w:val="28"/>
        </w:rPr>
        <w:t xml:space="preserve"> «действия на него ионизирующего излучения разработаны Нормы радиаци</w:t>
      </w:r>
      <w:r w:rsidRPr="00CD7D02">
        <w:rPr>
          <w:rStyle w:val="FontStyle12"/>
          <w:sz w:val="28"/>
          <w:szCs w:val="28"/>
        </w:rPr>
        <w:softHyphen/>
        <w:t>онной безопасности НРБ-96 и Гигиенические нормативы ГН 2.6.1.054-96.</w:t>
      </w:r>
    </w:p>
    <w:p w:rsidR="00106266" w:rsidRPr="00CD7D02" w:rsidRDefault="00106266" w:rsidP="00106266">
      <w:pPr>
        <w:pStyle w:val="Style1"/>
        <w:widowControl/>
        <w:spacing w:before="34"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Нормы радиационной безопаснос</w:t>
      </w:r>
      <w:r>
        <w:rPr>
          <w:rStyle w:val="FontStyle12"/>
          <w:sz w:val="28"/>
          <w:szCs w:val="28"/>
        </w:rPr>
        <w:t>ти НРБ-96 являются основополагаю</w:t>
      </w:r>
      <w:r w:rsidRPr="00CD7D02">
        <w:rPr>
          <w:rStyle w:val="FontStyle12"/>
          <w:sz w:val="28"/>
          <w:szCs w:val="28"/>
        </w:rPr>
        <w:t>щим документом, регламентирующим требования Закона Российской Феде</w:t>
      </w:r>
      <w:r w:rsidRPr="00CD7D02">
        <w:rPr>
          <w:rStyle w:val="FontStyle12"/>
          <w:sz w:val="28"/>
          <w:szCs w:val="28"/>
        </w:rPr>
        <w:softHyphen/>
        <w:t xml:space="preserve">рации "О радиационной безопасности населения" в форме основных лозовых пределов, допустимых уровней воздействия ионизирующего излучения и </w:t>
      </w:r>
      <w:r w:rsidRPr="00CD7D02">
        <w:rPr>
          <w:rStyle w:val="FontStyle12"/>
          <w:sz w:val="28"/>
          <w:szCs w:val="28"/>
        </w:rPr>
        <w:lastRenderedPageBreak/>
        <w:t>дру</w:t>
      </w:r>
      <w:r w:rsidRPr="00CD7D02">
        <w:rPr>
          <w:rStyle w:val="FontStyle12"/>
          <w:sz w:val="28"/>
          <w:szCs w:val="28"/>
        </w:rPr>
        <w:softHyphen/>
        <w:t>гих требований по отграничению облучения человека. Согласно НРБ-96 уста</w:t>
      </w:r>
      <w:r w:rsidRPr="00CD7D02">
        <w:rPr>
          <w:rStyle w:val="FontStyle12"/>
          <w:sz w:val="28"/>
          <w:szCs w:val="28"/>
        </w:rPr>
        <w:softHyphen/>
        <w:t>навливаются следующие категории облучаемых лиц:</w:t>
      </w:r>
    </w:p>
    <w:p w:rsidR="00106266" w:rsidRPr="00CD7D02" w:rsidRDefault="00106266" w:rsidP="00106266">
      <w:pPr>
        <w:pStyle w:val="Style1"/>
        <w:widowControl/>
        <w:spacing w:before="17"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-'персонал - лица, работающие с техногенными источниками ионизи</w:t>
      </w:r>
      <w:r w:rsidRPr="00CD7D02">
        <w:rPr>
          <w:rStyle w:val="FontStyle12"/>
          <w:sz w:val="28"/>
          <w:szCs w:val="28"/>
        </w:rPr>
        <w:softHyphen/>
        <w:t xml:space="preserve">рующего </w:t>
      </w:r>
      <w:r w:rsidRPr="00CD7D02">
        <w:rPr>
          <w:rStyle w:val="FontStyle12"/>
          <w:spacing w:val="20"/>
          <w:sz w:val="28"/>
          <w:szCs w:val="28"/>
        </w:rPr>
        <w:t>излучения</w:t>
      </w:r>
      <w:r w:rsidRPr="00CD7D02">
        <w:rPr>
          <w:rStyle w:val="FontStyle12"/>
          <w:sz w:val="28"/>
          <w:szCs w:val="28"/>
        </w:rPr>
        <w:t xml:space="preserve"> (труппа </w:t>
      </w:r>
      <w:r w:rsidRPr="00CD7D02">
        <w:rPr>
          <w:rStyle w:val="FontStyle12"/>
          <w:spacing w:val="20"/>
          <w:sz w:val="28"/>
          <w:szCs w:val="28"/>
        </w:rPr>
        <w:t>А)</w:t>
      </w:r>
      <w:r w:rsidRPr="00CD7D02">
        <w:rPr>
          <w:rStyle w:val="FontStyle12"/>
          <w:sz w:val="28"/>
          <w:szCs w:val="28"/>
        </w:rPr>
        <w:t xml:space="preserve"> или находящиеся по условиям работы в сфере воздействия техногенных источников (группа Б)</w:t>
      </w:r>
    </w:p>
    <w:p w:rsidR="00106266" w:rsidRPr="00CD7D02" w:rsidRDefault="00106266" w:rsidP="00106266">
      <w:pPr>
        <w:pStyle w:val="Style1"/>
        <w:widowControl/>
        <w:spacing w:before="34"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- все население, включая лиц из персонала, вне сферы и условий их про</w:t>
      </w:r>
      <w:r w:rsidRPr="00CD7D02">
        <w:rPr>
          <w:rStyle w:val="FontStyle12"/>
          <w:sz w:val="28"/>
          <w:szCs w:val="28"/>
        </w:rPr>
        <w:softHyphen/>
        <w:t>изводственной деятельности.</w:t>
      </w:r>
    </w:p>
    <w:p w:rsidR="00106266" w:rsidRPr="00CD7D02" w:rsidRDefault="00106266" w:rsidP="00106266">
      <w:pPr>
        <w:pStyle w:val="Style1"/>
        <w:widowControl/>
        <w:spacing w:before="34"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 xml:space="preserve">Основные лозовые пределы для указанных категорий облучаемых </w:t>
      </w:r>
      <w:r w:rsidRPr="00CD7D02">
        <w:rPr>
          <w:rStyle w:val="FontStyle12"/>
          <w:spacing w:val="20"/>
          <w:sz w:val="28"/>
          <w:szCs w:val="28"/>
        </w:rPr>
        <w:t xml:space="preserve">лиц </w:t>
      </w:r>
      <w:r w:rsidRPr="00CD7D02">
        <w:rPr>
          <w:rStyle w:val="FontStyle12"/>
          <w:sz w:val="28"/>
          <w:szCs w:val="28"/>
        </w:rPr>
        <w:t>при нормальных условиях эксплуатации источников ионизирующего излуче</w:t>
      </w:r>
      <w:r w:rsidRPr="00CD7D02">
        <w:rPr>
          <w:rStyle w:val="FontStyle12"/>
          <w:sz w:val="28"/>
          <w:szCs w:val="28"/>
        </w:rPr>
        <w:softHyphen/>
        <w:t>ния приведены в табл. I.</w:t>
      </w:r>
    </w:p>
    <w:p w:rsidR="00106266" w:rsidRPr="00CD7D02" w:rsidRDefault="00106266" w:rsidP="00106266">
      <w:pPr>
        <w:pStyle w:val="Style2"/>
        <w:widowControl/>
        <w:spacing w:line="240" w:lineRule="auto"/>
        <w:ind w:firstLine="424"/>
        <w:rPr>
          <w:rStyle w:val="FontStyle17"/>
          <w:b w:val="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-55880</wp:posOffset>
            </wp:positionH>
            <wp:positionV relativeFrom="paragraph">
              <wp:posOffset>170180</wp:posOffset>
            </wp:positionV>
            <wp:extent cx="4318000" cy="1816100"/>
            <wp:effectExtent l="0" t="0" r="6350" b="0"/>
            <wp:wrapNone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6266" w:rsidRPr="00CD7D02" w:rsidRDefault="00106266" w:rsidP="00106266">
      <w:pPr>
        <w:pStyle w:val="Style3"/>
        <w:widowControl/>
        <w:tabs>
          <w:tab w:val="left" w:pos="1813"/>
        </w:tabs>
        <w:rPr>
          <w:rStyle w:val="FontStyle17"/>
          <w:b w:val="0"/>
          <w:sz w:val="28"/>
          <w:szCs w:val="28"/>
        </w:rPr>
      </w:pPr>
    </w:p>
    <w:p w:rsidR="00106266" w:rsidRPr="00CD7D02" w:rsidRDefault="00106266" w:rsidP="00106266">
      <w:pPr>
        <w:pStyle w:val="Style4"/>
        <w:widowControl/>
        <w:spacing w:line="240" w:lineRule="auto"/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CD7D02" w:rsidRDefault="00106266" w:rsidP="00106266">
      <w:pPr>
        <w:pStyle w:val="Style1"/>
        <w:widowControl/>
        <w:spacing w:before="237" w:line="240" w:lineRule="auto"/>
        <w:ind w:firstLine="42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В основе нормативных требований к защите персонала и населения от ионизирующих излучений заложены три основных принципа радиационной безопасности:</w:t>
      </w:r>
    </w:p>
    <w:p w:rsidR="00106266" w:rsidRPr="00CD7D02" w:rsidRDefault="00106266" w:rsidP="00106266">
      <w:pPr>
        <w:pStyle w:val="Style7"/>
        <w:widowControl/>
        <w:spacing w:before="34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 xml:space="preserve">- </w:t>
      </w:r>
      <w:proofErr w:type="spellStart"/>
      <w:r w:rsidRPr="00CD7D02">
        <w:rPr>
          <w:rStyle w:val="FontStyle12"/>
          <w:sz w:val="28"/>
          <w:szCs w:val="28"/>
        </w:rPr>
        <w:t>непревышение</w:t>
      </w:r>
      <w:proofErr w:type="spellEnd"/>
      <w:r w:rsidRPr="00CD7D02">
        <w:rPr>
          <w:rStyle w:val="FontStyle12"/>
          <w:sz w:val="28"/>
          <w:szCs w:val="28"/>
        </w:rPr>
        <w:t xml:space="preserve"> допустимых пределов индивидуальных лоз облучения граждан от всех источников ионизирующего излучения (принцип нормирова</w:t>
      </w:r>
      <w:r w:rsidRPr="00CD7D02">
        <w:rPr>
          <w:rStyle w:val="FontStyle12"/>
          <w:sz w:val="28"/>
          <w:szCs w:val="28"/>
        </w:rPr>
        <w:softHyphen/>
        <w:t>ния);</w:t>
      </w:r>
    </w:p>
    <w:p w:rsidR="00106266" w:rsidRPr="00CD7D02" w:rsidRDefault="00106266" w:rsidP="00106266">
      <w:pPr>
        <w:pStyle w:val="Style7"/>
        <w:widowControl/>
        <w:spacing w:before="17"/>
        <w:rPr>
          <w:rStyle w:val="FontStyle12"/>
          <w:sz w:val="28"/>
          <w:szCs w:val="28"/>
        </w:rPr>
      </w:pPr>
      <w:r w:rsidRPr="00CD7D02">
        <w:rPr>
          <w:rStyle w:val="FontStyle12"/>
          <w:sz w:val="28"/>
          <w:szCs w:val="28"/>
        </w:rPr>
        <w:t>-запрещение всех видов деятельности по использованию источников ио</w:t>
      </w:r>
      <w:r w:rsidRPr="00CD7D02">
        <w:rPr>
          <w:rStyle w:val="FontStyle12"/>
          <w:sz w:val="28"/>
          <w:szCs w:val="28"/>
        </w:rPr>
        <w:softHyphen/>
        <w:t>низирующего излучения, при которых полученная для человека и общества польза не превышает риска возможного вреда, причиненного дополнительным к естественному радиационному фону облучением (принцип обоснования);</w:t>
      </w: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DF0C06" w:rsidRDefault="00106266" w:rsidP="00106266">
      <w:pPr>
        <w:pStyle w:val="Style1"/>
        <w:widowControl/>
        <w:spacing w:line="240" w:lineRule="auto"/>
        <w:rPr>
          <w:rStyle w:val="FontStyle13"/>
          <w:sz w:val="28"/>
          <w:szCs w:val="28"/>
        </w:rPr>
      </w:pPr>
      <w:r w:rsidRPr="00DF0C06">
        <w:rPr>
          <w:rStyle w:val="FontStyle13"/>
          <w:sz w:val="28"/>
          <w:szCs w:val="28"/>
        </w:rPr>
        <w:t>- п</w:t>
      </w:r>
      <w:r>
        <w:rPr>
          <w:rStyle w:val="FontStyle13"/>
          <w:sz w:val="28"/>
          <w:szCs w:val="28"/>
        </w:rPr>
        <w:t xml:space="preserve">оддержание на возможно низком и </w:t>
      </w:r>
      <w:r w:rsidRPr="00DF0C06">
        <w:rPr>
          <w:rStyle w:val="FontStyle13"/>
          <w:sz w:val="28"/>
          <w:szCs w:val="28"/>
        </w:rPr>
        <w:t>достижимом уровне с учетом эко</w:t>
      </w:r>
      <w:r>
        <w:rPr>
          <w:rStyle w:val="FontStyle13"/>
          <w:sz w:val="28"/>
          <w:szCs w:val="28"/>
        </w:rPr>
        <w:t>но</w:t>
      </w:r>
      <w:r w:rsidRPr="00DF0C06">
        <w:rPr>
          <w:rStyle w:val="FontStyle13"/>
          <w:sz w:val="28"/>
          <w:szCs w:val="28"/>
        </w:rPr>
        <w:t xml:space="preserve">мических и социальных факторов индивидуальных доз облучение и числа Случаемых </w:t>
      </w:r>
      <w:proofErr w:type="gramStart"/>
      <w:r w:rsidRPr="00DF0C06">
        <w:rPr>
          <w:rStyle w:val="FontStyle13"/>
          <w:sz w:val="28"/>
          <w:szCs w:val="28"/>
        </w:rPr>
        <w:t>лиц</w:t>
      </w:r>
      <w:proofErr w:type="gramEnd"/>
      <w:r w:rsidRPr="00DF0C06">
        <w:rPr>
          <w:rStyle w:val="FontStyle13"/>
          <w:sz w:val="28"/>
          <w:szCs w:val="28"/>
        </w:rPr>
        <w:t xml:space="preserve"> при использовании любо</w:t>
      </w:r>
      <w:r>
        <w:rPr>
          <w:rStyle w:val="FontStyle13"/>
          <w:sz w:val="28"/>
          <w:szCs w:val="28"/>
        </w:rPr>
        <w:t>го источника ионизирующего излуч</w:t>
      </w:r>
      <w:r w:rsidRPr="00DF0C06">
        <w:rPr>
          <w:rStyle w:val="FontStyle13"/>
          <w:sz w:val="28"/>
          <w:szCs w:val="28"/>
        </w:rPr>
        <w:t>ения (принцип оптимизации).</w:t>
      </w:r>
    </w:p>
    <w:p w:rsidR="00106266" w:rsidRPr="00DF0C06" w:rsidRDefault="00106266" w:rsidP="00106266">
      <w:pPr>
        <w:pStyle w:val="Style1"/>
        <w:widowControl/>
        <w:spacing w:line="240" w:lineRule="auto"/>
        <w:rPr>
          <w:rStyle w:val="FontStyle13"/>
          <w:sz w:val="28"/>
          <w:szCs w:val="28"/>
        </w:rPr>
      </w:pPr>
      <w:r w:rsidRPr="00DF0C06">
        <w:rPr>
          <w:rStyle w:val="FontStyle13"/>
          <w:sz w:val="28"/>
          <w:szCs w:val="28"/>
        </w:rPr>
        <w:t>Решение задач по обеспечению радиационной безопасности осуществля</w:t>
      </w:r>
      <w:r w:rsidRPr="00DF0C06">
        <w:rPr>
          <w:rStyle w:val="FontStyle13"/>
          <w:sz w:val="28"/>
          <w:szCs w:val="28"/>
        </w:rPr>
        <w:softHyphen/>
        <w:t>лся путем применения комплекса организационны</w:t>
      </w:r>
      <w:r>
        <w:rPr>
          <w:rStyle w:val="FontStyle13"/>
          <w:sz w:val="28"/>
          <w:szCs w:val="28"/>
        </w:rPr>
        <w:t>х, технических, санитарно-г</w:t>
      </w:r>
      <w:r w:rsidRPr="00DF0C06">
        <w:rPr>
          <w:rStyle w:val="FontStyle13"/>
          <w:sz w:val="28"/>
          <w:szCs w:val="28"/>
        </w:rPr>
        <w:t>игиенических и лечебно-профилактических мероприятий.</w:t>
      </w:r>
    </w:p>
    <w:p w:rsidR="00106266" w:rsidRPr="00DF0C06" w:rsidRDefault="00106266" w:rsidP="00106266">
      <w:pPr>
        <w:pStyle w:val="Style1"/>
        <w:widowControl/>
        <w:spacing w:line="240" w:lineRule="auto"/>
        <w:ind w:firstLine="373"/>
        <w:rPr>
          <w:rStyle w:val="FontStyle13"/>
          <w:sz w:val="28"/>
          <w:szCs w:val="28"/>
        </w:rPr>
      </w:pPr>
      <w:proofErr w:type="gramStart"/>
      <w:r w:rsidRPr="00DF0C06">
        <w:rPr>
          <w:rStyle w:val="FontStyle13"/>
          <w:sz w:val="28"/>
          <w:szCs w:val="28"/>
        </w:rPr>
        <w:t>К основным методам защиты от иони</w:t>
      </w:r>
      <w:r>
        <w:rPr>
          <w:rStyle w:val="FontStyle13"/>
          <w:sz w:val="28"/>
          <w:szCs w:val="28"/>
        </w:rPr>
        <w:t>зирующих излучении относятся:  ис</w:t>
      </w:r>
      <w:r w:rsidRPr="00DF0C06">
        <w:rPr>
          <w:rStyle w:val="FontStyle13"/>
          <w:sz w:val="28"/>
          <w:szCs w:val="28"/>
        </w:rPr>
        <w:t>пользован</w:t>
      </w:r>
      <w:r>
        <w:rPr>
          <w:rStyle w:val="FontStyle13"/>
          <w:sz w:val="28"/>
          <w:szCs w:val="28"/>
        </w:rPr>
        <w:t>и</w:t>
      </w:r>
      <w:r w:rsidRPr="00DF0C06">
        <w:rPr>
          <w:rStyle w:val="FontStyle13"/>
          <w:sz w:val="28"/>
          <w:szCs w:val="28"/>
        </w:rPr>
        <w:t>е источников с минимально возможным выходом ионизирую</w:t>
      </w:r>
      <w:r w:rsidRPr="00DF0C06">
        <w:rPr>
          <w:rStyle w:val="FontStyle13"/>
          <w:sz w:val="28"/>
          <w:szCs w:val="28"/>
        </w:rPr>
        <w:softHyphen/>
        <w:t xml:space="preserve">щих излучений (защита количеством); ограничения времени </w:t>
      </w:r>
      <w:r>
        <w:rPr>
          <w:rStyle w:val="FontStyle13"/>
          <w:sz w:val="28"/>
          <w:szCs w:val="28"/>
        </w:rPr>
        <w:t>работ с источниками</w:t>
      </w:r>
      <w:r w:rsidRPr="00DF0C06">
        <w:rPr>
          <w:rStyle w:val="FontStyle13"/>
          <w:sz w:val="28"/>
          <w:szCs w:val="28"/>
        </w:rPr>
        <w:t xml:space="preserve"> (защита временем); удаление рабочего места от источника </w:t>
      </w:r>
      <w:r w:rsidRPr="00DF0C06">
        <w:rPr>
          <w:rStyle w:val="FontStyle13"/>
          <w:sz w:val="28"/>
          <w:szCs w:val="28"/>
        </w:rPr>
        <w:lastRenderedPageBreak/>
        <w:t>(защита рас</w:t>
      </w:r>
      <w:r w:rsidRPr="00DF0C06">
        <w:rPr>
          <w:rStyle w:val="FontStyle13"/>
          <w:sz w:val="28"/>
          <w:szCs w:val="28"/>
        </w:rPr>
        <w:softHyphen/>
        <w:t>стоянием); экранирование источников; использование средств индивидуаль</w:t>
      </w:r>
      <w:r w:rsidRPr="00DF0C06">
        <w:rPr>
          <w:rStyle w:val="FontStyle13"/>
          <w:sz w:val="28"/>
          <w:szCs w:val="28"/>
        </w:rPr>
        <w:softHyphen/>
        <w:t>ной защиты.</w:t>
      </w:r>
      <w:proofErr w:type="gramEnd"/>
    </w:p>
    <w:p w:rsidR="00106266" w:rsidRPr="00DF0C06" w:rsidRDefault="00106266" w:rsidP="00106266">
      <w:pPr>
        <w:pStyle w:val="Style1"/>
        <w:widowControl/>
        <w:spacing w:line="240" w:lineRule="auto"/>
        <w:ind w:firstLine="373"/>
        <w:rPr>
          <w:rStyle w:val="FontStyle13"/>
          <w:sz w:val="28"/>
          <w:szCs w:val="28"/>
        </w:rPr>
      </w:pPr>
      <w:r w:rsidRPr="00DF0C06">
        <w:rPr>
          <w:rStyle w:val="FontStyle13"/>
          <w:sz w:val="28"/>
          <w:szCs w:val="28"/>
        </w:rPr>
        <w:t xml:space="preserve">Для точечного источника излучений поглощенная доза </w:t>
      </w:r>
      <w:r w:rsidRPr="00DF0C06">
        <w:rPr>
          <w:rStyle w:val="FontStyle15"/>
          <w:rFonts w:ascii="Times New Roman" w:hAnsi="Times New Roman" w:cs="Times New Roman"/>
          <w:sz w:val="28"/>
          <w:szCs w:val="28"/>
          <w:lang w:val="en-US"/>
        </w:rPr>
        <w:t>D</w:t>
      </w:r>
      <w:r w:rsidRPr="00DF0C06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FontStyle15"/>
          <w:rFonts w:ascii="Times New Roman" w:hAnsi="Times New Roman" w:cs="Times New Roman"/>
          <w:sz w:val="28"/>
          <w:szCs w:val="28"/>
        </w:rPr>
        <w:t>γ</w:t>
      </w:r>
      <w:r w:rsidRPr="00DF0C06">
        <w:rPr>
          <w:rStyle w:val="FontStyle13"/>
          <w:sz w:val="28"/>
          <w:szCs w:val="28"/>
        </w:rPr>
        <w:t>-излуче</w:t>
      </w:r>
      <w:r>
        <w:rPr>
          <w:rStyle w:val="FontStyle13"/>
          <w:sz w:val="28"/>
          <w:szCs w:val="28"/>
        </w:rPr>
        <w:t>н</w:t>
      </w:r>
      <w:r w:rsidRPr="00DF0C06">
        <w:rPr>
          <w:rStyle w:val="FontStyle13"/>
          <w:sz w:val="28"/>
          <w:szCs w:val="28"/>
        </w:rPr>
        <w:t xml:space="preserve">ия </w:t>
      </w:r>
      <w:r>
        <w:rPr>
          <w:rStyle w:val="FontStyle13"/>
          <w:sz w:val="28"/>
          <w:szCs w:val="28"/>
        </w:rPr>
        <w:t>в</w:t>
      </w:r>
      <w:r w:rsidRPr="00DF0C06">
        <w:rPr>
          <w:rStyle w:val="FontStyle13"/>
          <w:sz w:val="28"/>
          <w:szCs w:val="28"/>
        </w:rPr>
        <w:t xml:space="preserve"> воздухе за время </w:t>
      </w:r>
      <w:r>
        <w:rPr>
          <w:rStyle w:val="FontStyle13"/>
          <w:sz w:val="28"/>
          <w:szCs w:val="28"/>
          <w:lang w:val="en-US"/>
        </w:rPr>
        <w:t>t</w:t>
      </w:r>
      <w:r w:rsidRPr="00DF0C06">
        <w:rPr>
          <w:rStyle w:val="FontStyle13"/>
          <w:sz w:val="28"/>
          <w:szCs w:val="28"/>
        </w:rPr>
        <w:t xml:space="preserve"> на расстоянии </w:t>
      </w:r>
      <w:r w:rsidRPr="00DF0C06">
        <w:rPr>
          <w:rStyle w:val="FontStyle15"/>
          <w:rFonts w:ascii="Times New Roman" w:hAnsi="Times New Roman" w:cs="Times New Roman"/>
          <w:sz w:val="28"/>
          <w:szCs w:val="28"/>
          <w:lang w:val="en-US"/>
        </w:rPr>
        <w:t>R</w:t>
      </w:r>
      <w:r w:rsidRPr="00DF0C06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 w:rsidRPr="00DF0C06">
        <w:rPr>
          <w:rStyle w:val="FontStyle13"/>
          <w:sz w:val="28"/>
          <w:szCs w:val="28"/>
        </w:rPr>
        <w:t>выражается формулой</w:t>
      </w:r>
    </w:p>
    <w:p w:rsidR="00106266" w:rsidRDefault="00106266" w:rsidP="00106266">
      <w:pPr>
        <w:pStyle w:val="Style1"/>
        <w:widowControl/>
        <w:spacing w:line="240" w:lineRule="exact"/>
        <w:ind w:firstLine="440"/>
        <w:rPr>
          <w:sz w:val="20"/>
          <w:szCs w:val="20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2686050" cy="352425"/>
            <wp:effectExtent l="0" t="0" r="0" b="952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2C0ED6" w:rsidRDefault="00106266" w:rsidP="00106266">
      <w:pPr>
        <w:pStyle w:val="Style2"/>
        <w:widowControl/>
        <w:spacing w:line="240" w:lineRule="auto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>где К, - гамма постоянная радионуклида, (Гр-м</w:t>
      </w:r>
      <w:r w:rsidRPr="002C0ED6">
        <w:rPr>
          <w:rStyle w:val="FontStyle13"/>
          <w:sz w:val="28"/>
          <w:szCs w:val="28"/>
          <w:vertAlign w:val="superscript"/>
        </w:rPr>
        <w:t>2</w:t>
      </w:r>
      <w:r w:rsidRPr="002C0ED6">
        <w:rPr>
          <w:rStyle w:val="FontStyle13"/>
          <w:sz w:val="28"/>
          <w:szCs w:val="28"/>
        </w:rPr>
        <w:t xml:space="preserve">)/(с-Бк), определяющая, какую мощность поглощенной дозы излучения в единицах Гр/с создает </w:t>
      </w:r>
      <w:proofErr w:type="gramStart"/>
      <w:r>
        <w:rPr>
          <w:rStyle w:val="FontStyle13"/>
          <w:sz w:val="28"/>
          <w:szCs w:val="28"/>
        </w:rPr>
        <w:t>γ</w:t>
      </w:r>
      <w:r w:rsidRPr="002C0ED6">
        <w:rPr>
          <w:rStyle w:val="FontStyle13"/>
          <w:sz w:val="28"/>
          <w:szCs w:val="28"/>
        </w:rPr>
        <w:t>-</w:t>
      </w:r>
      <w:proofErr w:type="gramEnd"/>
      <w:r w:rsidRPr="002C0ED6">
        <w:rPr>
          <w:rStyle w:val="FontStyle13"/>
          <w:sz w:val="28"/>
          <w:szCs w:val="28"/>
        </w:rPr>
        <w:t>излучение "(энного радионуклида на расстоянии 1 м от точечного источника, если его ак</w:t>
      </w:r>
      <w:r w:rsidRPr="002C0ED6">
        <w:rPr>
          <w:rStyle w:val="FontStyle13"/>
          <w:sz w:val="28"/>
          <w:szCs w:val="28"/>
        </w:rPr>
        <w:softHyphen/>
        <w:t xml:space="preserve">тивность равна I Бк; </w:t>
      </w:r>
      <w:r w:rsidRPr="002C0ED6">
        <w:rPr>
          <w:rStyle w:val="FontStyle11"/>
          <w:sz w:val="28"/>
          <w:szCs w:val="28"/>
        </w:rPr>
        <w:t xml:space="preserve">А </w:t>
      </w:r>
      <w:r w:rsidRPr="002C0ED6">
        <w:rPr>
          <w:rStyle w:val="FontStyle13"/>
          <w:sz w:val="28"/>
          <w:szCs w:val="28"/>
        </w:rPr>
        <w:t xml:space="preserve">- активность </w:t>
      </w:r>
      <w:r>
        <w:rPr>
          <w:rStyle w:val="FontStyle13"/>
          <w:sz w:val="28"/>
          <w:szCs w:val="28"/>
        </w:rPr>
        <w:t>γ</w:t>
      </w:r>
      <w:r w:rsidRPr="002C0ED6">
        <w:rPr>
          <w:rStyle w:val="FontStyle13"/>
          <w:sz w:val="28"/>
          <w:szCs w:val="28"/>
        </w:rPr>
        <w:t xml:space="preserve">-источника. Бк; </w:t>
      </w:r>
      <w:r>
        <w:rPr>
          <w:rStyle w:val="FontStyle13"/>
          <w:sz w:val="28"/>
          <w:szCs w:val="28"/>
          <w:lang w:val="en-US"/>
        </w:rPr>
        <w:t>t</w:t>
      </w:r>
      <w:r w:rsidRPr="002C0ED6">
        <w:rPr>
          <w:rStyle w:val="FontStyle13"/>
          <w:sz w:val="28"/>
          <w:szCs w:val="28"/>
        </w:rPr>
        <w:t xml:space="preserve"> - время облучения, с; </w:t>
      </w:r>
      <w:r w:rsidRPr="002C0ED6">
        <w:rPr>
          <w:rStyle w:val="FontStyle11"/>
          <w:sz w:val="28"/>
          <w:szCs w:val="28"/>
          <w:lang w:val="en-US"/>
        </w:rPr>
        <w:t>R</w:t>
      </w:r>
      <w:r w:rsidRPr="002C0ED6">
        <w:rPr>
          <w:rStyle w:val="FontStyle11"/>
          <w:sz w:val="28"/>
          <w:szCs w:val="28"/>
        </w:rPr>
        <w:t xml:space="preserve"> - </w:t>
      </w:r>
      <w:r w:rsidRPr="002C0ED6">
        <w:rPr>
          <w:rStyle w:val="FontStyle13"/>
          <w:sz w:val="28"/>
          <w:szCs w:val="28"/>
        </w:rPr>
        <w:t>расстояние от источника, м.</w:t>
      </w:r>
    </w:p>
    <w:p w:rsidR="00106266" w:rsidRDefault="00106266" w:rsidP="00106266">
      <w:pPr>
        <w:pStyle w:val="Style1"/>
        <w:widowControl/>
        <w:spacing w:line="240" w:lineRule="auto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 xml:space="preserve">Из формулы </w:t>
      </w:r>
      <w:r w:rsidRPr="002C0ED6">
        <w:rPr>
          <w:rStyle w:val="FontStyle12"/>
          <w:sz w:val="28"/>
          <w:szCs w:val="28"/>
        </w:rPr>
        <w:t xml:space="preserve">(1) </w:t>
      </w:r>
      <w:r w:rsidRPr="002C0ED6">
        <w:rPr>
          <w:rStyle w:val="FontStyle13"/>
          <w:sz w:val="28"/>
          <w:szCs w:val="28"/>
        </w:rPr>
        <w:t>видно, что доза облучения будет тем меньше, чем мень</w:t>
      </w:r>
      <w:r>
        <w:rPr>
          <w:rStyle w:val="FontStyle13"/>
          <w:sz w:val="28"/>
          <w:szCs w:val="28"/>
        </w:rPr>
        <w:t>ше время облучения – «</w:t>
      </w:r>
      <w:r w:rsidRPr="002C0ED6">
        <w:rPr>
          <w:rStyle w:val="FontStyle13"/>
          <w:sz w:val="28"/>
          <w:szCs w:val="28"/>
        </w:rPr>
        <w:t>За</w:t>
      </w:r>
      <w:r>
        <w:rPr>
          <w:rStyle w:val="FontStyle13"/>
          <w:sz w:val="28"/>
          <w:szCs w:val="28"/>
        </w:rPr>
        <w:t>щ</w:t>
      </w:r>
      <w:r w:rsidRPr="002C0ED6">
        <w:rPr>
          <w:rStyle w:val="FontStyle13"/>
          <w:sz w:val="28"/>
          <w:szCs w:val="28"/>
        </w:rPr>
        <w:t>ит</w:t>
      </w:r>
      <w:r>
        <w:rPr>
          <w:rStyle w:val="FontStyle13"/>
          <w:sz w:val="28"/>
          <w:szCs w:val="28"/>
        </w:rPr>
        <w:t>а</w:t>
      </w:r>
      <w:r w:rsidRPr="002C0ED6">
        <w:rPr>
          <w:rStyle w:val="FontStyle13"/>
          <w:sz w:val="28"/>
          <w:szCs w:val="28"/>
        </w:rPr>
        <w:t xml:space="preserve"> временем" </w:t>
      </w:r>
      <w:r>
        <w:rPr>
          <w:rStyle w:val="FontStyle13"/>
          <w:sz w:val="28"/>
          <w:szCs w:val="28"/>
        </w:rPr>
        <w:t xml:space="preserve">и больше расстояние - "Защита </w:t>
      </w:r>
      <w:proofErr w:type="gramStart"/>
      <w:r>
        <w:rPr>
          <w:rStyle w:val="FontStyle13"/>
          <w:sz w:val="28"/>
          <w:szCs w:val="28"/>
        </w:rPr>
        <w:t>-р</w:t>
      </w:r>
      <w:proofErr w:type="gramEnd"/>
      <w:r w:rsidRPr="002C0ED6">
        <w:rPr>
          <w:rStyle w:val="FontStyle13"/>
          <w:sz w:val="28"/>
          <w:szCs w:val="28"/>
        </w:rPr>
        <w:t>асстоян</w:t>
      </w:r>
      <w:r>
        <w:rPr>
          <w:rStyle w:val="FontStyle13"/>
          <w:sz w:val="28"/>
          <w:szCs w:val="28"/>
        </w:rPr>
        <w:t>ие</w:t>
      </w:r>
      <w:r w:rsidRPr="002C0ED6">
        <w:rPr>
          <w:rStyle w:val="FontStyle13"/>
          <w:sz w:val="28"/>
          <w:szCs w:val="28"/>
        </w:rPr>
        <w:t>м". Так как интенсивност</w:t>
      </w:r>
      <w:r>
        <w:rPr>
          <w:rStyle w:val="FontStyle13"/>
          <w:sz w:val="28"/>
          <w:szCs w:val="28"/>
        </w:rPr>
        <w:t xml:space="preserve">ь излучения источника γ </w:t>
      </w:r>
      <w:proofErr w:type="gramStart"/>
      <w:r>
        <w:rPr>
          <w:rStyle w:val="FontStyle13"/>
          <w:sz w:val="28"/>
          <w:szCs w:val="28"/>
        </w:rPr>
        <w:t>-и</w:t>
      </w:r>
      <w:proofErr w:type="gramEnd"/>
      <w:r>
        <w:rPr>
          <w:rStyle w:val="FontStyle13"/>
          <w:sz w:val="28"/>
          <w:szCs w:val="28"/>
        </w:rPr>
        <w:t>злучени</w:t>
      </w:r>
      <w:r w:rsidRPr="002C0ED6">
        <w:rPr>
          <w:rStyle w:val="FontStyle13"/>
          <w:sz w:val="28"/>
          <w:szCs w:val="28"/>
        </w:rPr>
        <w:t>я про</w:t>
      </w:r>
      <w:r>
        <w:rPr>
          <w:rStyle w:val="FontStyle13"/>
          <w:sz w:val="28"/>
          <w:szCs w:val="28"/>
        </w:rPr>
        <w:t>порци</w:t>
      </w:r>
      <w:r w:rsidRPr="002C0ED6">
        <w:rPr>
          <w:rStyle w:val="FontStyle13"/>
          <w:sz w:val="28"/>
          <w:szCs w:val="28"/>
        </w:rPr>
        <w:t>ональна его активности, то. ослабляя интенсивность каким-либо спосо-5ом, можно снизить дозу излучения. Ослабить интенсивность излучения мож</w:t>
      </w:r>
      <w:r w:rsidRPr="002C0ED6">
        <w:rPr>
          <w:rStyle w:val="FontStyle13"/>
          <w:sz w:val="28"/>
          <w:szCs w:val="28"/>
        </w:rPr>
        <w:softHyphen/>
        <w:t>но, помещая источник в специальный контейнер (защита количеством) либо применяя защитный экран, устанавливаемый на пути распространения излу</w:t>
      </w:r>
      <w:r w:rsidRPr="002C0ED6">
        <w:rPr>
          <w:rStyle w:val="FontStyle13"/>
          <w:sz w:val="28"/>
          <w:szCs w:val="28"/>
        </w:rPr>
        <w:softHyphen/>
        <w:t>чения.</w:t>
      </w:r>
    </w:p>
    <w:p w:rsidR="00106266" w:rsidRPr="002C0ED6" w:rsidRDefault="00106266" w:rsidP="00106266">
      <w:pPr>
        <w:pStyle w:val="Style1"/>
        <w:widowControl/>
        <w:spacing w:line="240" w:lineRule="auto"/>
        <w:rPr>
          <w:rStyle w:val="FontStyle13"/>
          <w:sz w:val="28"/>
          <w:szCs w:val="28"/>
        </w:rPr>
      </w:pPr>
    </w:p>
    <w:p w:rsidR="00106266" w:rsidRDefault="00106266" w:rsidP="00106266">
      <w:pPr>
        <w:pStyle w:val="Style1"/>
        <w:widowControl/>
        <w:spacing w:line="240" w:lineRule="auto"/>
        <w:ind w:firstLine="407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 xml:space="preserve">Степень ослабления интенсивности </w:t>
      </w:r>
      <w:proofErr w:type="gramStart"/>
      <w:r>
        <w:rPr>
          <w:rStyle w:val="FontStyle13"/>
          <w:sz w:val="28"/>
          <w:szCs w:val="28"/>
        </w:rPr>
        <w:t>γ</w:t>
      </w:r>
      <w:r w:rsidRPr="002C0ED6">
        <w:rPr>
          <w:rStyle w:val="FontStyle13"/>
          <w:sz w:val="28"/>
          <w:szCs w:val="28"/>
        </w:rPr>
        <w:t>-</w:t>
      </w:r>
      <w:proofErr w:type="gramEnd"/>
      <w:r w:rsidRPr="002C0ED6">
        <w:rPr>
          <w:rStyle w:val="FontStyle13"/>
          <w:sz w:val="28"/>
          <w:szCs w:val="28"/>
        </w:rPr>
        <w:t>излучений в зависимости от тол</w:t>
      </w:r>
      <w:r w:rsidRPr="002C0ED6">
        <w:rPr>
          <w:rStyle w:val="FontStyle13"/>
          <w:sz w:val="28"/>
          <w:szCs w:val="28"/>
        </w:rPr>
        <w:softHyphen/>
        <w:t>щины и свойств защитных экранов определяется выражением:</w:t>
      </w:r>
    </w:p>
    <w:p w:rsidR="00106266" w:rsidRPr="002C0ED6" w:rsidRDefault="00106266" w:rsidP="00106266">
      <w:pPr>
        <w:pStyle w:val="Style1"/>
        <w:widowControl/>
        <w:spacing w:line="240" w:lineRule="auto"/>
        <w:ind w:firstLine="407"/>
        <w:rPr>
          <w:rStyle w:val="FontStyle13"/>
          <w:sz w:val="28"/>
          <w:szCs w:val="28"/>
        </w:rPr>
      </w:pPr>
      <w:r>
        <w:rPr>
          <w:noProof/>
        </w:rPr>
        <w:drawing>
          <wp:inline distT="0" distB="0" distL="0" distR="0">
            <wp:extent cx="4267200" cy="428625"/>
            <wp:effectExtent l="0" t="0" r="0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2C0ED6" w:rsidRDefault="00106266" w:rsidP="00106266">
      <w:pPr>
        <w:pStyle w:val="Style2"/>
        <w:widowControl/>
        <w:spacing w:before="11" w:line="240" w:lineRule="auto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 xml:space="preserve">где </w:t>
      </w:r>
      <w:r w:rsidRPr="002C0ED6">
        <w:rPr>
          <w:rStyle w:val="FontStyle15"/>
          <w:rFonts w:ascii="Times New Roman" w:hAnsi="Times New Roman" w:cs="Times New Roman"/>
          <w:spacing w:val="20"/>
          <w:sz w:val="28"/>
          <w:szCs w:val="28"/>
          <w:lang w:val="en-US"/>
        </w:rPr>
        <w:t>I</w:t>
      </w:r>
      <w:r w:rsidRPr="002C0ED6">
        <w:rPr>
          <w:rStyle w:val="FontStyle15"/>
          <w:rFonts w:ascii="Times New Roman" w:hAnsi="Times New Roman" w:cs="Times New Roman"/>
          <w:spacing w:val="20"/>
          <w:sz w:val="18"/>
          <w:szCs w:val="18"/>
        </w:rPr>
        <w:t>0</w:t>
      </w:r>
      <w:r w:rsidRPr="002C0ED6">
        <w:rPr>
          <w:rStyle w:val="FontStyle15"/>
          <w:rFonts w:ascii="Times New Roman" w:hAnsi="Times New Roman" w:cs="Times New Roman"/>
          <w:spacing w:val="20"/>
          <w:sz w:val="28"/>
          <w:szCs w:val="28"/>
        </w:rPr>
        <w:t>,</w:t>
      </w:r>
      <w:r w:rsidRPr="002C0ED6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 w:rsidRPr="002C0ED6">
        <w:rPr>
          <w:rStyle w:val="FontStyle13"/>
          <w:sz w:val="28"/>
          <w:szCs w:val="28"/>
        </w:rPr>
        <w:t xml:space="preserve">- интенсивность в данной точке при отсутствии защитного экрана; I - интенсивность </w:t>
      </w:r>
      <w:proofErr w:type="gramStart"/>
      <w:r>
        <w:rPr>
          <w:rStyle w:val="FontStyle13"/>
          <w:sz w:val="28"/>
          <w:szCs w:val="28"/>
        </w:rPr>
        <w:t>γ-</w:t>
      </w:r>
      <w:proofErr w:type="gramEnd"/>
      <w:r>
        <w:rPr>
          <w:rStyle w:val="FontStyle13"/>
          <w:sz w:val="28"/>
          <w:szCs w:val="28"/>
        </w:rPr>
        <w:t>и</w:t>
      </w:r>
      <w:r w:rsidRPr="002C0ED6">
        <w:rPr>
          <w:rStyle w:val="FontStyle13"/>
          <w:sz w:val="28"/>
          <w:szCs w:val="28"/>
        </w:rPr>
        <w:t>злучения при наличии защитного экрана толщи</w:t>
      </w:r>
      <w:r w:rsidRPr="002C0ED6">
        <w:rPr>
          <w:rStyle w:val="FontStyle13"/>
          <w:sz w:val="28"/>
          <w:szCs w:val="28"/>
        </w:rPr>
        <w:softHyphen/>
        <w:t xml:space="preserve">ной </w:t>
      </w:r>
      <w:r w:rsidRPr="002C0ED6">
        <w:rPr>
          <w:rStyle w:val="FontStyle15"/>
          <w:rFonts w:ascii="Times New Roman" w:hAnsi="Times New Roman" w:cs="Times New Roman"/>
          <w:sz w:val="28"/>
          <w:szCs w:val="28"/>
          <w:lang w:val="en-US"/>
        </w:rPr>
        <w:t>d</w:t>
      </w:r>
      <w:r w:rsidRPr="002C0ED6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 w:rsidRPr="002C0ED6">
        <w:rPr>
          <w:rStyle w:val="FontStyle13"/>
          <w:sz w:val="28"/>
          <w:szCs w:val="28"/>
        </w:rPr>
        <w:t>см; и - линейный коэффициент ослабления см"</w:t>
      </w:r>
      <w:r w:rsidRPr="002C0ED6">
        <w:rPr>
          <w:rStyle w:val="FontStyle13"/>
          <w:sz w:val="28"/>
          <w:szCs w:val="28"/>
          <w:vertAlign w:val="superscript"/>
        </w:rPr>
        <w:t>1</w:t>
      </w:r>
      <w:r w:rsidRPr="002C0ED6">
        <w:rPr>
          <w:rStyle w:val="FontStyle13"/>
          <w:sz w:val="28"/>
          <w:szCs w:val="28"/>
        </w:rPr>
        <w:t>, характеризующий от</w:t>
      </w:r>
      <w:r w:rsidRPr="002C0ED6">
        <w:rPr>
          <w:rStyle w:val="FontStyle13"/>
          <w:sz w:val="28"/>
          <w:szCs w:val="28"/>
        </w:rPr>
        <w:softHyphen/>
        <w:t xml:space="preserve">носительное ослабление </w:t>
      </w:r>
      <w:r>
        <w:rPr>
          <w:rStyle w:val="FontStyle13"/>
          <w:sz w:val="28"/>
          <w:szCs w:val="28"/>
        </w:rPr>
        <w:t>γ-и</w:t>
      </w:r>
      <w:r w:rsidRPr="002C0ED6">
        <w:rPr>
          <w:rStyle w:val="FontStyle13"/>
          <w:sz w:val="28"/>
          <w:szCs w:val="28"/>
        </w:rPr>
        <w:t>злучения в слое вещества экрана толщиной 1 см и зависящий от энергии фотонов и состава вещества ослабляющей среды.</w:t>
      </w:r>
    </w:p>
    <w:p w:rsidR="00106266" w:rsidRPr="002C0ED6" w:rsidRDefault="00106266" w:rsidP="00106266">
      <w:pPr>
        <w:pStyle w:val="Style1"/>
        <w:widowControl/>
        <w:spacing w:line="240" w:lineRule="auto"/>
        <w:ind w:firstLine="424"/>
        <w:rPr>
          <w:rStyle w:val="FontStyle13"/>
          <w:spacing w:val="-20"/>
          <w:sz w:val="28"/>
          <w:szCs w:val="28"/>
        </w:rPr>
      </w:pPr>
      <w:r w:rsidRPr="002C0ED6">
        <w:rPr>
          <w:rStyle w:val="FontStyle13"/>
          <w:sz w:val="28"/>
          <w:szCs w:val="28"/>
        </w:rPr>
        <w:t xml:space="preserve">Используя выражение (2), можно определить линейные коэффициенты ослабления </w:t>
      </w:r>
      <w:proofErr w:type="gramStart"/>
      <w:r>
        <w:rPr>
          <w:rStyle w:val="FontStyle13"/>
          <w:sz w:val="28"/>
          <w:szCs w:val="28"/>
        </w:rPr>
        <w:t>γ-</w:t>
      </w:r>
      <w:proofErr w:type="gramEnd"/>
      <w:r>
        <w:rPr>
          <w:rStyle w:val="FontStyle13"/>
          <w:sz w:val="28"/>
          <w:szCs w:val="28"/>
        </w:rPr>
        <w:t>и</w:t>
      </w:r>
      <w:r w:rsidRPr="002C0ED6">
        <w:rPr>
          <w:rStyle w:val="FontStyle13"/>
          <w:sz w:val="28"/>
          <w:szCs w:val="28"/>
        </w:rPr>
        <w:t xml:space="preserve">злучения в различных поглотителях. Для ЭТОГО логарифмируя это выражение и преобразовав его, получаем зависимость для определения </w:t>
      </w:r>
      <w:r>
        <w:rPr>
          <w:rStyle w:val="FontStyle13"/>
          <w:spacing w:val="-20"/>
          <w:sz w:val="28"/>
          <w:szCs w:val="28"/>
        </w:rPr>
        <w:t>μ</w:t>
      </w:r>
      <w:r w:rsidRPr="002C0ED6">
        <w:rPr>
          <w:rStyle w:val="FontStyle13"/>
          <w:spacing w:val="-20"/>
          <w:sz w:val="28"/>
          <w:szCs w:val="28"/>
        </w:rPr>
        <w:t>:</w:t>
      </w:r>
    </w:p>
    <w:p w:rsidR="00106266" w:rsidRDefault="00106266" w:rsidP="00106266">
      <w:pPr>
        <w:tabs>
          <w:tab w:val="left" w:pos="1240"/>
        </w:tabs>
      </w:pPr>
      <w:r>
        <w:rPr>
          <w:noProof/>
        </w:rPr>
        <w:drawing>
          <wp:inline distT="0" distB="0" distL="0" distR="0">
            <wp:extent cx="3581400" cy="49530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Default="00106266" w:rsidP="00106266">
      <w:pPr>
        <w:pStyle w:val="Style1"/>
        <w:widowControl/>
        <w:spacing w:before="178" w:line="240" w:lineRule="auto"/>
        <w:ind w:firstLine="440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>Кроме линейного коэффициента ослабления ц, можно получить выраже</w:t>
      </w:r>
      <w:r w:rsidRPr="002C0ED6">
        <w:rPr>
          <w:rStyle w:val="FontStyle13"/>
          <w:sz w:val="28"/>
          <w:szCs w:val="28"/>
        </w:rPr>
        <w:softHyphen/>
        <w:t xml:space="preserve">ние для массового коэффициента ослабления </w:t>
      </w:r>
      <w:r w:rsidRPr="002C0ED6">
        <w:rPr>
          <w:rStyle w:val="FontStyle13"/>
          <w:sz w:val="36"/>
          <w:szCs w:val="36"/>
        </w:rPr>
        <w:t>μ</w:t>
      </w:r>
      <w:r w:rsidRPr="002C0ED6">
        <w:rPr>
          <w:rStyle w:val="FontStyle13"/>
          <w:lang w:val="en-US"/>
        </w:rPr>
        <w:t>m</w:t>
      </w:r>
      <w:r w:rsidRPr="002C0ED6">
        <w:rPr>
          <w:rStyle w:val="FontStyle13"/>
          <w:sz w:val="28"/>
          <w:szCs w:val="28"/>
        </w:rPr>
        <w:t>:</w:t>
      </w:r>
    </w:p>
    <w:p w:rsidR="00106266" w:rsidRPr="002C0ED6" w:rsidRDefault="00106266" w:rsidP="00106266">
      <w:pPr>
        <w:pStyle w:val="Style1"/>
        <w:widowControl/>
        <w:spacing w:before="178" w:line="240" w:lineRule="auto"/>
        <w:ind w:firstLine="440"/>
        <w:rPr>
          <w:rStyle w:val="FontStyle13"/>
          <w:sz w:val="28"/>
          <w:szCs w:val="28"/>
        </w:rPr>
      </w:pPr>
    </w:p>
    <w:p w:rsidR="00106266" w:rsidRPr="002C0ED6" w:rsidRDefault="00106266" w:rsidP="00106266">
      <w:pPr>
        <w:pStyle w:val="Style2"/>
        <w:widowControl/>
        <w:spacing w:line="240" w:lineRule="auto"/>
        <w:jc w:val="left"/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2476500" cy="285750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2C0ED6" w:rsidRDefault="00106266" w:rsidP="00106266">
      <w:pPr>
        <w:pStyle w:val="Style2"/>
        <w:widowControl/>
        <w:spacing w:before="198" w:line="240" w:lineRule="auto"/>
        <w:jc w:val="left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lastRenderedPageBreak/>
        <w:t xml:space="preserve">где </w:t>
      </w:r>
      <w:proofErr w:type="gramStart"/>
      <w:r w:rsidRPr="002C0ED6">
        <w:rPr>
          <w:rStyle w:val="FontStyle13"/>
          <w:sz w:val="28"/>
          <w:szCs w:val="28"/>
        </w:rPr>
        <w:t>р</w:t>
      </w:r>
      <w:proofErr w:type="gramEnd"/>
      <w:r w:rsidRPr="002C0ED6">
        <w:rPr>
          <w:rStyle w:val="FontStyle13"/>
          <w:sz w:val="28"/>
          <w:szCs w:val="28"/>
        </w:rPr>
        <w:t xml:space="preserve"> - плотность вещества, г/см'.</w:t>
      </w:r>
    </w:p>
    <w:p w:rsidR="00106266" w:rsidRPr="002C0ED6" w:rsidRDefault="00106266" w:rsidP="00106266">
      <w:pPr>
        <w:pStyle w:val="Style1"/>
        <w:widowControl/>
        <w:spacing w:before="17" w:line="240" w:lineRule="auto"/>
        <w:ind w:firstLine="440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>Массовый коэффициент ослабления характеризует изменение излучения единицей массы вещества.</w:t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2C0ED6" w:rsidRDefault="00106266" w:rsidP="00106266">
      <w:pPr>
        <w:pStyle w:val="Style1"/>
        <w:widowControl/>
        <w:spacing w:before="17" w:line="240" w:lineRule="auto"/>
        <w:ind w:firstLine="424"/>
        <w:rPr>
          <w:rStyle w:val="FontStyle13"/>
          <w:sz w:val="28"/>
          <w:szCs w:val="28"/>
        </w:rPr>
      </w:pPr>
      <w:r w:rsidRPr="002C0ED6">
        <w:rPr>
          <w:rStyle w:val="FontStyle13"/>
          <w:sz w:val="28"/>
          <w:szCs w:val="28"/>
        </w:rPr>
        <w:t>Очень часто толщину поглотителя (экрана) выражают не в сантиметрах или миллиметрах, а в единицах г/см</w:t>
      </w:r>
      <w:proofErr w:type="gramStart"/>
      <w:r w:rsidRPr="002C0ED6">
        <w:rPr>
          <w:rStyle w:val="FontStyle13"/>
          <w:sz w:val="28"/>
          <w:szCs w:val="28"/>
          <w:vertAlign w:val="superscript"/>
        </w:rPr>
        <w:t>1</w:t>
      </w:r>
      <w:proofErr w:type="gramEnd"/>
      <w:r w:rsidRPr="002C0ED6">
        <w:rPr>
          <w:rStyle w:val="FontStyle13"/>
          <w:sz w:val="28"/>
          <w:szCs w:val="28"/>
        </w:rPr>
        <w:t xml:space="preserve"> или мг/см*, т.е. указывают массу погло</w:t>
      </w:r>
      <w:r w:rsidRPr="002C0ED6">
        <w:rPr>
          <w:rStyle w:val="FontStyle13"/>
          <w:sz w:val="28"/>
          <w:szCs w:val="28"/>
        </w:rPr>
        <w:softHyphen/>
        <w:t>тителя, приходящуюся на I см</w:t>
      </w:r>
      <w:r w:rsidRPr="002C0ED6">
        <w:rPr>
          <w:rStyle w:val="FontStyle13"/>
          <w:sz w:val="28"/>
          <w:szCs w:val="28"/>
          <w:vertAlign w:val="superscript"/>
        </w:rPr>
        <w:t>3</w:t>
      </w:r>
      <w:r w:rsidRPr="002C0ED6">
        <w:rPr>
          <w:rStyle w:val="FontStyle13"/>
          <w:sz w:val="28"/>
          <w:szCs w:val="28"/>
        </w:rPr>
        <w:t xml:space="preserve"> его поверхности. Если известен слой поглоти</w:t>
      </w:r>
      <w:r w:rsidRPr="002C0ED6">
        <w:rPr>
          <w:rStyle w:val="FontStyle13"/>
          <w:sz w:val="28"/>
          <w:szCs w:val="28"/>
        </w:rPr>
        <w:softHyphen/>
        <w:t xml:space="preserve">теля </w:t>
      </w:r>
      <w:r>
        <w:rPr>
          <w:rStyle w:val="FontStyle13"/>
          <w:sz w:val="28"/>
          <w:szCs w:val="28"/>
        </w:rPr>
        <w:t>в</w:t>
      </w:r>
      <w:r w:rsidRPr="002C0ED6">
        <w:rPr>
          <w:rStyle w:val="FontStyle13"/>
          <w:sz w:val="28"/>
          <w:szCs w:val="28"/>
        </w:rPr>
        <w:t xml:space="preserve"> этих единицах, то для определения его толщины в сантиметрах необхо</w:t>
      </w:r>
      <w:r w:rsidRPr="002C0ED6">
        <w:rPr>
          <w:rStyle w:val="FontStyle13"/>
          <w:sz w:val="28"/>
          <w:szCs w:val="28"/>
        </w:rPr>
        <w:softHyphen/>
        <w:t>димо указанное значение разделить на плотность данного поглотителя:</w:t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</w:pPr>
      <w:r>
        <w:rPr>
          <w:noProof/>
        </w:rPr>
        <w:drawing>
          <wp:inline distT="0" distB="0" distL="0" distR="0">
            <wp:extent cx="2447925" cy="381000"/>
            <wp:effectExtent l="0" t="0" r="952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FB204F" w:rsidRDefault="00106266" w:rsidP="00106266">
      <w:pPr>
        <w:pStyle w:val="Style1"/>
        <w:widowControl/>
        <w:spacing w:before="167" w:line="240" w:lineRule="auto"/>
        <w:ind w:firstLine="424"/>
        <w:rPr>
          <w:rStyle w:val="FontStyle13"/>
          <w:sz w:val="28"/>
          <w:szCs w:val="28"/>
        </w:rPr>
      </w:pPr>
      <w:r w:rsidRPr="00FB204F">
        <w:rPr>
          <w:rStyle w:val="FontStyle13"/>
          <w:sz w:val="28"/>
          <w:szCs w:val="28"/>
        </w:rPr>
        <w:t>Зная величину линейных коэффициентов</w:t>
      </w:r>
      <w:r>
        <w:rPr>
          <w:rStyle w:val="FontStyle13"/>
          <w:sz w:val="28"/>
          <w:szCs w:val="28"/>
        </w:rPr>
        <w:t xml:space="preserve"> ослабления, можно рассчитать нео</w:t>
      </w:r>
      <w:r w:rsidRPr="00FB204F">
        <w:rPr>
          <w:rStyle w:val="FontStyle13"/>
          <w:sz w:val="28"/>
          <w:szCs w:val="28"/>
        </w:rPr>
        <w:t>бходимую толщину (см) экрана, после прохождения которого интенсив</w:t>
      </w:r>
      <w:r w:rsidRPr="00FB204F">
        <w:rPr>
          <w:rStyle w:val="FontStyle13"/>
          <w:sz w:val="28"/>
          <w:szCs w:val="28"/>
        </w:rPr>
        <w:softHyphen/>
        <w:t xml:space="preserve">ность излучения (плотность потока частиц), </w:t>
      </w:r>
      <w:proofErr w:type="gramStart"/>
      <w:r w:rsidRPr="00FB204F">
        <w:rPr>
          <w:rStyle w:val="FontStyle13"/>
          <w:sz w:val="28"/>
          <w:szCs w:val="28"/>
        </w:rPr>
        <w:t>а</w:t>
      </w:r>
      <w:proofErr w:type="gramEnd"/>
      <w:r w:rsidRPr="00FB204F">
        <w:rPr>
          <w:rStyle w:val="FontStyle13"/>
          <w:sz w:val="28"/>
          <w:szCs w:val="28"/>
        </w:rPr>
        <w:t xml:space="preserve"> следовательно и мощность лозы излучения, ослабляется вдвое. Толщина поглотителя </w:t>
      </w:r>
      <w:r>
        <w:rPr>
          <w:rStyle w:val="FontStyle15"/>
          <w:sz w:val="28"/>
          <w:szCs w:val="28"/>
          <w:lang w:val="en-US"/>
        </w:rPr>
        <w:t>d</w:t>
      </w:r>
      <w:r>
        <w:rPr>
          <w:rStyle w:val="FontStyle15"/>
          <w:sz w:val="16"/>
          <w:szCs w:val="16"/>
        </w:rPr>
        <w:t>0</w:t>
      </w:r>
      <w:r>
        <w:rPr>
          <w:rStyle w:val="FontStyle15"/>
          <w:sz w:val="28"/>
          <w:szCs w:val="28"/>
        </w:rPr>
        <w:t>.</w:t>
      </w:r>
      <w:r>
        <w:rPr>
          <w:rStyle w:val="FontStyle15"/>
          <w:sz w:val="20"/>
          <w:szCs w:val="20"/>
        </w:rPr>
        <w:t>5</w:t>
      </w:r>
      <w:r>
        <w:rPr>
          <w:rStyle w:val="FontStyle15"/>
          <w:sz w:val="28"/>
          <w:szCs w:val="28"/>
        </w:rPr>
        <w:t xml:space="preserve"> </w:t>
      </w:r>
      <w:r w:rsidRPr="00FB204F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 w:rsidRPr="00FB204F">
        <w:rPr>
          <w:rStyle w:val="FontStyle13"/>
          <w:sz w:val="28"/>
          <w:szCs w:val="28"/>
        </w:rPr>
        <w:t>называется слоем по</w:t>
      </w:r>
      <w:r w:rsidRPr="00FB204F">
        <w:rPr>
          <w:rStyle w:val="FontStyle13"/>
          <w:sz w:val="28"/>
          <w:szCs w:val="28"/>
        </w:rPr>
        <w:softHyphen/>
        <w:t>ловинного ослабления и определяется выражением:</w:t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</w:pPr>
      <w:r>
        <w:rPr>
          <w:noProof/>
        </w:rPr>
        <w:drawing>
          <wp:inline distT="0" distB="0" distL="0" distR="0">
            <wp:extent cx="2819400" cy="276225"/>
            <wp:effectExtent l="0" t="0" r="0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Pr="002C0ED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FB204F" w:rsidRDefault="00106266" w:rsidP="00106266">
      <w:pPr>
        <w:pStyle w:val="Style1"/>
        <w:widowControl/>
        <w:spacing w:before="200" w:line="240" w:lineRule="auto"/>
        <w:ind w:firstLine="440"/>
        <w:rPr>
          <w:rStyle w:val="FontStyle13"/>
          <w:sz w:val="28"/>
          <w:szCs w:val="28"/>
        </w:rPr>
      </w:pPr>
      <w:r w:rsidRPr="00FB204F">
        <w:rPr>
          <w:rStyle w:val="FontStyle13"/>
          <w:sz w:val="28"/>
          <w:szCs w:val="28"/>
        </w:rPr>
        <w:t xml:space="preserve">При известном слое </w:t>
      </w:r>
      <w:r>
        <w:rPr>
          <w:rStyle w:val="FontStyle13"/>
          <w:sz w:val="28"/>
          <w:szCs w:val="28"/>
        </w:rPr>
        <w:t>поло</w:t>
      </w:r>
      <w:r w:rsidRPr="00FB204F">
        <w:rPr>
          <w:rStyle w:val="FontStyle13"/>
          <w:sz w:val="28"/>
          <w:szCs w:val="28"/>
        </w:rPr>
        <w:t>винного осла</w:t>
      </w:r>
      <w:r>
        <w:rPr>
          <w:rStyle w:val="FontStyle13"/>
          <w:sz w:val="28"/>
          <w:szCs w:val="28"/>
        </w:rPr>
        <w:t>б</w:t>
      </w:r>
      <w:r w:rsidRPr="00FB204F">
        <w:rPr>
          <w:rStyle w:val="FontStyle13"/>
          <w:sz w:val="28"/>
          <w:szCs w:val="28"/>
        </w:rPr>
        <w:t>лен</w:t>
      </w:r>
      <w:r>
        <w:rPr>
          <w:rStyle w:val="FontStyle13"/>
          <w:sz w:val="28"/>
          <w:szCs w:val="28"/>
        </w:rPr>
        <w:t>и</w:t>
      </w:r>
      <w:r w:rsidRPr="00FB204F">
        <w:rPr>
          <w:rStyle w:val="FontStyle13"/>
          <w:sz w:val="28"/>
          <w:szCs w:val="28"/>
        </w:rPr>
        <w:t>я можно определить, какой нужно взять слой поглотителя, чтобы ослабить излучение в заданное число раз. Для этого пользуются выражением:</w:t>
      </w:r>
    </w:p>
    <w:p w:rsidR="00106266" w:rsidRDefault="00106266" w:rsidP="00106266">
      <w:pPr>
        <w:pStyle w:val="Style2"/>
        <w:widowControl/>
        <w:spacing w:line="240" w:lineRule="exact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248920</wp:posOffset>
            </wp:positionH>
            <wp:positionV relativeFrom="paragraph">
              <wp:posOffset>41910</wp:posOffset>
            </wp:positionV>
            <wp:extent cx="2971800" cy="533400"/>
            <wp:effectExtent l="0" t="0" r="0" b="0"/>
            <wp:wrapNone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6266" w:rsidRDefault="00106266" w:rsidP="00106266">
      <w:pPr>
        <w:pStyle w:val="Style2"/>
        <w:widowControl/>
        <w:spacing w:line="240" w:lineRule="exact"/>
        <w:rPr>
          <w:sz w:val="20"/>
          <w:szCs w:val="20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pStyle w:val="Style2"/>
        <w:widowControl/>
        <w:spacing w:before="147" w:line="240" w:lineRule="auto"/>
        <w:rPr>
          <w:rStyle w:val="FontStyle13"/>
          <w:sz w:val="28"/>
          <w:szCs w:val="28"/>
        </w:rPr>
      </w:pPr>
      <w:r w:rsidRPr="00FB204F">
        <w:rPr>
          <w:rStyle w:val="FontStyle13"/>
          <w:sz w:val="28"/>
          <w:szCs w:val="28"/>
        </w:rPr>
        <w:t>где</w:t>
      </w:r>
      <w:proofErr w:type="gramStart"/>
      <w:r w:rsidRPr="00FB204F">
        <w:rPr>
          <w:rStyle w:val="FontStyle13"/>
          <w:sz w:val="28"/>
          <w:szCs w:val="28"/>
        </w:rPr>
        <w:t xml:space="preserve"> К</w:t>
      </w:r>
      <w:proofErr w:type="gramEnd"/>
      <w:r w:rsidRPr="00FB204F">
        <w:rPr>
          <w:rStyle w:val="FontStyle13"/>
          <w:sz w:val="28"/>
          <w:szCs w:val="28"/>
        </w:rPr>
        <w:t xml:space="preserve"> - заданный коэффициент ослабления, разы; А - слой поглотителя, ос</w:t>
      </w:r>
      <w:r w:rsidRPr="00FB204F">
        <w:rPr>
          <w:rStyle w:val="FontStyle13"/>
          <w:sz w:val="28"/>
          <w:szCs w:val="28"/>
        </w:rPr>
        <w:softHyphen/>
        <w:t xml:space="preserve">лабляющий излучение в </w:t>
      </w:r>
      <w:r w:rsidRPr="00FB204F">
        <w:rPr>
          <w:rStyle w:val="FontStyle15"/>
          <w:rFonts w:ascii="Times New Roman" w:hAnsi="Times New Roman" w:cs="Times New Roman"/>
          <w:sz w:val="28"/>
          <w:szCs w:val="28"/>
        </w:rPr>
        <w:t xml:space="preserve">К </w:t>
      </w:r>
      <w:r w:rsidRPr="00FB204F">
        <w:rPr>
          <w:rStyle w:val="FontStyle13"/>
          <w:sz w:val="28"/>
          <w:szCs w:val="28"/>
        </w:rPr>
        <w:t>раз.</w:t>
      </w:r>
    </w:p>
    <w:p w:rsidR="00106266" w:rsidRDefault="00106266" w:rsidP="00106266">
      <w:pPr>
        <w:pStyle w:val="Style1"/>
        <w:widowControl/>
        <w:spacing w:before="17" w:line="240" w:lineRule="auto"/>
        <w:ind w:firstLine="424"/>
        <w:rPr>
          <w:rStyle w:val="FontStyle13"/>
          <w:sz w:val="28"/>
          <w:szCs w:val="28"/>
        </w:rPr>
      </w:pPr>
      <w:r w:rsidRPr="00FB204F">
        <w:rPr>
          <w:rStyle w:val="FontStyle13"/>
          <w:sz w:val="28"/>
          <w:szCs w:val="28"/>
        </w:rPr>
        <w:t>В данной лабораторной работе предусматривается исследование ослаб</w:t>
      </w:r>
      <w:r w:rsidRPr="00FB204F">
        <w:rPr>
          <w:rStyle w:val="FontStyle13"/>
          <w:sz w:val="28"/>
          <w:szCs w:val="28"/>
        </w:rPr>
        <w:softHyphen/>
        <w:t xml:space="preserve">ления </w:t>
      </w:r>
      <w:proofErr w:type="gramStart"/>
      <w:r>
        <w:rPr>
          <w:rStyle w:val="FontStyle13"/>
          <w:sz w:val="28"/>
          <w:szCs w:val="28"/>
        </w:rPr>
        <w:t>γ-</w:t>
      </w:r>
      <w:proofErr w:type="gramEnd"/>
      <w:r>
        <w:rPr>
          <w:rStyle w:val="FontStyle13"/>
          <w:sz w:val="28"/>
          <w:szCs w:val="28"/>
        </w:rPr>
        <w:t xml:space="preserve">излучения </w:t>
      </w:r>
      <w:r w:rsidRPr="00FB204F">
        <w:rPr>
          <w:rStyle w:val="FontStyle13"/>
          <w:sz w:val="28"/>
          <w:szCs w:val="28"/>
        </w:rPr>
        <w:t xml:space="preserve">- и </w:t>
      </w:r>
      <w:r>
        <w:rPr>
          <w:rStyle w:val="FontStyle13"/>
          <w:sz w:val="28"/>
          <w:szCs w:val="28"/>
        </w:rPr>
        <w:t>β</w:t>
      </w:r>
      <w:r w:rsidRPr="00FB204F">
        <w:rPr>
          <w:rStyle w:val="FontStyle13"/>
          <w:sz w:val="28"/>
          <w:szCs w:val="28"/>
        </w:rPr>
        <w:t xml:space="preserve">-излучений а зависимости </w:t>
      </w:r>
      <w:r w:rsidRPr="00FB204F">
        <w:rPr>
          <w:rStyle w:val="FontStyle13"/>
          <w:spacing w:val="-20"/>
          <w:sz w:val="28"/>
          <w:szCs w:val="28"/>
        </w:rPr>
        <w:t>от</w:t>
      </w:r>
      <w:r w:rsidRPr="00FB204F">
        <w:rPr>
          <w:rStyle w:val="FontStyle13"/>
          <w:sz w:val="28"/>
          <w:szCs w:val="28"/>
        </w:rPr>
        <w:t xml:space="preserve"> расстояния </w:t>
      </w:r>
      <w:r w:rsidRPr="00FB204F">
        <w:rPr>
          <w:rStyle w:val="FontStyle13"/>
          <w:spacing w:val="-20"/>
          <w:sz w:val="28"/>
          <w:szCs w:val="28"/>
        </w:rPr>
        <w:t>до</w:t>
      </w:r>
      <w:r w:rsidRPr="00FB204F">
        <w:rPr>
          <w:rStyle w:val="FontStyle13"/>
          <w:sz w:val="28"/>
          <w:szCs w:val="28"/>
        </w:rPr>
        <w:t xml:space="preserve"> источника излучения. </w:t>
      </w:r>
      <w:r w:rsidRPr="00FB204F">
        <w:rPr>
          <w:rStyle w:val="FontStyle14"/>
          <w:sz w:val="28"/>
          <w:szCs w:val="28"/>
        </w:rPr>
        <w:t>;</w:t>
      </w:r>
      <w:r>
        <w:rPr>
          <w:rStyle w:val="FontStyle14"/>
          <w:sz w:val="28"/>
          <w:szCs w:val="28"/>
        </w:rPr>
        <w:t>а</w:t>
      </w:r>
      <w:r w:rsidRPr="00FB204F">
        <w:rPr>
          <w:rStyle w:val="FontStyle14"/>
          <w:sz w:val="28"/>
          <w:szCs w:val="28"/>
        </w:rPr>
        <w:t xml:space="preserve"> </w:t>
      </w:r>
      <w:r>
        <w:rPr>
          <w:rStyle w:val="FontStyle13"/>
          <w:sz w:val="28"/>
          <w:szCs w:val="28"/>
        </w:rPr>
        <w:t>т</w:t>
      </w:r>
      <w:r w:rsidRPr="00FB204F">
        <w:rPr>
          <w:rStyle w:val="FontStyle13"/>
          <w:sz w:val="28"/>
          <w:szCs w:val="28"/>
        </w:rPr>
        <w:t>а</w:t>
      </w:r>
      <w:r>
        <w:rPr>
          <w:rStyle w:val="FontStyle13"/>
          <w:sz w:val="28"/>
          <w:szCs w:val="28"/>
        </w:rPr>
        <w:t>к</w:t>
      </w:r>
      <w:r w:rsidRPr="00FB204F">
        <w:rPr>
          <w:rStyle w:val="FontStyle13"/>
          <w:sz w:val="28"/>
          <w:szCs w:val="28"/>
        </w:rPr>
        <w:t xml:space="preserve">же </w:t>
      </w:r>
      <w:r w:rsidRPr="00FB204F">
        <w:rPr>
          <w:rStyle w:val="FontStyle13"/>
          <w:spacing w:val="-20"/>
          <w:sz w:val="28"/>
          <w:szCs w:val="28"/>
        </w:rPr>
        <w:t>от</w:t>
      </w:r>
      <w:r w:rsidRPr="00FB204F">
        <w:rPr>
          <w:rStyle w:val="FontStyle13"/>
          <w:sz w:val="28"/>
          <w:szCs w:val="28"/>
        </w:rPr>
        <w:t xml:space="preserve"> толщины</w:t>
      </w:r>
      <w:r>
        <w:rPr>
          <w:rStyle w:val="FontStyle13"/>
          <w:sz w:val="28"/>
          <w:szCs w:val="28"/>
        </w:rPr>
        <w:t xml:space="preserve"> </w:t>
      </w:r>
      <w:r w:rsidRPr="00FB204F">
        <w:rPr>
          <w:rStyle w:val="FontStyle13"/>
          <w:sz w:val="28"/>
          <w:szCs w:val="28"/>
        </w:rPr>
        <w:t xml:space="preserve">свойств защитных экранов. Так как мощность </w:t>
      </w:r>
      <w:proofErr w:type="gramStart"/>
      <w:r w:rsidRPr="00FB204F">
        <w:rPr>
          <w:rStyle w:val="FontStyle15"/>
          <w:rFonts w:ascii="Times New Roman" w:hAnsi="Times New Roman" w:cs="Times New Roman"/>
          <w:sz w:val="28"/>
          <w:szCs w:val="28"/>
        </w:rPr>
        <w:t>Р</w:t>
      </w:r>
      <w:proofErr w:type="gramEnd"/>
      <w:r w:rsidRPr="00FB204F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 w:rsidRPr="00FB204F">
        <w:rPr>
          <w:rStyle w:val="FontStyle13"/>
          <w:spacing w:val="-20"/>
          <w:sz w:val="28"/>
          <w:szCs w:val="28"/>
        </w:rPr>
        <w:t>погло</w:t>
      </w:r>
      <w:r w:rsidRPr="00FB204F">
        <w:rPr>
          <w:rStyle w:val="FontStyle13"/>
          <w:spacing w:val="-20"/>
          <w:sz w:val="28"/>
          <w:szCs w:val="28"/>
        </w:rPr>
        <w:softHyphen/>
      </w:r>
      <w:r w:rsidRPr="00FB204F">
        <w:rPr>
          <w:rStyle w:val="FontStyle13"/>
          <w:sz w:val="28"/>
          <w:szCs w:val="28"/>
        </w:rPr>
        <w:t xml:space="preserve">щенной дозы </w:t>
      </w:r>
      <w:r w:rsidRPr="00FB204F">
        <w:rPr>
          <w:rStyle w:val="FontStyle15"/>
          <w:rFonts w:ascii="Times New Roman" w:hAnsi="Times New Roman" w:cs="Times New Roman"/>
          <w:sz w:val="28"/>
          <w:szCs w:val="28"/>
          <w:lang w:val="en-US"/>
        </w:rPr>
        <w:t>D</w:t>
      </w:r>
      <w:r w:rsidRPr="00FB204F">
        <w:rPr>
          <w:rStyle w:val="FontStyle15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FontStyle15"/>
          <w:rFonts w:ascii="Times New Roman" w:hAnsi="Times New Roman" w:cs="Times New Roman"/>
          <w:sz w:val="28"/>
          <w:szCs w:val="28"/>
        </w:rPr>
        <w:t>и</w:t>
      </w:r>
      <w:r>
        <w:rPr>
          <w:rStyle w:val="FontStyle13"/>
          <w:sz w:val="28"/>
          <w:szCs w:val="28"/>
        </w:rPr>
        <w:t xml:space="preserve"> интенсивность </w:t>
      </w:r>
      <w:r>
        <w:rPr>
          <w:rStyle w:val="FontStyle13"/>
          <w:sz w:val="28"/>
          <w:szCs w:val="28"/>
          <w:lang w:val="en-US"/>
        </w:rPr>
        <w:t>I</w:t>
      </w:r>
      <w:r w:rsidRPr="00FB204F">
        <w:rPr>
          <w:rStyle w:val="FontStyle13"/>
          <w:sz w:val="28"/>
          <w:szCs w:val="28"/>
        </w:rPr>
        <w:t xml:space="preserve"> фотонного излучения связаны формулой:</w:t>
      </w:r>
    </w:p>
    <w:p w:rsidR="00106266" w:rsidRPr="00FB204F" w:rsidRDefault="00106266" w:rsidP="00106266">
      <w:pPr>
        <w:pStyle w:val="Style1"/>
        <w:widowControl/>
        <w:spacing w:before="17" w:line="240" w:lineRule="auto"/>
        <w:ind w:firstLine="424"/>
        <w:rPr>
          <w:rStyle w:val="FontStyle13"/>
          <w:sz w:val="28"/>
          <w:szCs w:val="28"/>
        </w:rPr>
      </w:pPr>
      <w:r>
        <w:rPr>
          <w:noProof/>
        </w:rPr>
        <w:drawing>
          <wp:inline distT="0" distB="0" distL="0" distR="0">
            <wp:extent cx="2352675" cy="161925"/>
            <wp:effectExtent l="0" t="0" r="9525" b="952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266" w:rsidRPr="00FB204F" w:rsidRDefault="00106266" w:rsidP="00106266">
      <w:pPr>
        <w:pStyle w:val="Style2"/>
        <w:widowControl/>
        <w:spacing w:before="147" w:line="240" w:lineRule="auto"/>
        <w:rPr>
          <w:rStyle w:val="FontStyle13"/>
          <w:sz w:val="28"/>
          <w:szCs w:val="28"/>
        </w:rPr>
      </w:pPr>
    </w:p>
    <w:p w:rsidR="00106266" w:rsidRDefault="00106266" w:rsidP="00106266">
      <w:pPr>
        <w:pStyle w:val="Style2"/>
        <w:widowControl/>
        <w:spacing w:before="200" w:line="240" w:lineRule="auto"/>
        <w:rPr>
          <w:rStyle w:val="FontStyle13"/>
          <w:sz w:val="28"/>
          <w:szCs w:val="28"/>
        </w:rPr>
      </w:pPr>
      <w:r w:rsidRPr="00FB204F">
        <w:rPr>
          <w:rStyle w:val="FontStyle13"/>
          <w:sz w:val="28"/>
          <w:szCs w:val="28"/>
        </w:rPr>
        <w:t>Μ</w:t>
      </w:r>
      <w:r>
        <w:rPr>
          <w:rStyle w:val="FontStyle13"/>
          <w:sz w:val="28"/>
          <w:szCs w:val="28"/>
          <w:lang w:val="en-US"/>
        </w:rPr>
        <w:t>am</w:t>
      </w:r>
      <w:r w:rsidRPr="00FB204F">
        <w:rPr>
          <w:rStyle w:val="FontStyle13"/>
          <w:sz w:val="28"/>
          <w:szCs w:val="28"/>
        </w:rPr>
        <w:t xml:space="preserve"> -</w:t>
      </w:r>
      <w:r>
        <w:rPr>
          <w:rStyle w:val="FontStyle13"/>
          <w:sz w:val="28"/>
          <w:szCs w:val="28"/>
        </w:rPr>
        <w:t xml:space="preserve">  </w:t>
      </w:r>
      <w:r w:rsidRPr="00FB204F">
        <w:rPr>
          <w:rStyle w:val="FontStyle13"/>
          <w:sz w:val="28"/>
          <w:szCs w:val="28"/>
        </w:rPr>
        <w:t>массовый коэффициент поглощения энергии, то это позволяет про</w:t>
      </w:r>
      <w:r w:rsidRPr="00FB204F">
        <w:rPr>
          <w:rStyle w:val="FontStyle13"/>
          <w:sz w:val="28"/>
          <w:szCs w:val="28"/>
        </w:rPr>
        <w:softHyphen/>
        <w:t>изводить оценку ослабления излучения через измеряемую мощность дозы.</w:t>
      </w:r>
    </w:p>
    <w:p w:rsidR="00106266" w:rsidRPr="003225F0" w:rsidRDefault="00106266" w:rsidP="00106266">
      <w:pPr>
        <w:pStyle w:val="Style1"/>
        <w:widowControl/>
        <w:ind w:left="993" w:firstLine="17"/>
        <w:jc w:val="center"/>
        <w:rPr>
          <w:rStyle w:val="FontStyle16"/>
          <w:sz w:val="28"/>
          <w:szCs w:val="28"/>
        </w:rPr>
      </w:pPr>
      <w:r w:rsidRPr="003225F0">
        <w:rPr>
          <w:rStyle w:val="FontStyle16"/>
          <w:sz w:val="28"/>
          <w:szCs w:val="28"/>
        </w:rPr>
        <w:lastRenderedPageBreak/>
        <w:t>3. ПРИМЕНЯЕМЫЕ ПРИБОРЫ И ОБОРУДОВАНИЕ</w:t>
      </w:r>
    </w:p>
    <w:p w:rsidR="00106266" w:rsidRPr="003225F0" w:rsidRDefault="00106266" w:rsidP="00106266">
      <w:pPr>
        <w:pStyle w:val="Style2"/>
        <w:widowControl/>
        <w:spacing w:line="240" w:lineRule="exact"/>
        <w:rPr>
          <w:sz w:val="28"/>
          <w:szCs w:val="28"/>
        </w:rPr>
      </w:pPr>
    </w:p>
    <w:p w:rsidR="00106266" w:rsidRPr="003225F0" w:rsidRDefault="00106266" w:rsidP="00106266">
      <w:pPr>
        <w:pStyle w:val="Style2"/>
        <w:widowControl/>
        <w:spacing w:before="234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Лабораторная работа выполняется на базе специальной установки и до</w:t>
      </w:r>
      <w:r w:rsidRPr="003225F0">
        <w:rPr>
          <w:rStyle w:val="FontStyle17"/>
          <w:b w:val="0"/>
          <w:sz w:val="28"/>
          <w:szCs w:val="28"/>
        </w:rPr>
        <w:softHyphen/>
        <w:t>зиметрического прибора - измерителя мощности дозы ДП- 5В. В качестве ис</w:t>
      </w:r>
      <w:r w:rsidRPr="003225F0">
        <w:rPr>
          <w:rStyle w:val="FontStyle17"/>
          <w:b w:val="0"/>
          <w:sz w:val="28"/>
          <w:szCs w:val="28"/>
        </w:rPr>
        <w:softHyphen/>
        <w:t xml:space="preserve">точника ионизирующего излучения применяется точечный источник из </w:t>
      </w:r>
      <w:proofErr w:type="spellStart"/>
      <w:r w:rsidRPr="003225F0">
        <w:rPr>
          <w:rStyle w:val="FontStyle17"/>
          <w:b w:val="0"/>
          <w:sz w:val="28"/>
          <w:szCs w:val="28"/>
        </w:rPr>
        <w:t>свето</w:t>
      </w:r>
      <w:r w:rsidRPr="003225F0">
        <w:rPr>
          <w:rStyle w:val="FontStyle17"/>
          <w:b w:val="0"/>
          <w:sz w:val="28"/>
          <w:szCs w:val="28"/>
        </w:rPr>
        <w:softHyphen/>
        <w:t>состава</w:t>
      </w:r>
      <w:proofErr w:type="spellEnd"/>
      <w:r w:rsidRPr="003225F0">
        <w:rPr>
          <w:rStyle w:val="FontStyle17"/>
          <w:b w:val="0"/>
          <w:sz w:val="28"/>
          <w:szCs w:val="28"/>
        </w:rPr>
        <w:t xml:space="preserve"> </w:t>
      </w:r>
      <w:r w:rsidRPr="003225F0">
        <w:rPr>
          <w:rStyle w:val="FontStyle17"/>
          <w:b w:val="0"/>
          <w:sz w:val="28"/>
          <w:szCs w:val="28"/>
          <w:lang w:val="en-US"/>
        </w:rPr>
        <w:t>Ra</w:t>
      </w:r>
      <w:r w:rsidRPr="003225F0">
        <w:rPr>
          <w:rStyle w:val="FontStyle17"/>
          <w:b w:val="0"/>
          <w:sz w:val="28"/>
          <w:szCs w:val="28"/>
        </w:rPr>
        <w:t xml:space="preserve"> +</w:t>
      </w:r>
      <w:proofErr w:type="spellStart"/>
      <w:r w:rsidRPr="003225F0">
        <w:rPr>
          <w:rStyle w:val="FontStyle17"/>
          <w:b w:val="0"/>
          <w:sz w:val="28"/>
          <w:szCs w:val="28"/>
          <w:lang w:val="en-US"/>
        </w:rPr>
        <w:t>Th</w:t>
      </w:r>
      <w:proofErr w:type="spellEnd"/>
      <w:r w:rsidRPr="003225F0">
        <w:rPr>
          <w:rStyle w:val="FontStyle17"/>
          <w:b w:val="0"/>
          <w:sz w:val="28"/>
          <w:szCs w:val="28"/>
        </w:rPr>
        <w:t xml:space="preserve">, излучающий </w:t>
      </w:r>
      <w:r>
        <w:rPr>
          <w:rStyle w:val="FontStyle17"/>
          <w:b w:val="0"/>
          <w:sz w:val="28"/>
          <w:szCs w:val="28"/>
        </w:rPr>
        <w:t>γ</w:t>
      </w:r>
      <w:r w:rsidRPr="003225F0">
        <w:rPr>
          <w:rStyle w:val="FontStyle17"/>
          <w:b w:val="0"/>
          <w:sz w:val="28"/>
          <w:szCs w:val="28"/>
        </w:rPr>
        <w:t xml:space="preserve">- и </w:t>
      </w:r>
      <w:proofErr w:type="gramStart"/>
      <w:r>
        <w:rPr>
          <w:rStyle w:val="FontStyle17"/>
          <w:b w:val="0"/>
          <w:sz w:val="28"/>
          <w:szCs w:val="28"/>
        </w:rPr>
        <w:t>β</w:t>
      </w:r>
      <w:r w:rsidRPr="003225F0">
        <w:rPr>
          <w:rStyle w:val="FontStyle17"/>
          <w:b w:val="0"/>
          <w:sz w:val="28"/>
          <w:szCs w:val="28"/>
        </w:rPr>
        <w:t>-</w:t>
      </w:r>
      <w:proofErr w:type="gramEnd"/>
      <w:r w:rsidRPr="003225F0">
        <w:rPr>
          <w:rStyle w:val="FontStyle17"/>
          <w:b w:val="0"/>
          <w:sz w:val="28"/>
          <w:szCs w:val="28"/>
        </w:rPr>
        <w:t>потоки.</w:t>
      </w:r>
    </w:p>
    <w:p w:rsidR="00106266" w:rsidRPr="003225F0" w:rsidRDefault="00106266" w:rsidP="00106266">
      <w:pPr>
        <w:pStyle w:val="Style2"/>
        <w:widowControl/>
        <w:spacing w:line="240" w:lineRule="auto"/>
        <w:ind w:firstLine="847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 xml:space="preserve">Специальная установка (рис. 1), размещенная на переносном основании, включает в себя устройство измерения расстояния и стойки с кронштейном. Устройство измерения состоит из корпуса 7, в котором на опорах установлен ходовой винт 2, приводящийся во вращательное движение через редуктор </w:t>
      </w:r>
      <w:r w:rsidRPr="003225F0">
        <w:rPr>
          <w:rStyle w:val="FontStyle12"/>
          <w:sz w:val="28"/>
          <w:szCs w:val="28"/>
        </w:rPr>
        <w:t xml:space="preserve">3 </w:t>
      </w:r>
      <w:r w:rsidRPr="003225F0">
        <w:rPr>
          <w:rStyle w:val="FontStyle17"/>
          <w:b w:val="0"/>
          <w:sz w:val="28"/>
          <w:szCs w:val="28"/>
        </w:rPr>
        <w:t xml:space="preserve">рукояткой ручного привода. На ходовом винте находится специальная гайка </w:t>
      </w:r>
      <w:r w:rsidRPr="003225F0">
        <w:rPr>
          <w:rStyle w:val="FontStyle12"/>
          <w:sz w:val="28"/>
          <w:szCs w:val="28"/>
        </w:rPr>
        <w:t xml:space="preserve">4 </w:t>
      </w:r>
      <w:r w:rsidRPr="003225F0">
        <w:rPr>
          <w:rStyle w:val="FontStyle17"/>
          <w:b w:val="0"/>
          <w:sz w:val="28"/>
          <w:szCs w:val="28"/>
        </w:rPr>
        <w:t>с двумя поводками (верхним и нижнем), имеющая возможность поступатель</w:t>
      </w:r>
      <w:r w:rsidRPr="003225F0">
        <w:rPr>
          <w:rStyle w:val="FontStyle17"/>
          <w:b w:val="0"/>
          <w:sz w:val="28"/>
          <w:szCs w:val="28"/>
        </w:rPr>
        <w:softHyphen/>
        <w:t xml:space="preserve">ного движения вдоль оси ходового винта. </w:t>
      </w:r>
      <w:proofErr w:type="gramStart"/>
      <w:r w:rsidRPr="003225F0">
        <w:rPr>
          <w:rStyle w:val="FontStyle17"/>
          <w:b w:val="0"/>
          <w:sz w:val="28"/>
          <w:szCs w:val="28"/>
        </w:rPr>
        <w:t>К верхнему поводку гайки прикреп</w:t>
      </w:r>
      <w:r w:rsidRPr="003225F0">
        <w:rPr>
          <w:rStyle w:val="FontStyle17"/>
          <w:b w:val="0"/>
          <w:sz w:val="28"/>
          <w:szCs w:val="28"/>
        </w:rPr>
        <w:softHyphen/>
        <w:t xml:space="preserve">лен движок измерительной линейки 5, к нижнему - контейнер </w:t>
      </w:r>
      <w:r w:rsidRPr="003225F0">
        <w:rPr>
          <w:rStyle w:val="FontStyle12"/>
          <w:sz w:val="28"/>
          <w:szCs w:val="28"/>
        </w:rPr>
        <w:t xml:space="preserve">б </w:t>
      </w:r>
      <w:r w:rsidRPr="003225F0">
        <w:rPr>
          <w:rStyle w:val="FontStyle17"/>
          <w:b w:val="0"/>
          <w:sz w:val="28"/>
          <w:szCs w:val="28"/>
        </w:rPr>
        <w:t>с источником ионизирующего излучения.</w:t>
      </w:r>
      <w:proofErr w:type="gramEnd"/>
      <w:r w:rsidRPr="003225F0">
        <w:rPr>
          <w:rStyle w:val="FontStyle17"/>
          <w:b w:val="0"/>
          <w:sz w:val="28"/>
          <w:szCs w:val="28"/>
        </w:rPr>
        <w:t xml:space="preserve"> Нижний поводок с контейнером введен в защит</w:t>
      </w:r>
      <w:r w:rsidRPr="003225F0">
        <w:rPr>
          <w:rStyle w:val="FontStyle17"/>
          <w:b w:val="0"/>
          <w:sz w:val="28"/>
          <w:szCs w:val="28"/>
        </w:rPr>
        <w:softHyphen/>
        <w:t xml:space="preserve">ную трубку 7 через специальную продольную прорезь. На левом торце трубки закреплены направляющие пазы </w:t>
      </w:r>
      <w:r w:rsidRPr="003225F0">
        <w:rPr>
          <w:rStyle w:val="FontStyle12"/>
          <w:sz w:val="28"/>
          <w:szCs w:val="28"/>
        </w:rPr>
        <w:t xml:space="preserve">8 </w:t>
      </w:r>
      <w:r w:rsidRPr="003225F0">
        <w:rPr>
          <w:rStyle w:val="FontStyle17"/>
          <w:b w:val="0"/>
          <w:sz w:val="28"/>
          <w:szCs w:val="28"/>
        </w:rPr>
        <w:t>для размещения сменных образцов защит</w:t>
      </w:r>
      <w:r w:rsidRPr="003225F0">
        <w:rPr>
          <w:rStyle w:val="FontStyle17"/>
          <w:b w:val="0"/>
          <w:sz w:val="28"/>
          <w:szCs w:val="28"/>
        </w:rPr>
        <w:softHyphen/>
        <w:t xml:space="preserve">ных экранов. Правый торец защитной трубки закрыт заглушкой </w:t>
      </w:r>
      <w:r w:rsidRPr="003225F0">
        <w:rPr>
          <w:rStyle w:val="FontStyle12"/>
          <w:sz w:val="28"/>
          <w:szCs w:val="28"/>
        </w:rPr>
        <w:t xml:space="preserve">9. </w:t>
      </w:r>
      <w:r w:rsidRPr="003225F0">
        <w:rPr>
          <w:rStyle w:val="FontStyle17"/>
          <w:b w:val="0"/>
          <w:sz w:val="28"/>
          <w:szCs w:val="28"/>
        </w:rPr>
        <w:t xml:space="preserve">Стойка с кронштейном </w:t>
      </w:r>
      <w:r w:rsidRPr="003225F0">
        <w:rPr>
          <w:rStyle w:val="FontStyle12"/>
          <w:sz w:val="28"/>
          <w:szCs w:val="28"/>
        </w:rPr>
        <w:t xml:space="preserve">10 </w:t>
      </w:r>
      <w:r w:rsidRPr="003225F0">
        <w:rPr>
          <w:rStyle w:val="FontStyle17"/>
          <w:b w:val="0"/>
          <w:sz w:val="28"/>
          <w:szCs w:val="28"/>
        </w:rPr>
        <w:t xml:space="preserve">предназначена для размещения блока детектирования </w:t>
      </w:r>
      <w:r w:rsidRPr="003225F0">
        <w:rPr>
          <w:rStyle w:val="FontStyle12"/>
          <w:sz w:val="28"/>
          <w:szCs w:val="28"/>
        </w:rPr>
        <w:t xml:space="preserve">11 </w:t>
      </w:r>
      <w:r w:rsidRPr="003225F0">
        <w:rPr>
          <w:rStyle w:val="FontStyle17"/>
          <w:b w:val="0"/>
          <w:sz w:val="28"/>
          <w:szCs w:val="28"/>
        </w:rPr>
        <w:t xml:space="preserve">прибора ДП-5В </w:t>
      </w:r>
      <w:r w:rsidRPr="003225F0">
        <w:rPr>
          <w:rStyle w:val="FontStyle12"/>
          <w:sz w:val="28"/>
          <w:szCs w:val="28"/>
        </w:rPr>
        <w:t xml:space="preserve">12 </w:t>
      </w:r>
      <w:r w:rsidRPr="003225F0">
        <w:rPr>
          <w:rStyle w:val="FontStyle17"/>
          <w:b w:val="0"/>
          <w:sz w:val="28"/>
          <w:szCs w:val="28"/>
        </w:rPr>
        <w:t>против левого торца защитной трубки. Конструкция уст</w:t>
      </w:r>
      <w:r w:rsidRPr="003225F0">
        <w:rPr>
          <w:rStyle w:val="FontStyle17"/>
          <w:b w:val="0"/>
          <w:sz w:val="28"/>
          <w:szCs w:val="28"/>
        </w:rPr>
        <w:softHyphen/>
        <w:t>ройства измерения расстояний позволяет не только изменять расстояние меж</w:t>
      </w:r>
      <w:r w:rsidRPr="003225F0">
        <w:rPr>
          <w:rStyle w:val="FontStyle17"/>
          <w:b w:val="0"/>
          <w:sz w:val="28"/>
          <w:szCs w:val="28"/>
        </w:rPr>
        <w:softHyphen/>
        <w:t>ду блоком детектирования и источником излучения вращением рукояти руч</w:t>
      </w:r>
      <w:r w:rsidRPr="003225F0">
        <w:rPr>
          <w:rStyle w:val="FontStyle17"/>
          <w:b w:val="0"/>
          <w:sz w:val="28"/>
          <w:szCs w:val="28"/>
        </w:rPr>
        <w:softHyphen/>
        <w:t>ного привода, но и измерять это расстояние. К специальной установке прида</w:t>
      </w:r>
      <w:r w:rsidRPr="003225F0">
        <w:rPr>
          <w:rStyle w:val="FontStyle17"/>
          <w:b w:val="0"/>
          <w:sz w:val="28"/>
          <w:szCs w:val="28"/>
        </w:rPr>
        <w:softHyphen/>
        <w:t>ется комплект образцов защитных экранов.</w:t>
      </w:r>
    </w:p>
    <w:p w:rsidR="00106266" w:rsidRPr="003225F0" w:rsidRDefault="00106266" w:rsidP="00106266">
      <w:pPr>
        <w:pStyle w:val="Style2"/>
        <w:widowControl/>
        <w:spacing w:line="240" w:lineRule="auto"/>
        <w:ind w:firstLine="0"/>
        <w:jc w:val="right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Измеритель мощности дозы ДП-5В предназначен для измерения уровня</w:t>
      </w:r>
    </w:p>
    <w:p w:rsidR="00106266" w:rsidRPr="003225F0" w:rsidRDefault="00106266" w:rsidP="00106266">
      <w:pPr>
        <w:pStyle w:val="Style4"/>
        <w:widowControl/>
        <w:spacing w:before="17" w:line="240" w:lineRule="auto"/>
        <w:rPr>
          <w:rStyle w:val="FontStyle17"/>
          <w:b w:val="0"/>
          <w:sz w:val="28"/>
          <w:szCs w:val="28"/>
        </w:rPr>
      </w:pPr>
      <w:r>
        <w:rPr>
          <w:rStyle w:val="FontStyle13"/>
          <w:sz w:val="28"/>
          <w:szCs w:val="28"/>
        </w:rPr>
        <w:t>γ -излучени</w:t>
      </w:r>
      <w:r w:rsidRPr="002C0ED6">
        <w:rPr>
          <w:rStyle w:val="FontStyle13"/>
          <w:sz w:val="28"/>
          <w:szCs w:val="28"/>
        </w:rPr>
        <w:t xml:space="preserve">я </w:t>
      </w:r>
      <w:r w:rsidRPr="003225F0">
        <w:rPr>
          <w:rStyle w:val="FontStyle17"/>
          <w:b w:val="0"/>
          <w:sz w:val="28"/>
          <w:szCs w:val="28"/>
        </w:rPr>
        <w:t>и радиоактивной зараженности различных предметов по</w:t>
      </w:r>
      <w:r w:rsidRPr="003225F0">
        <w:rPr>
          <w:rStyle w:val="FontStyle13"/>
          <w:sz w:val="28"/>
          <w:szCs w:val="28"/>
        </w:rPr>
        <w:t xml:space="preserve"> </w:t>
      </w:r>
      <w:r>
        <w:rPr>
          <w:rStyle w:val="FontStyle13"/>
          <w:sz w:val="28"/>
          <w:szCs w:val="28"/>
        </w:rPr>
        <w:t xml:space="preserve">γ </w:t>
      </w:r>
      <w:proofErr w:type="gramStart"/>
      <w:r>
        <w:rPr>
          <w:rStyle w:val="FontStyle13"/>
          <w:sz w:val="28"/>
          <w:szCs w:val="28"/>
        </w:rPr>
        <w:t>-и</w:t>
      </w:r>
      <w:proofErr w:type="gramEnd"/>
      <w:r>
        <w:rPr>
          <w:rStyle w:val="FontStyle13"/>
          <w:sz w:val="28"/>
          <w:szCs w:val="28"/>
        </w:rPr>
        <w:t>злучению</w:t>
      </w:r>
      <w:r w:rsidRPr="003225F0">
        <w:rPr>
          <w:rStyle w:val="FontStyle17"/>
          <w:b w:val="0"/>
          <w:sz w:val="28"/>
          <w:szCs w:val="28"/>
        </w:rPr>
        <w:t xml:space="preserve">, а также для обнаружения (5-излучения. В лабораторной работе ДП-5В используется для измерения мощности дозы </w:t>
      </w:r>
      <w:r>
        <w:rPr>
          <w:rStyle w:val="FontStyle13"/>
          <w:sz w:val="28"/>
          <w:szCs w:val="28"/>
        </w:rPr>
        <w:t xml:space="preserve">γ </w:t>
      </w:r>
      <w:proofErr w:type="gramStart"/>
      <w:r>
        <w:rPr>
          <w:rStyle w:val="FontStyle13"/>
          <w:sz w:val="28"/>
          <w:szCs w:val="28"/>
        </w:rPr>
        <w:t>–и</w:t>
      </w:r>
      <w:proofErr w:type="gramEnd"/>
      <w:r>
        <w:rPr>
          <w:rStyle w:val="FontStyle13"/>
          <w:sz w:val="28"/>
          <w:szCs w:val="28"/>
        </w:rPr>
        <w:t xml:space="preserve">злучений </w:t>
      </w:r>
      <w:r w:rsidRPr="003225F0">
        <w:rPr>
          <w:rStyle w:val="FontStyle17"/>
          <w:b w:val="0"/>
          <w:sz w:val="28"/>
          <w:szCs w:val="28"/>
        </w:rPr>
        <w:t xml:space="preserve">и мощности дозы суммарного </w:t>
      </w:r>
      <w:r w:rsidRPr="003225F0">
        <w:rPr>
          <w:rStyle w:val="FontStyle13"/>
          <w:sz w:val="28"/>
          <w:szCs w:val="28"/>
        </w:rPr>
        <w:t xml:space="preserve">Р- </w:t>
      </w:r>
      <w:r w:rsidRPr="003225F0">
        <w:rPr>
          <w:rStyle w:val="FontStyle17"/>
          <w:b w:val="0"/>
          <w:sz w:val="28"/>
          <w:szCs w:val="28"/>
        </w:rPr>
        <w:t>и</w:t>
      </w:r>
      <w:r w:rsidRPr="003225F0">
        <w:rPr>
          <w:rStyle w:val="FontStyle13"/>
          <w:sz w:val="28"/>
          <w:szCs w:val="28"/>
        </w:rPr>
        <w:t xml:space="preserve"> </w:t>
      </w:r>
      <w:r>
        <w:rPr>
          <w:rStyle w:val="FontStyle13"/>
          <w:sz w:val="28"/>
          <w:szCs w:val="28"/>
        </w:rPr>
        <w:t>γ -излучени</w:t>
      </w:r>
      <w:r w:rsidRPr="002C0ED6">
        <w:rPr>
          <w:rStyle w:val="FontStyle13"/>
          <w:sz w:val="28"/>
          <w:szCs w:val="28"/>
        </w:rPr>
        <w:t>я</w:t>
      </w:r>
      <w:r w:rsidRPr="003225F0">
        <w:rPr>
          <w:rStyle w:val="FontStyle17"/>
          <w:b w:val="0"/>
          <w:sz w:val="28"/>
          <w:szCs w:val="28"/>
        </w:rPr>
        <w:t xml:space="preserve">. ДП-5В обеспечивает измерение </w:t>
      </w:r>
      <w:r>
        <w:rPr>
          <w:rStyle w:val="FontStyle13"/>
          <w:sz w:val="28"/>
          <w:szCs w:val="28"/>
        </w:rPr>
        <w:t xml:space="preserve">γ </w:t>
      </w:r>
      <w:proofErr w:type="gramStart"/>
      <w:r>
        <w:rPr>
          <w:rStyle w:val="FontStyle13"/>
          <w:sz w:val="28"/>
          <w:szCs w:val="28"/>
        </w:rPr>
        <w:t>-и</w:t>
      </w:r>
      <w:proofErr w:type="gramEnd"/>
      <w:r>
        <w:rPr>
          <w:rStyle w:val="FontStyle13"/>
          <w:sz w:val="28"/>
          <w:szCs w:val="28"/>
        </w:rPr>
        <w:t>злучени</w:t>
      </w:r>
      <w:r w:rsidRPr="002C0ED6">
        <w:rPr>
          <w:rStyle w:val="FontStyle13"/>
          <w:sz w:val="28"/>
          <w:szCs w:val="28"/>
        </w:rPr>
        <w:t>я</w:t>
      </w:r>
      <w:r w:rsidRPr="003225F0">
        <w:rPr>
          <w:rStyle w:val="FontStyle17"/>
          <w:b w:val="0"/>
          <w:sz w:val="28"/>
          <w:szCs w:val="28"/>
        </w:rPr>
        <w:t xml:space="preserve"> </w:t>
      </w:r>
      <w:r>
        <w:rPr>
          <w:rStyle w:val="FontStyle17"/>
          <w:b w:val="0"/>
          <w:sz w:val="28"/>
          <w:szCs w:val="28"/>
        </w:rPr>
        <w:t xml:space="preserve">в диапазоне от 0.05 </w:t>
      </w:r>
      <w:proofErr w:type="spellStart"/>
      <w:r>
        <w:rPr>
          <w:rStyle w:val="FontStyle17"/>
          <w:b w:val="0"/>
          <w:sz w:val="28"/>
          <w:szCs w:val="28"/>
        </w:rPr>
        <w:t>мР</w:t>
      </w:r>
      <w:proofErr w:type="spellEnd"/>
      <w:r>
        <w:rPr>
          <w:rStyle w:val="FontStyle17"/>
          <w:b w:val="0"/>
          <w:sz w:val="28"/>
          <w:szCs w:val="28"/>
        </w:rPr>
        <w:t xml:space="preserve">/ч до 200 </w:t>
      </w:r>
      <w:r w:rsidRPr="003225F0">
        <w:rPr>
          <w:rStyle w:val="FontStyle17"/>
          <w:b w:val="0"/>
          <w:sz w:val="28"/>
          <w:szCs w:val="28"/>
        </w:rPr>
        <w:t>Р/ч на шести поддиапазонах.</w:t>
      </w:r>
    </w:p>
    <w:p w:rsidR="00106266" w:rsidRPr="003225F0" w:rsidRDefault="00106266" w:rsidP="00106266">
      <w:pPr>
        <w:pStyle w:val="Style2"/>
        <w:widowControl/>
        <w:spacing w:line="240" w:lineRule="auto"/>
        <w:rPr>
          <w:rStyle w:val="FontStyle12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Прибор состоит из измерительного пульта 12 (рис. 1), блока детектирова</w:t>
      </w:r>
      <w:r w:rsidRPr="003225F0">
        <w:rPr>
          <w:rStyle w:val="FontStyle17"/>
          <w:b w:val="0"/>
          <w:sz w:val="28"/>
          <w:szCs w:val="28"/>
        </w:rPr>
        <w:softHyphen/>
        <w:t xml:space="preserve">ния </w:t>
      </w:r>
      <w:r w:rsidRPr="003225F0">
        <w:rPr>
          <w:rStyle w:val="FontStyle12"/>
          <w:sz w:val="28"/>
          <w:szCs w:val="28"/>
        </w:rPr>
        <w:t xml:space="preserve">11, </w:t>
      </w:r>
      <w:r w:rsidRPr="003225F0">
        <w:rPr>
          <w:rStyle w:val="FontStyle17"/>
          <w:b w:val="0"/>
          <w:sz w:val="28"/>
          <w:szCs w:val="28"/>
        </w:rPr>
        <w:t xml:space="preserve">соединенного с пультом при помощи гибкого кабеля </w:t>
      </w:r>
      <w:r w:rsidRPr="003225F0">
        <w:rPr>
          <w:rStyle w:val="FontStyle12"/>
          <w:sz w:val="28"/>
          <w:szCs w:val="28"/>
        </w:rPr>
        <w:t xml:space="preserve">13, </w:t>
      </w:r>
      <w:r w:rsidRPr="003225F0">
        <w:rPr>
          <w:rStyle w:val="FontStyle17"/>
          <w:b w:val="0"/>
          <w:sz w:val="28"/>
          <w:szCs w:val="28"/>
        </w:rPr>
        <w:t>головных теле</w:t>
      </w:r>
      <w:r w:rsidRPr="003225F0">
        <w:rPr>
          <w:rStyle w:val="FontStyle17"/>
          <w:b w:val="0"/>
          <w:sz w:val="28"/>
          <w:szCs w:val="28"/>
        </w:rPr>
        <w:softHyphen/>
        <w:t xml:space="preserve">фонов </w:t>
      </w:r>
      <w:r w:rsidRPr="003225F0">
        <w:rPr>
          <w:rStyle w:val="FontStyle12"/>
          <w:sz w:val="28"/>
          <w:szCs w:val="28"/>
        </w:rPr>
        <w:t xml:space="preserve">14. </w:t>
      </w:r>
      <w:r w:rsidRPr="003225F0">
        <w:rPr>
          <w:rStyle w:val="FontStyle17"/>
          <w:b w:val="0"/>
          <w:sz w:val="28"/>
          <w:szCs w:val="28"/>
        </w:rPr>
        <w:t xml:space="preserve">На лицевой части пульта размещены микроамперметр </w:t>
      </w:r>
      <w:r w:rsidRPr="003225F0">
        <w:rPr>
          <w:rStyle w:val="FontStyle12"/>
          <w:sz w:val="28"/>
          <w:szCs w:val="28"/>
        </w:rPr>
        <w:t xml:space="preserve">15 </w:t>
      </w:r>
      <w:r w:rsidRPr="003225F0">
        <w:rPr>
          <w:rStyle w:val="FontStyle17"/>
          <w:b w:val="0"/>
          <w:sz w:val="28"/>
          <w:szCs w:val="28"/>
        </w:rPr>
        <w:t>с двумя шка</w:t>
      </w:r>
      <w:r w:rsidRPr="003225F0">
        <w:rPr>
          <w:rStyle w:val="FontStyle17"/>
          <w:b w:val="0"/>
          <w:sz w:val="28"/>
          <w:szCs w:val="28"/>
        </w:rPr>
        <w:softHyphen/>
        <w:t xml:space="preserve">лами (верхняя </w:t>
      </w:r>
      <w:r w:rsidRPr="003225F0">
        <w:rPr>
          <w:rStyle w:val="FontStyle17"/>
          <w:b w:val="0"/>
          <w:spacing w:val="80"/>
          <w:sz w:val="28"/>
          <w:szCs w:val="28"/>
        </w:rPr>
        <w:t>0-5</w:t>
      </w:r>
      <w:r w:rsidRPr="003225F0">
        <w:rPr>
          <w:rStyle w:val="FontStyle17"/>
          <w:b w:val="0"/>
          <w:sz w:val="28"/>
          <w:szCs w:val="28"/>
        </w:rPr>
        <w:t xml:space="preserve"> </w:t>
      </w:r>
      <w:proofErr w:type="spellStart"/>
      <w:r w:rsidRPr="003225F0">
        <w:rPr>
          <w:rStyle w:val="FontStyle17"/>
          <w:b w:val="0"/>
          <w:sz w:val="28"/>
          <w:szCs w:val="28"/>
        </w:rPr>
        <w:t>мР</w:t>
      </w:r>
      <w:proofErr w:type="spellEnd"/>
      <w:r w:rsidRPr="003225F0">
        <w:rPr>
          <w:rStyle w:val="FontStyle17"/>
          <w:b w:val="0"/>
          <w:sz w:val="28"/>
          <w:szCs w:val="28"/>
        </w:rPr>
        <w:t xml:space="preserve">/ч, нижняя 0 - 200 Р), переключатель поддиапазонов </w:t>
      </w:r>
      <w:r w:rsidRPr="003225F0">
        <w:rPr>
          <w:rStyle w:val="FontStyle12"/>
          <w:sz w:val="28"/>
          <w:szCs w:val="28"/>
        </w:rPr>
        <w:t xml:space="preserve">16 </w:t>
      </w:r>
      <w:r w:rsidRPr="003225F0">
        <w:rPr>
          <w:rStyle w:val="FontStyle17"/>
          <w:b w:val="0"/>
          <w:sz w:val="28"/>
          <w:szCs w:val="28"/>
        </w:rPr>
        <w:t xml:space="preserve">на 8 положений, кнопка сброса показаний /7, тумблер подсвета шкалы </w:t>
      </w:r>
      <w:r w:rsidRPr="003225F0">
        <w:rPr>
          <w:rStyle w:val="FontStyle12"/>
          <w:sz w:val="28"/>
          <w:szCs w:val="28"/>
        </w:rPr>
        <w:t>18.</w:t>
      </w:r>
    </w:p>
    <w:p w:rsidR="00106266" w:rsidRDefault="00106266" w:rsidP="00106266">
      <w:pPr>
        <w:pStyle w:val="Style2"/>
        <w:widowControl/>
        <w:spacing w:line="240" w:lineRule="auto"/>
        <w:ind w:firstLine="847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 xml:space="preserve">Блок детектирования, в котором размещены счетчики </w:t>
      </w:r>
      <w:r>
        <w:rPr>
          <w:rStyle w:val="FontStyle13"/>
          <w:sz w:val="28"/>
          <w:szCs w:val="28"/>
        </w:rPr>
        <w:t>γ</w:t>
      </w:r>
      <w:r w:rsidRPr="003225F0">
        <w:rPr>
          <w:rStyle w:val="FontStyle13"/>
          <w:sz w:val="28"/>
          <w:szCs w:val="28"/>
        </w:rPr>
        <w:t xml:space="preserve"> - </w:t>
      </w:r>
      <w:r w:rsidRPr="003225F0">
        <w:rPr>
          <w:rStyle w:val="FontStyle17"/>
          <w:b w:val="0"/>
          <w:sz w:val="28"/>
          <w:szCs w:val="28"/>
        </w:rPr>
        <w:t xml:space="preserve">и </w:t>
      </w:r>
      <w:r>
        <w:rPr>
          <w:rStyle w:val="FontStyle17"/>
          <w:b w:val="0"/>
          <w:sz w:val="28"/>
          <w:szCs w:val="28"/>
        </w:rPr>
        <w:t>β</w:t>
      </w:r>
      <w:r w:rsidRPr="003225F0">
        <w:rPr>
          <w:rStyle w:val="FontStyle17"/>
          <w:b w:val="0"/>
          <w:sz w:val="28"/>
          <w:szCs w:val="28"/>
        </w:rPr>
        <w:t xml:space="preserve"> </w:t>
      </w:r>
      <w:proofErr w:type="gramStart"/>
      <w:r w:rsidRPr="003225F0">
        <w:rPr>
          <w:rStyle w:val="FontStyle17"/>
          <w:b w:val="0"/>
          <w:sz w:val="28"/>
          <w:szCs w:val="28"/>
        </w:rPr>
        <w:t>-и</w:t>
      </w:r>
      <w:proofErr w:type="gramEnd"/>
      <w:r w:rsidRPr="003225F0">
        <w:rPr>
          <w:rStyle w:val="FontStyle17"/>
          <w:b w:val="0"/>
          <w:sz w:val="28"/>
          <w:szCs w:val="28"/>
        </w:rPr>
        <w:t>злучения, имеет поворотный экран, в углублении которого укреплен контрольный ис</w:t>
      </w:r>
      <w:r w:rsidRPr="003225F0">
        <w:rPr>
          <w:rStyle w:val="FontStyle17"/>
          <w:b w:val="0"/>
          <w:sz w:val="28"/>
          <w:szCs w:val="28"/>
        </w:rPr>
        <w:softHyphen/>
        <w:t>точник. Поворотный экран может фиксироваться на корпусе блока детектиро</w:t>
      </w:r>
      <w:r w:rsidRPr="003225F0">
        <w:rPr>
          <w:rStyle w:val="FontStyle17"/>
          <w:b w:val="0"/>
          <w:sz w:val="28"/>
          <w:szCs w:val="28"/>
        </w:rPr>
        <w:softHyphen/>
        <w:t>вания в положении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Б</w:t>
      </w:r>
      <w:proofErr w:type="gramEnd"/>
      <w:r w:rsidRPr="003225F0">
        <w:rPr>
          <w:rStyle w:val="FontStyle17"/>
          <w:b w:val="0"/>
          <w:sz w:val="28"/>
          <w:szCs w:val="28"/>
        </w:rPr>
        <w:t>, Г и К. В положении Б открывается окно в корпусе блока детектирования, в положении Г окно закрыто экраном, в положении К против окна устанавливается контрольный источник.</w:t>
      </w:r>
    </w:p>
    <w:p w:rsidR="00106266" w:rsidRDefault="00106266" w:rsidP="00106266">
      <w:pPr>
        <w:pStyle w:val="Style2"/>
        <w:widowControl/>
        <w:spacing w:line="240" w:lineRule="auto"/>
        <w:ind w:firstLine="847"/>
        <w:rPr>
          <w:rStyle w:val="FontStyle17"/>
          <w:b w:val="0"/>
          <w:sz w:val="28"/>
          <w:szCs w:val="28"/>
        </w:rPr>
      </w:pPr>
    </w:p>
    <w:p w:rsidR="00106266" w:rsidRPr="003225F0" w:rsidRDefault="00106266" w:rsidP="00106266">
      <w:pPr>
        <w:pStyle w:val="Style7"/>
        <w:widowControl/>
        <w:tabs>
          <w:tab w:val="left" w:pos="1134"/>
        </w:tabs>
        <w:jc w:val="center"/>
        <w:rPr>
          <w:rStyle w:val="FontStyle16"/>
          <w:sz w:val="28"/>
          <w:szCs w:val="28"/>
        </w:rPr>
      </w:pPr>
      <w:r w:rsidRPr="003225F0">
        <w:rPr>
          <w:rStyle w:val="FontStyle16"/>
          <w:sz w:val="28"/>
          <w:szCs w:val="28"/>
        </w:rPr>
        <w:t>4. ПОРЯДОК ПРОВЕДЕНИЯ ЭКСПЕРИМЕНТА</w:t>
      </w:r>
    </w:p>
    <w:p w:rsidR="00106266" w:rsidRPr="003225F0" w:rsidRDefault="00106266" w:rsidP="00106266">
      <w:pPr>
        <w:pStyle w:val="Style8"/>
        <w:widowControl/>
        <w:spacing w:line="240" w:lineRule="exact"/>
        <w:ind w:left="3422"/>
        <w:jc w:val="center"/>
        <w:rPr>
          <w:b/>
          <w:sz w:val="28"/>
          <w:szCs w:val="28"/>
        </w:rPr>
      </w:pPr>
    </w:p>
    <w:p w:rsidR="00106266" w:rsidRPr="003225F0" w:rsidRDefault="00106266" w:rsidP="00106266">
      <w:pPr>
        <w:pStyle w:val="Style8"/>
        <w:widowControl/>
        <w:spacing w:before="217"/>
        <w:ind w:left="1560"/>
        <w:jc w:val="center"/>
        <w:rPr>
          <w:rStyle w:val="FontStyle16"/>
          <w:sz w:val="28"/>
          <w:szCs w:val="28"/>
        </w:rPr>
      </w:pPr>
      <w:r w:rsidRPr="003225F0">
        <w:rPr>
          <w:rStyle w:val="FontStyle16"/>
          <w:sz w:val="28"/>
          <w:szCs w:val="28"/>
        </w:rPr>
        <w:t>4.1. ПОДГОТОВКА ПРИБОРА ДП -5В К РАБОТЕ И ПРОВЕРКА РАБОТОСПОСОБНОСТИ</w:t>
      </w:r>
    </w:p>
    <w:p w:rsidR="00106266" w:rsidRPr="003225F0" w:rsidRDefault="00106266" w:rsidP="00106266">
      <w:pPr>
        <w:pStyle w:val="Style2"/>
        <w:widowControl/>
        <w:spacing w:line="240" w:lineRule="auto"/>
        <w:ind w:firstLine="847"/>
        <w:jc w:val="center"/>
        <w:rPr>
          <w:rStyle w:val="FontStyle17"/>
          <w:sz w:val="28"/>
          <w:szCs w:val="28"/>
        </w:rPr>
      </w:pPr>
    </w:p>
    <w:p w:rsidR="00106266" w:rsidRPr="003225F0" w:rsidRDefault="00106266" w:rsidP="00106266">
      <w:pPr>
        <w:pStyle w:val="Style5"/>
        <w:widowControl/>
        <w:ind w:left="627"/>
        <w:jc w:val="center"/>
        <w:rPr>
          <w:b/>
          <w:sz w:val="28"/>
          <w:szCs w:val="28"/>
        </w:rPr>
      </w:pP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before="508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Открыть крышку футляра и ознакомиться с расположением</w:t>
      </w:r>
      <w:r>
        <w:rPr>
          <w:rStyle w:val="FontStyle17"/>
          <w:b w:val="0"/>
          <w:sz w:val="28"/>
          <w:szCs w:val="28"/>
        </w:rPr>
        <w:t xml:space="preserve"> </w:t>
      </w:r>
      <w:r w:rsidRPr="003225F0">
        <w:rPr>
          <w:rStyle w:val="FontStyle17"/>
          <w:b w:val="0"/>
          <w:sz w:val="28"/>
          <w:szCs w:val="28"/>
        </w:rPr>
        <w:t>и на</w:t>
      </w:r>
      <w:r w:rsidRPr="003225F0">
        <w:rPr>
          <w:rStyle w:val="FontStyle17"/>
          <w:b w:val="0"/>
          <w:sz w:val="28"/>
          <w:szCs w:val="28"/>
        </w:rPr>
        <w:softHyphen/>
        <w:t>значением органов управления;</w:t>
      </w: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before="85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Установить ручку переключателя поддиапазонов в положение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О</w:t>
      </w:r>
      <w:proofErr w:type="gramEnd"/>
      <w:r w:rsidRPr="003225F0">
        <w:rPr>
          <w:rStyle w:val="FontStyle17"/>
          <w:b w:val="0"/>
          <w:sz w:val="28"/>
          <w:szCs w:val="28"/>
        </w:rPr>
        <w:t xml:space="preserve"> (выключено);</w:t>
      </w: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before="68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Подключить выносной блок питания прибора к электрической сети 220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В</w:t>
      </w:r>
      <w:proofErr w:type="gramEnd"/>
      <w:r w:rsidRPr="003225F0">
        <w:rPr>
          <w:rStyle w:val="FontStyle17"/>
          <w:b w:val="0"/>
          <w:sz w:val="28"/>
          <w:szCs w:val="28"/>
        </w:rPr>
        <w:t>;</w:t>
      </w: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before="119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Подключить кабель питания прибора к блоку питания, соблюдая полярность подключения, и включить блок питания;</w:t>
      </w: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before="17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Поставить ручку переключателя диапазонов в положение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</w:t>
      </w:r>
      <w:r w:rsidRPr="003225F0">
        <w:rPr>
          <w:rStyle w:val="FontStyle15"/>
          <w:rFonts w:ascii="Times New Roman" w:hAnsi="Times New Roman" w:cs="Times New Roman"/>
          <w:b w:val="0"/>
          <w:sz w:val="28"/>
          <w:szCs w:val="28"/>
        </w:rPr>
        <w:t>А</w:t>
      </w:r>
      <w:proofErr w:type="gramEnd"/>
      <w:r w:rsidRPr="003225F0">
        <w:rPr>
          <w:rStyle w:val="FontStyle15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225F0">
        <w:rPr>
          <w:rStyle w:val="FontStyle17"/>
          <w:b w:val="0"/>
          <w:sz w:val="28"/>
          <w:szCs w:val="28"/>
        </w:rPr>
        <w:t>(конт</w:t>
      </w:r>
      <w:r w:rsidRPr="003225F0">
        <w:rPr>
          <w:rStyle w:val="FontStyle17"/>
          <w:b w:val="0"/>
          <w:sz w:val="28"/>
          <w:szCs w:val="28"/>
        </w:rPr>
        <w:softHyphen/>
        <w:t>роль режима), при этом стрелка микроамперметра должна установиться в ре</w:t>
      </w:r>
      <w:r w:rsidRPr="003225F0">
        <w:rPr>
          <w:rStyle w:val="FontStyle17"/>
          <w:b w:val="0"/>
          <w:sz w:val="28"/>
          <w:szCs w:val="28"/>
        </w:rPr>
        <w:softHyphen/>
        <w:t>жимном секторе шкалы (зачерненная дуга шкалы);</w:t>
      </w:r>
    </w:p>
    <w:p w:rsidR="00106266" w:rsidRPr="003225F0" w:rsidRDefault="00106266" w:rsidP="00106266">
      <w:pPr>
        <w:pStyle w:val="Style9"/>
        <w:widowControl/>
        <w:numPr>
          <w:ilvl w:val="0"/>
          <w:numId w:val="1"/>
        </w:numPr>
        <w:tabs>
          <w:tab w:val="left" w:pos="1965"/>
        </w:tabs>
        <w:spacing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Установить поворотный экран блока детектирования в положение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К</w:t>
      </w:r>
      <w:proofErr w:type="gramEnd"/>
      <w:r w:rsidRPr="003225F0">
        <w:rPr>
          <w:rStyle w:val="FontStyle17"/>
          <w:b w:val="0"/>
          <w:sz w:val="28"/>
          <w:szCs w:val="28"/>
        </w:rPr>
        <w:t xml:space="preserve"> и проверить работоспособность прибора на всех поддиапазонах, кроме "200". При этом стрелка микроамперметра в положении ручки переключателя поддиапазонов "х</w:t>
      </w:r>
      <w:proofErr w:type="gramStart"/>
      <w:r w:rsidRPr="003225F0">
        <w:rPr>
          <w:rStyle w:val="FontStyle17"/>
          <w:b w:val="0"/>
          <w:sz w:val="28"/>
          <w:szCs w:val="28"/>
        </w:rPr>
        <w:t>0</w:t>
      </w:r>
      <w:proofErr w:type="gramEnd"/>
      <w:r w:rsidRPr="003225F0">
        <w:rPr>
          <w:rStyle w:val="FontStyle17"/>
          <w:b w:val="0"/>
          <w:sz w:val="28"/>
          <w:szCs w:val="28"/>
        </w:rPr>
        <w:t>,1" и "</w:t>
      </w:r>
      <w:r w:rsidRPr="003225F0">
        <w:rPr>
          <w:rStyle w:val="FontStyle17"/>
          <w:b w:val="0"/>
          <w:sz w:val="28"/>
          <w:szCs w:val="28"/>
          <w:lang w:val="en-US"/>
        </w:rPr>
        <w:t>xl</w:t>
      </w:r>
      <w:r w:rsidRPr="003225F0">
        <w:rPr>
          <w:rStyle w:val="FontStyle17"/>
          <w:b w:val="0"/>
          <w:sz w:val="28"/>
          <w:szCs w:val="28"/>
        </w:rPr>
        <w:t xml:space="preserve"> "должна зашкаливать, отклоняться в положении "х</w:t>
      </w:r>
      <w:r>
        <w:rPr>
          <w:rStyle w:val="FontStyle17"/>
          <w:b w:val="0"/>
          <w:sz w:val="28"/>
          <w:szCs w:val="28"/>
        </w:rPr>
        <w:t>10</w:t>
      </w:r>
      <w:r w:rsidRPr="003225F0">
        <w:rPr>
          <w:rStyle w:val="FontStyle17"/>
          <w:b w:val="0"/>
          <w:sz w:val="28"/>
          <w:szCs w:val="28"/>
        </w:rPr>
        <w:t>", а в положениях "х</w:t>
      </w:r>
      <w:r>
        <w:rPr>
          <w:rStyle w:val="FontStyle17"/>
          <w:b w:val="0"/>
          <w:sz w:val="28"/>
          <w:szCs w:val="28"/>
        </w:rPr>
        <w:t>100</w:t>
      </w:r>
      <w:r w:rsidRPr="003225F0">
        <w:rPr>
          <w:rStyle w:val="FontStyle17"/>
          <w:b w:val="0"/>
          <w:sz w:val="28"/>
          <w:szCs w:val="28"/>
        </w:rPr>
        <w:t>" "х 1000’’ может не отклоняться из-за недоста</w:t>
      </w:r>
      <w:r w:rsidRPr="003225F0">
        <w:rPr>
          <w:rStyle w:val="FontStyle17"/>
          <w:b w:val="0"/>
          <w:sz w:val="28"/>
          <w:szCs w:val="28"/>
        </w:rPr>
        <w:softHyphen/>
        <w:t>точной активности контрольного источника. Показание прибора в положении ручки переключателя поддиапазонов "х</w:t>
      </w:r>
      <w:r>
        <w:rPr>
          <w:rStyle w:val="FontStyle17"/>
          <w:b w:val="0"/>
          <w:sz w:val="28"/>
          <w:szCs w:val="28"/>
        </w:rPr>
        <w:t>10</w:t>
      </w:r>
      <w:r w:rsidRPr="003225F0">
        <w:rPr>
          <w:rStyle w:val="FontStyle17"/>
          <w:b w:val="0"/>
          <w:sz w:val="28"/>
          <w:szCs w:val="28"/>
        </w:rPr>
        <w:t>" должно соответствовать показа</w:t>
      </w:r>
      <w:r w:rsidRPr="003225F0">
        <w:rPr>
          <w:rStyle w:val="FontStyle17"/>
          <w:b w:val="0"/>
          <w:sz w:val="28"/>
          <w:szCs w:val="28"/>
        </w:rPr>
        <w:softHyphen/>
        <w:t>нию, записанному в формуляре в разделе поверки прибора (...</w:t>
      </w:r>
      <w:proofErr w:type="spellStart"/>
      <w:r w:rsidRPr="003225F0">
        <w:rPr>
          <w:rStyle w:val="FontStyle17"/>
          <w:b w:val="0"/>
          <w:sz w:val="28"/>
          <w:szCs w:val="28"/>
        </w:rPr>
        <w:t>мР</w:t>
      </w:r>
      <w:proofErr w:type="spellEnd"/>
      <w:r w:rsidRPr="003225F0">
        <w:rPr>
          <w:rStyle w:val="FontStyle17"/>
          <w:b w:val="0"/>
          <w:sz w:val="28"/>
          <w:szCs w:val="28"/>
        </w:rPr>
        <w:t>/ч). Нажать</w:t>
      </w:r>
    </w:p>
    <w:p w:rsidR="00106266" w:rsidRPr="003225F0" w:rsidRDefault="00106266" w:rsidP="00106266">
      <w:pPr>
        <w:pStyle w:val="Style4"/>
        <w:widowControl/>
        <w:spacing w:before="17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кнопку "СБРОС", при этом стрелка микроамперметра установится на нулевую отметку шкалы;</w:t>
      </w:r>
    </w:p>
    <w:p w:rsidR="00106266" w:rsidRPr="003225F0" w:rsidRDefault="00106266" w:rsidP="00106266">
      <w:pPr>
        <w:pStyle w:val="Style2"/>
        <w:widowControl/>
        <w:spacing w:before="102" w:line="240" w:lineRule="auto"/>
        <w:ind w:firstLine="0"/>
        <w:jc w:val="left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 xml:space="preserve">4.1.7 Повернуть экран блока детектирования в положение Г, перевести ручку переключателя в положение </w:t>
      </w:r>
      <w:r w:rsidRPr="003225F0">
        <w:rPr>
          <w:rStyle w:val="FontStyle15"/>
          <w:rFonts w:ascii="Times New Roman" w:hAnsi="Times New Roman" w:cs="Times New Roman"/>
          <w:b w:val="0"/>
          <w:sz w:val="28"/>
          <w:szCs w:val="28"/>
        </w:rPr>
        <w:t>А</w:t>
      </w:r>
      <w:proofErr w:type="gramStart"/>
      <w:r w:rsidRPr="003225F0">
        <w:rPr>
          <w:rStyle w:val="FontStyle15"/>
          <w:rFonts w:ascii="Times New Roman" w:hAnsi="Times New Roman" w:cs="Times New Roman"/>
          <w:b w:val="0"/>
          <w:sz w:val="28"/>
          <w:szCs w:val="28"/>
        </w:rPr>
        <w:t xml:space="preserve"> .</w:t>
      </w:r>
      <w:proofErr w:type="gramEnd"/>
      <w:r w:rsidRPr="003225F0">
        <w:rPr>
          <w:rStyle w:val="FontStyle15"/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225F0">
        <w:rPr>
          <w:rStyle w:val="FontStyle17"/>
          <w:b w:val="0"/>
          <w:sz w:val="28"/>
          <w:szCs w:val="28"/>
        </w:rPr>
        <w:t>Прибор готов к работе.</w:t>
      </w:r>
    </w:p>
    <w:p w:rsidR="00106266" w:rsidRPr="003225F0" w:rsidRDefault="00106266" w:rsidP="00106266">
      <w:pPr>
        <w:pStyle w:val="Style2"/>
        <w:widowControl/>
        <w:spacing w:before="200" w:line="240" w:lineRule="auto"/>
        <w:rPr>
          <w:rStyle w:val="FontStyle13"/>
          <w:sz w:val="28"/>
          <w:szCs w:val="28"/>
        </w:rPr>
      </w:pPr>
    </w:p>
    <w:p w:rsidR="00106266" w:rsidRPr="003225F0" w:rsidRDefault="00106266" w:rsidP="00106266">
      <w:pPr>
        <w:pStyle w:val="Style10"/>
        <w:widowControl/>
        <w:spacing w:before="45"/>
        <w:jc w:val="center"/>
        <w:rPr>
          <w:rStyle w:val="FontStyle16"/>
          <w:b w:val="0"/>
          <w:sz w:val="28"/>
          <w:szCs w:val="28"/>
        </w:rPr>
      </w:pPr>
      <w:r w:rsidRPr="003225F0">
        <w:rPr>
          <w:rStyle w:val="FontStyle16"/>
          <w:b w:val="0"/>
          <w:sz w:val="28"/>
          <w:szCs w:val="28"/>
        </w:rPr>
        <w:t>4.2. ПОРЯДОК ВЫПОЛНЕНИЯ РАБОТЫ</w:t>
      </w:r>
    </w:p>
    <w:p w:rsidR="00106266" w:rsidRPr="003225F0" w:rsidRDefault="00106266" w:rsidP="00106266">
      <w:pPr>
        <w:pStyle w:val="Style2"/>
        <w:widowControl/>
        <w:spacing w:line="240" w:lineRule="auto"/>
        <w:rPr>
          <w:sz w:val="28"/>
          <w:szCs w:val="28"/>
        </w:rPr>
      </w:pPr>
    </w:p>
    <w:p w:rsidR="00106266" w:rsidRPr="003225F0" w:rsidRDefault="00106266" w:rsidP="00106266">
      <w:pPr>
        <w:pStyle w:val="Style2"/>
        <w:widowControl/>
        <w:spacing w:before="234" w:line="240" w:lineRule="auto"/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Все измерения прибором ДП -5</w:t>
      </w:r>
      <w:proofErr w:type="gramStart"/>
      <w:r w:rsidRPr="003225F0">
        <w:rPr>
          <w:rStyle w:val="FontStyle17"/>
          <w:b w:val="0"/>
          <w:sz w:val="28"/>
          <w:szCs w:val="28"/>
        </w:rPr>
        <w:t xml:space="preserve"> В</w:t>
      </w:r>
      <w:proofErr w:type="gramEnd"/>
      <w:r w:rsidRPr="003225F0">
        <w:rPr>
          <w:rStyle w:val="FontStyle17"/>
          <w:b w:val="0"/>
          <w:sz w:val="28"/>
          <w:szCs w:val="28"/>
        </w:rPr>
        <w:t xml:space="preserve"> осуществляются при установке блока детектирования на кронштейн стойки с фиксацией положения окна против ле</w:t>
      </w:r>
      <w:r w:rsidRPr="003225F0">
        <w:rPr>
          <w:rStyle w:val="FontStyle17"/>
          <w:b w:val="0"/>
          <w:sz w:val="28"/>
          <w:szCs w:val="28"/>
        </w:rPr>
        <w:softHyphen/>
        <w:t xml:space="preserve">вого торца защитной трубки. В процессе измерения </w:t>
      </w:r>
      <w:proofErr w:type="gramStart"/>
      <w:r w:rsidRPr="003225F0">
        <w:rPr>
          <w:rStyle w:val="FontStyle17"/>
          <w:b w:val="0"/>
          <w:sz w:val="28"/>
          <w:szCs w:val="28"/>
        </w:rPr>
        <w:t>на показания прибора ска</w:t>
      </w:r>
      <w:r w:rsidRPr="003225F0">
        <w:rPr>
          <w:rStyle w:val="FontStyle17"/>
          <w:b w:val="0"/>
          <w:sz w:val="28"/>
          <w:szCs w:val="28"/>
        </w:rPr>
        <w:softHyphen/>
        <w:t>зываются</w:t>
      </w:r>
      <w:proofErr w:type="gramEnd"/>
      <w:r w:rsidRPr="003225F0">
        <w:rPr>
          <w:rStyle w:val="FontStyle17"/>
          <w:b w:val="0"/>
          <w:sz w:val="28"/>
          <w:szCs w:val="28"/>
        </w:rPr>
        <w:t xml:space="preserve"> не только ошибки, обусловленные погрешностью прибора, нечеткой геометрией пучка излучения и другими неточностями, но и ошибки, связан</w:t>
      </w:r>
      <w:r w:rsidRPr="003225F0">
        <w:rPr>
          <w:rStyle w:val="FontStyle17"/>
          <w:b w:val="0"/>
          <w:sz w:val="28"/>
          <w:szCs w:val="28"/>
        </w:rPr>
        <w:softHyphen/>
        <w:t xml:space="preserve">ные с тем, что радиоактивный распад является статистическим процессом и распад данного ядра является случайным событием, имеющим определенную вероятность. Поэтому при каждом </w:t>
      </w:r>
      <w:r w:rsidRPr="003225F0">
        <w:rPr>
          <w:rStyle w:val="FontStyle17"/>
          <w:b w:val="0"/>
          <w:sz w:val="28"/>
          <w:szCs w:val="28"/>
        </w:rPr>
        <w:lastRenderedPageBreak/>
        <w:t xml:space="preserve">измерении показания считываются 5 </w:t>
      </w:r>
      <w:r w:rsidRPr="003225F0">
        <w:rPr>
          <w:rStyle w:val="FontStyle17"/>
          <w:b w:val="0"/>
          <w:spacing w:val="-30"/>
          <w:sz w:val="28"/>
          <w:szCs w:val="28"/>
        </w:rPr>
        <w:t xml:space="preserve">раз. </w:t>
      </w:r>
      <w:r w:rsidRPr="003225F0">
        <w:rPr>
          <w:rStyle w:val="FontStyle17"/>
          <w:b w:val="0"/>
          <w:sz w:val="28"/>
          <w:szCs w:val="28"/>
        </w:rPr>
        <w:t>Считывание показаний осуществляется после нажатия кнопки "СБРОС" по истечении времени установления показаний 45 сек. Для каждого измерения показания усредняются и заносятся в соответствующие таблицы.</w:t>
      </w:r>
    </w:p>
    <w:p w:rsidR="00106266" w:rsidRDefault="00106266" w:rsidP="00106266">
      <w:pPr>
        <w:rPr>
          <w:rStyle w:val="FontStyle17"/>
          <w:b w:val="0"/>
          <w:sz w:val="28"/>
          <w:szCs w:val="28"/>
        </w:rPr>
      </w:pPr>
      <w:r w:rsidRPr="003225F0">
        <w:rPr>
          <w:rStyle w:val="FontStyle17"/>
          <w:b w:val="0"/>
          <w:sz w:val="28"/>
          <w:szCs w:val="28"/>
        </w:rPr>
        <w:t>Определить интенсивность излучения в данной точке в зависимо</w:t>
      </w:r>
      <w:r w:rsidRPr="003225F0">
        <w:rPr>
          <w:rStyle w:val="FontStyle17"/>
          <w:b w:val="0"/>
          <w:sz w:val="28"/>
          <w:szCs w:val="28"/>
        </w:rPr>
        <w:softHyphen/>
        <w:t xml:space="preserve">сти </w:t>
      </w:r>
      <w:r w:rsidRPr="003225F0">
        <w:rPr>
          <w:rStyle w:val="FontStyle17"/>
          <w:b w:val="0"/>
          <w:spacing w:val="-30"/>
          <w:sz w:val="28"/>
          <w:szCs w:val="28"/>
        </w:rPr>
        <w:t>от</w:t>
      </w:r>
      <w:r w:rsidRPr="003225F0">
        <w:rPr>
          <w:rStyle w:val="FontStyle17"/>
          <w:b w:val="0"/>
          <w:sz w:val="28"/>
          <w:szCs w:val="28"/>
        </w:rPr>
        <w:t xml:space="preserve"> расстояния </w:t>
      </w:r>
      <w:r w:rsidRPr="003225F0">
        <w:rPr>
          <w:rStyle w:val="FontStyle17"/>
          <w:b w:val="0"/>
          <w:spacing w:val="-30"/>
          <w:sz w:val="28"/>
          <w:szCs w:val="28"/>
        </w:rPr>
        <w:t>до</w:t>
      </w:r>
      <w:r w:rsidRPr="003225F0">
        <w:rPr>
          <w:rStyle w:val="FontStyle17"/>
          <w:b w:val="0"/>
          <w:sz w:val="28"/>
          <w:szCs w:val="28"/>
        </w:rPr>
        <w:t xml:space="preserve"> источника излучения.</w:t>
      </w:r>
    </w:p>
    <w:p w:rsidR="00106266" w:rsidRDefault="00106266" w:rsidP="00106266">
      <w:pPr>
        <w:rPr>
          <w:rStyle w:val="FontStyle17"/>
          <w:b w:val="0"/>
          <w:sz w:val="28"/>
          <w:szCs w:val="28"/>
        </w:rPr>
      </w:pPr>
    </w:p>
    <w:p w:rsidR="00106266" w:rsidRDefault="00106266" w:rsidP="00106266">
      <w:pPr>
        <w:rPr>
          <w:rStyle w:val="FontStyle17"/>
          <w:b w:val="0"/>
          <w:sz w:val="28"/>
          <w:szCs w:val="28"/>
        </w:rPr>
      </w:pPr>
    </w:p>
    <w:p w:rsidR="00106266" w:rsidRDefault="00106266" w:rsidP="00106266">
      <w:pPr>
        <w:rPr>
          <w:rStyle w:val="FontStyle17"/>
          <w:b w:val="0"/>
          <w:sz w:val="28"/>
          <w:szCs w:val="28"/>
        </w:rPr>
      </w:pPr>
    </w:p>
    <w:p w:rsidR="00106266" w:rsidRDefault="00106266" w:rsidP="00106266">
      <w:pPr>
        <w:rPr>
          <w:rStyle w:val="FontStyle17"/>
          <w:b w:val="0"/>
          <w:sz w:val="28"/>
          <w:szCs w:val="28"/>
        </w:rPr>
      </w:pPr>
    </w:p>
    <w:p w:rsidR="00106266" w:rsidRPr="00190681" w:rsidRDefault="00106266" w:rsidP="00106266">
      <w:pPr>
        <w:pStyle w:val="Style1"/>
        <w:widowControl/>
        <w:spacing w:before="93" w:line="240" w:lineRule="auto"/>
        <w:rPr>
          <w:rStyle w:val="FontStyle21"/>
          <w:sz w:val="28"/>
          <w:szCs w:val="28"/>
        </w:rPr>
      </w:pPr>
      <w:r w:rsidRPr="00190681">
        <w:rPr>
          <w:rStyle w:val="FontStyle21"/>
          <w:sz w:val="28"/>
          <w:szCs w:val="28"/>
        </w:rPr>
        <w:t>Переключатель поддиапазонов установить в положение "хО</w:t>
      </w:r>
      <w:r>
        <w:rPr>
          <w:rStyle w:val="FontStyle21"/>
          <w:sz w:val="28"/>
          <w:szCs w:val="28"/>
        </w:rPr>
        <w:t>.1</w:t>
      </w:r>
      <w:r w:rsidRPr="00190681">
        <w:rPr>
          <w:rStyle w:val="FontStyle21"/>
          <w:sz w:val="28"/>
          <w:szCs w:val="28"/>
        </w:rPr>
        <w:t>" . Устано</w:t>
      </w:r>
      <w:r w:rsidRPr="00190681">
        <w:rPr>
          <w:rStyle w:val="FontStyle21"/>
          <w:sz w:val="28"/>
          <w:szCs w:val="28"/>
        </w:rPr>
        <w:softHyphen/>
        <w:t xml:space="preserve">вить контейнер с источником излучения на расстояние, соответствующее 0 мм по шкале измерительной линейки. Измерить мощность дозы </w:t>
      </w:r>
      <w:proofErr w:type="gramStart"/>
      <w:r>
        <w:rPr>
          <w:rStyle w:val="FontStyle13"/>
          <w:sz w:val="28"/>
          <w:szCs w:val="28"/>
        </w:rPr>
        <w:t>γ-</w:t>
      </w:r>
      <w:proofErr w:type="gramEnd"/>
      <w:r>
        <w:rPr>
          <w:rStyle w:val="FontStyle13"/>
          <w:sz w:val="28"/>
          <w:szCs w:val="28"/>
        </w:rPr>
        <w:t xml:space="preserve">излучения </w:t>
      </w:r>
      <w:r w:rsidRPr="00190681">
        <w:rPr>
          <w:rStyle w:val="FontStyle21"/>
          <w:sz w:val="28"/>
          <w:szCs w:val="28"/>
        </w:rPr>
        <w:t>. По</w:t>
      </w:r>
      <w:r w:rsidRPr="00190681">
        <w:rPr>
          <w:rStyle w:val="FontStyle21"/>
          <w:sz w:val="28"/>
          <w:szCs w:val="28"/>
        </w:rPr>
        <w:softHyphen/>
        <w:t>следовательно увеличивая расстояние через 5 мм, измерить значение мощно</w:t>
      </w:r>
      <w:r w:rsidRPr="00190681">
        <w:rPr>
          <w:rStyle w:val="FontStyle21"/>
          <w:sz w:val="28"/>
          <w:szCs w:val="28"/>
        </w:rPr>
        <w:softHyphen/>
        <w:t>сти дозы излучения и результаты записать табл. 2.</w:t>
      </w:r>
    </w:p>
    <w:p w:rsidR="00106266" w:rsidRPr="003225F0" w:rsidRDefault="00106266" w:rsidP="00106266">
      <w:pPr>
        <w:rPr>
          <w:rStyle w:val="FontStyle17"/>
          <w:b w:val="0"/>
          <w:sz w:val="28"/>
          <w:szCs w:val="28"/>
        </w:rPr>
      </w:pPr>
    </w:p>
    <w:p w:rsidR="00106266" w:rsidRDefault="00106266" w:rsidP="00106266">
      <w:pPr>
        <w:pStyle w:val="Style2"/>
        <w:widowControl/>
        <w:spacing w:before="17"/>
        <w:jc w:val="right"/>
        <w:rPr>
          <w:rStyle w:val="FontStyle19"/>
          <w:spacing w:val="110"/>
        </w:rPr>
      </w:pPr>
    </w:p>
    <w:p w:rsidR="00106266" w:rsidRDefault="00106266" w:rsidP="00106266">
      <w:pPr>
        <w:pStyle w:val="Style2"/>
        <w:widowControl/>
        <w:spacing w:before="17"/>
        <w:jc w:val="right"/>
        <w:rPr>
          <w:rStyle w:val="FontStyle19"/>
          <w:spacing w:val="110"/>
        </w:rPr>
      </w:pPr>
    </w:p>
    <w:p w:rsidR="00106266" w:rsidRDefault="00106266" w:rsidP="00106266">
      <w:pPr>
        <w:pStyle w:val="Style2"/>
        <w:widowControl/>
        <w:spacing w:before="17"/>
        <w:jc w:val="right"/>
        <w:rPr>
          <w:rStyle w:val="FontStyle19"/>
          <w:spacing w:val="110"/>
        </w:rPr>
      </w:pPr>
      <w:r>
        <w:rPr>
          <w:rStyle w:val="FontStyle19"/>
          <w:spacing w:val="110"/>
        </w:rPr>
        <w:t>Таблица</w:t>
      </w:r>
      <w:r>
        <w:rPr>
          <w:rStyle w:val="FontStyle19"/>
        </w:rPr>
        <w:t xml:space="preserve"> </w:t>
      </w:r>
      <w:r>
        <w:rPr>
          <w:rStyle w:val="FontStyle19"/>
          <w:spacing w:val="110"/>
        </w:rPr>
        <w:t>2</w:t>
      </w:r>
    </w:p>
    <w:p w:rsidR="00106266" w:rsidRPr="00645C3D" w:rsidRDefault="00106266" w:rsidP="00106266">
      <w:pPr>
        <w:pStyle w:val="Style3"/>
        <w:widowControl/>
        <w:spacing w:line="240" w:lineRule="exact"/>
        <w:jc w:val="center"/>
        <w:rPr>
          <w:b/>
          <w:sz w:val="28"/>
          <w:szCs w:val="28"/>
        </w:rPr>
      </w:pPr>
      <w:r w:rsidRPr="00645C3D">
        <w:rPr>
          <w:b/>
          <w:sz w:val="28"/>
          <w:szCs w:val="28"/>
        </w:rPr>
        <w:t>Зависимость интенсивности излучения в данной точке от расстояния</w:t>
      </w:r>
    </w:p>
    <w:p w:rsidR="00106266" w:rsidRPr="003225F0" w:rsidRDefault="00106266" w:rsidP="00106266">
      <w:pPr>
        <w:pStyle w:val="Style3"/>
        <w:widowControl/>
        <w:spacing w:line="240" w:lineRule="exact"/>
        <w:jc w:val="center"/>
        <w:rPr>
          <w:sz w:val="28"/>
          <w:szCs w:val="28"/>
        </w:rPr>
      </w:pPr>
    </w:p>
    <w:tbl>
      <w:tblPr>
        <w:tblW w:w="7782" w:type="dxa"/>
        <w:tblInd w:w="-10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3"/>
        <w:gridCol w:w="426"/>
        <w:gridCol w:w="888"/>
        <w:gridCol w:w="529"/>
        <w:gridCol w:w="765"/>
        <w:gridCol w:w="638"/>
        <w:gridCol w:w="567"/>
        <w:gridCol w:w="567"/>
        <w:gridCol w:w="567"/>
        <w:gridCol w:w="992"/>
      </w:tblGrid>
      <w:tr w:rsidR="00106266" w:rsidTr="009B0AD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669"/>
              <w:rPr>
                <w:rStyle w:val="FontStyle19"/>
              </w:rPr>
            </w:pPr>
            <w:r>
              <w:rPr>
                <w:rStyle w:val="FontStyle19"/>
              </w:rPr>
              <w:t xml:space="preserve">Расстояние </w:t>
            </w:r>
            <w:r>
              <w:rPr>
                <w:rStyle w:val="FontStyle24"/>
                <w:lang w:val="en-US"/>
              </w:rPr>
              <w:t xml:space="preserve">R, </w:t>
            </w:r>
            <w:r>
              <w:rPr>
                <w:rStyle w:val="FontStyle19"/>
              </w:rPr>
              <w:t>мм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102"/>
              <w:rPr>
                <w:rStyle w:val="FontStyle19"/>
              </w:rPr>
            </w:pPr>
            <w:r>
              <w:rPr>
                <w:rStyle w:val="FontStyle19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669"/>
              <w:jc w:val="both"/>
              <w:rPr>
                <w:rStyle w:val="FontStyle19"/>
              </w:rPr>
            </w:pPr>
            <w:r>
              <w:rPr>
                <w:rStyle w:val="FontStyle19"/>
              </w:rPr>
              <w:t>5</w:t>
            </w:r>
          </w:p>
        </w:tc>
        <w:tc>
          <w:tcPr>
            <w:tcW w:w="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669" w:hanging="605"/>
              <w:rPr>
                <w:rStyle w:val="FontStyle19"/>
              </w:rPr>
            </w:pPr>
            <w:r>
              <w:rPr>
                <w:rStyle w:val="FontStyle19"/>
              </w:rPr>
              <w:t>10</w:t>
            </w: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669" w:hanging="580"/>
              <w:rPr>
                <w:rStyle w:val="FontStyle19"/>
                <w:spacing w:val="20"/>
              </w:rPr>
            </w:pPr>
            <w:r>
              <w:rPr>
                <w:rStyle w:val="FontStyle19"/>
                <w:spacing w:val="20"/>
              </w:rPr>
              <w:t>15</w:t>
            </w: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237" w:hanging="152"/>
              <w:rPr>
                <w:rStyle w:val="FontStyle19"/>
              </w:rPr>
            </w:pPr>
            <w:r>
              <w:rPr>
                <w:rStyle w:val="FontStyle19"/>
              </w:rPr>
              <w:t>20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254"/>
              <w:rPr>
                <w:rStyle w:val="FontStyle19"/>
              </w:rPr>
            </w:pPr>
            <w:r>
              <w:rPr>
                <w:rStyle w:val="FontStyle19"/>
              </w:rPr>
              <w:t>25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254"/>
              <w:rPr>
                <w:rStyle w:val="FontStyle19"/>
                <w:spacing w:val="20"/>
              </w:rPr>
            </w:pPr>
            <w:r>
              <w:rPr>
                <w:rStyle w:val="FontStyle19"/>
                <w:spacing w:val="20"/>
              </w:rPr>
              <w:t>30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237"/>
              <w:rPr>
                <w:rStyle w:val="FontStyle19"/>
                <w:spacing w:val="20"/>
              </w:rPr>
            </w:pPr>
            <w:r>
              <w:rPr>
                <w:rStyle w:val="FontStyle19"/>
                <w:spacing w:val="20"/>
              </w:rPr>
              <w:t>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237"/>
              <w:rPr>
                <w:rStyle w:val="FontStyle19"/>
                <w:spacing w:val="20"/>
              </w:rPr>
            </w:pPr>
            <w:r>
              <w:rPr>
                <w:rStyle w:val="FontStyle19"/>
                <w:spacing w:val="20"/>
              </w:rPr>
              <w:t>40</w:t>
            </w:r>
          </w:p>
        </w:tc>
      </w:tr>
      <w:tr w:rsidR="00106266" w:rsidTr="009B0ADD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13"/>
              <w:widowControl/>
              <w:ind w:left="669"/>
              <w:rPr>
                <w:rStyle w:val="FontStyle19"/>
              </w:rPr>
            </w:pPr>
            <w:r>
              <w:rPr>
                <w:rStyle w:val="FontStyle19"/>
              </w:rPr>
              <w:t xml:space="preserve">Мощность дозы </w:t>
            </w:r>
            <w:proofErr w:type="gramStart"/>
            <w:r>
              <w:rPr>
                <w:rStyle w:val="FontStyle24"/>
              </w:rPr>
              <w:t>Р</w:t>
            </w:r>
            <w:proofErr w:type="gramEnd"/>
            <w:r>
              <w:rPr>
                <w:rStyle w:val="FontStyle24"/>
              </w:rPr>
              <w:t xml:space="preserve">, </w:t>
            </w:r>
            <w:proofErr w:type="spellStart"/>
            <w:r>
              <w:rPr>
                <w:rStyle w:val="FontStyle19"/>
              </w:rPr>
              <w:t>мР</w:t>
            </w:r>
            <w:proofErr w:type="spellEnd"/>
            <w:r>
              <w:rPr>
                <w:rStyle w:val="FontStyle19"/>
              </w:rPr>
              <w:t>/ч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  <w:ind w:left="669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  <w:ind w:left="669"/>
            </w:pPr>
          </w:p>
        </w:tc>
        <w:tc>
          <w:tcPr>
            <w:tcW w:w="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  <w:ind w:left="669"/>
            </w:pPr>
          </w:p>
        </w:tc>
        <w:tc>
          <w:tcPr>
            <w:tcW w:w="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  <w:ind w:left="669"/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6266" w:rsidRDefault="00106266" w:rsidP="009B0ADD">
            <w:pPr>
              <w:pStyle w:val="Style6"/>
              <w:widowControl/>
            </w:pPr>
          </w:p>
        </w:tc>
      </w:tr>
    </w:tbl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190681" w:rsidRDefault="00106266" w:rsidP="00106266">
      <w:pPr>
        <w:pStyle w:val="Style1"/>
        <w:widowControl/>
        <w:spacing w:before="200" w:line="240" w:lineRule="auto"/>
        <w:ind w:firstLine="847"/>
        <w:rPr>
          <w:rStyle w:val="FontStyle21"/>
          <w:sz w:val="28"/>
          <w:szCs w:val="28"/>
        </w:rPr>
      </w:pPr>
      <w:r w:rsidRPr="00190681">
        <w:rPr>
          <w:rStyle w:val="FontStyle21"/>
          <w:sz w:val="28"/>
          <w:szCs w:val="28"/>
        </w:rPr>
        <w:t xml:space="preserve">По результатам измерений построить график </w:t>
      </w:r>
      <w:proofErr w:type="gramStart"/>
      <w:r w:rsidRPr="00190681">
        <w:rPr>
          <w:rStyle w:val="FontStyle21"/>
          <w:sz w:val="28"/>
          <w:szCs w:val="28"/>
        </w:rPr>
        <w:t>зависимости величины мощности дозы излучения</w:t>
      </w:r>
      <w:proofErr w:type="gramEnd"/>
      <w:r w:rsidRPr="00190681">
        <w:rPr>
          <w:rStyle w:val="FontStyle21"/>
          <w:sz w:val="28"/>
          <w:szCs w:val="28"/>
        </w:rPr>
        <w:t xml:space="preserve"> от расстояния до источника излучения.</w:t>
      </w:r>
    </w:p>
    <w:p w:rsidR="00106266" w:rsidRPr="00190681" w:rsidRDefault="00106266" w:rsidP="00106266">
      <w:pPr>
        <w:pStyle w:val="Style1"/>
        <w:widowControl/>
        <w:spacing w:line="240" w:lineRule="auto"/>
        <w:rPr>
          <w:rStyle w:val="FontStyle21"/>
          <w:sz w:val="28"/>
          <w:szCs w:val="28"/>
        </w:rPr>
      </w:pPr>
      <w:r w:rsidRPr="00190681">
        <w:rPr>
          <w:rStyle w:val="FontStyle21"/>
          <w:sz w:val="28"/>
          <w:szCs w:val="28"/>
        </w:rPr>
        <w:t>4.2.2. Определить интенсивность излучения в данной точке в зависимо</w:t>
      </w:r>
      <w:r w:rsidRPr="00190681">
        <w:rPr>
          <w:rStyle w:val="FontStyle21"/>
          <w:sz w:val="28"/>
          <w:szCs w:val="28"/>
        </w:rPr>
        <w:softHyphen/>
        <w:t>сти от толщины защитных экранов. В данном опыте в качестве защитных эк</w:t>
      </w:r>
      <w:r w:rsidRPr="00190681">
        <w:rPr>
          <w:rStyle w:val="FontStyle21"/>
          <w:sz w:val="28"/>
          <w:szCs w:val="28"/>
        </w:rPr>
        <w:softHyphen/>
        <w:t>ранов применяются пластинки из оргстекла различной толщины.</w:t>
      </w:r>
    </w:p>
    <w:p w:rsidR="00106266" w:rsidRDefault="00106266" w:rsidP="00106266">
      <w:pPr>
        <w:pStyle w:val="Style1"/>
        <w:widowControl/>
        <w:spacing w:line="240" w:lineRule="auto"/>
        <w:ind w:firstLine="847"/>
        <w:rPr>
          <w:rStyle w:val="FontStyle21"/>
        </w:rPr>
      </w:pPr>
      <w:r w:rsidRPr="00190681">
        <w:rPr>
          <w:rStyle w:val="FontStyle21"/>
          <w:sz w:val="28"/>
          <w:szCs w:val="28"/>
        </w:rPr>
        <w:t xml:space="preserve">а) Определить зависимость интенсивности </w:t>
      </w:r>
      <w:proofErr w:type="gramStart"/>
      <w:r w:rsidRPr="00190681">
        <w:rPr>
          <w:rStyle w:val="FontStyle21"/>
          <w:sz w:val="28"/>
          <w:szCs w:val="28"/>
        </w:rPr>
        <w:t>у-излучения</w:t>
      </w:r>
      <w:proofErr w:type="gramEnd"/>
      <w:r w:rsidRPr="00190681">
        <w:rPr>
          <w:rStyle w:val="FontStyle21"/>
          <w:sz w:val="28"/>
          <w:szCs w:val="28"/>
        </w:rPr>
        <w:t xml:space="preserve"> </w:t>
      </w:r>
      <w:r w:rsidRPr="00190681">
        <w:rPr>
          <w:rStyle w:val="FontStyle21"/>
          <w:sz w:val="28"/>
          <w:szCs w:val="28"/>
          <w:vertAlign w:val="superscript"/>
        </w:rPr>
        <w:t>от</w:t>
      </w:r>
      <w:r w:rsidRPr="00190681">
        <w:rPr>
          <w:rStyle w:val="FontStyle21"/>
          <w:sz w:val="28"/>
          <w:szCs w:val="28"/>
        </w:rPr>
        <w:t xml:space="preserve"> толщины за</w:t>
      </w:r>
      <w:r w:rsidRPr="00190681">
        <w:rPr>
          <w:rStyle w:val="FontStyle21"/>
          <w:sz w:val="28"/>
          <w:szCs w:val="28"/>
        </w:rPr>
        <w:softHyphen/>
        <w:t xml:space="preserve">щитных экранов. Для этого необходимо источник излучения установить на расстоянии </w:t>
      </w:r>
      <w:r w:rsidRPr="00190681">
        <w:rPr>
          <w:rStyle w:val="FontStyle20"/>
          <w:sz w:val="28"/>
          <w:szCs w:val="28"/>
          <w:lang w:val="en-US"/>
        </w:rPr>
        <w:t>R</w:t>
      </w:r>
      <w:r w:rsidRPr="00190681">
        <w:rPr>
          <w:rStyle w:val="FontStyle20"/>
          <w:sz w:val="28"/>
          <w:szCs w:val="28"/>
        </w:rPr>
        <w:t xml:space="preserve"> </w:t>
      </w:r>
      <w:r w:rsidRPr="00190681">
        <w:rPr>
          <w:rStyle w:val="FontStyle21"/>
          <w:sz w:val="28"/>
          <w:szCs w:val="28"/>
        </w:rPr>
        <w:t xml:space="preserve">от блока детектирования, </w:t>
      </w:r>
      <w:proofErr w:type="gramStart"/>
      <w:r w:rsidRPr="00190681">
        <w:rPr>
          <w:rStyle w:val="FontStyle21"/>
          <w:sz w:val="28"/>
          <w:szCs w:val="28"/>
        </w:rPr>
        <w:t>соответствующее</w:t>
      </w:r>
      <w:proofErr w:type="gramEnd"/>
      <w:r w:rsidRPr="00190681">
        <w:rPr>
          <w:rStyle w:val="FontStyle21"/>
          <w:sz w:val="28"/>
          <w:szCs w:val="28"/>
        </w:rPr>
        <w:t xml:space="preserve"> 0 мм по шкале изме</w:t>
      </w:r>
      <w:r w:rsidRPr="00190681">
        <w:rPr>
          <w:rStyle w:val="FontStyle21"/>
          <w:sz w:val="28"/>
          <w:szCs w:val="28"/>
        </w:rPr>
        <w:softHyphen/>
        <w:t>рительной линейки. Переключатель</w:t>
      </w:r>
      <w:r>
        <w:rPr>
          <w:rStyle w:val="FontStyle21"/>
          <w:sz w:val="28"/>
          <w:szCs w:val="28"/>
        </w:rPr>
        <w:t xml:space="preserve"> </w:t>
      </w:r>
      <w:r w:rsidRPr="00190681">
        <w:rPr>
          <w:rStyle w:val="FontStyle21"/>
          <w:sz w:val="28"/>
          <w:szCs w:val="28"/>
        </w:rPr>
        <w:t>поддиапа</w:t>
      </w:r>
      <w:r>
        <w:rPr>
          <w:rStyle w:val="FontStyle21"/>
          <w:sz w:val="28"/>
          <w:szCs w:val="28"/>
        </w:rPr>
        <w:t>зонов установить в положение "х</w:t>
      </w:r>
      <w:proofErr w:type="gramStart"/>
      <w:r>
        <w:rPr>
          <w:rStyle w:val="FontStyle21"/>
          <w:sz w:val="28"/>
          <w:szCs w:val="28"/>
        </w:rPr>
        <w:t>0</w:t>
      </w:r>
      <w:proofErr w:type="gramEnd"/>
      <w:r>
        <w:rPr>
          <w:rStyle w:val="FontStyle21"/>
          <w:sz w:val="28"/>
          <w:szCs w:val="28"/>
        </w:rPr>
        <w:t>.1</w:t>
      </w:r>
      <w:r w:rsidRPr="00190681">
        <w:rPr>
          <w:rStyle w:val="FontStyle21"/>
          <w:sz w:val="28"/>
          <w:szCs w:val="28"/>
        </w:rPr>
        <w:t>". Измерить мощность дозы излучения при установке в направляющие пазы защитных экранов различной толщины. Результат измерения занести в табл.3.</w:t>
      </w:r>
    </w:p>
    <w:p w:rsidR="00106266" w:rsidRPr="00190681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pStyle w:val="Style12"/>
        <w:widowControl/>
        <w:jc w:val="right"/>
        <w:rPr>
          <w:rStyle w:val="FontStyle21"/>
          <w:spacing w:val="100"/>
          <w:sz w:val="28"/>
          <w:szCs w:val="28"/>
        </w:rPr>
      </w:pPr>
    </w:p>
    <w:p w:rsidR="00106266" w:rsidRDefault="00106266" w:rsidP="00106266">
      <w:pPr>
        <w:pStyle w:val="Style12"/>
        <w:widowControl/>
        <w:jc w:val="right"/>
        <w:rPr>
          <w:rStyle w:val="FontStyle21"/>
          <w:spacing w:val="100"/>
          <w:sz w:val="28"/>
          <w:szCs w:val="28"/>
        </w:rPr>
      </w:pPr>
    </w:p>
    <w:p w:rsidR="00106266" w:rsidRDefault="00106266" w:rsidP="00106266">
      <w:pPr>
        <w:pStyle w:val="Style12"/>
        <w:widowControl/>
        <w:jc w:val="right"/>
        <w:rPr>
          <w:rStyle w:val="FontStyle21"/>
          <w:spacing w:val="100"/>
          <w:sz w:val="28"/>
          <w:szCs w:val="28"/>
        </w:rPr>
      </w:pPr>
      <w:r w:rsidRPr="00190681">
        <w:rPr>
          <w:rStyle w:val="FontStyle21"/>
          <w:spacing w:val="100"/>
          <w:sz w:val="28"/>
          <w:szCs w:val="28"/>
        </w:rPr>
        <w:lastRenderedPageBreak/>
        <w:t>Таблица</w:t>
      </w:r>
      <w:r w:rsidRPr="00190681">
        <w:rPr>
          <w:rStyle w:val="FontStyle21"/>
          <w:sz w:val="28"/>
          <w:szCs w:val="28"/>
        </w:rPr>
        <w:t xml:space="preserve"> </w:t>
      </w:r>
      <w:r w:rsidRPr="00190681">
        <w:rPr>
          <w:rStyle w:val="FontStyle21"/>
          <w:spacing w:val="100"/>
          <w:sz w:val="28"/>
          <w:szCs w:val="28"/>
        </w:rPr>
        <w:t>3</w:t>
      </w:r>
    </w:p>
    <w:p w:rsidR="00106266" w:rsidRPr="00645C3D" w:rsidRDefault="00106266" w:rsidP="00106266">
      <w:pPr>
        <w:pStyle w:val="Style12"/>
        <w:widowControl/>
        <w:spacing w:line="240" w:lineRule="auto"/>
        <w:jc w:val="right"/>
        <w:rPr>
          <w:rStyle w:val="FontStyle21"/>
          <w:b/>
          <w:sz w:val="28"/>
          <w:szCs w:val="28"/>
        </w:rPr>
      </w:pPr>
      <w:r w:rsidRPr="00645C3D">
        <w:rPr>
          <w:rStyle w:val="FontStyle21"/>
          <w:b/>
          <w:sz w:val="28"/>
          <w:szCs w:val="28"/>
        </w:rPr>
        <w:t>Зависимость мощности дозы излучения от толщины защитных экранов</w:t>
      </w:r>
    </w:p>
    <w:p w:rsidR="00106266" w:rsidRPr="00645C3D" w:rsidRDefault="00106266" w:rsidP="00106266">
      <w:pPr>
        <w:pStyle w:val="Style11"/>
        <w:widowControl/>
        <w:spacing w:line="240" w:lineRule="auto"/>
        <w:ind w:left="3727" w:right="3744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8"/>
        <w:gridCol w:w="866"/>
        <w:gridCol w:w="866"/>
        <w:gridCol w:w="866"/>
        <w:gridCol w:w="866"/>
        <w:gridCol w:w="866"/>
        <w:gridCol w:w="866"/>
        <w:gridCol w:w="866"/>
      </w:tblGrid>
      <w:tr w:rsidR="00106266" w:rsidRPr="00344000" w:rsidTr="009B0ADD">
        <w:trPr>
          <w:trHeight w:val="160"/>
        </w:trPr>
        <w:tc>
          <w:tcPr>
            <w:tcW w:w="1098" w:type="dxa"/>
            <w:vMerge w:val="restart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0"/>
                <w:szCs w:val="20"/>
              </w:rPr>
            </w:pPr>
            <w:r w:rsidRPr="00344000">
              <w:rPr>
                <w:sz w:val="20"/>
                <w:szCs w:val="20"/>
              </w:rPr>
              <w:t xml:space="preserve">Вид </w:t>
            </w:r>
          </w:p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0"/>
                <w:szCs w:val="20"/>
              </w:rPr>
              <w:t>излучения</w:t>
            </w:r>
          </w:p>
        </w:tc>
        <w:tc>
          <w:tcPr>
            <w:tcW w:w="6062" w:type="dxa"/>
            <w:gridSpan w:val="7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 xml:space="preserve">Мощность дозы </w:t>
            </w:r>
            <w:proofErr w:type="gramStart"/>
            <w:r w:rsidRPr="00344000">
              <w:rPr>
                <w:sz w:val="28"/>
                <w:szCs w:val="28"/>
              </w:rPr>
              <w:t>Р</w:t>
            </w:r>
            <w:proofErr w:type="gramEnd"/>
            <w:r w:rsidRPr="00344000">
              <w:rPr>
                <w:sz w:val="28"/>
                <w:szCs w:val="28"/>
              </w:rPr>
              <w:t xml:space="preserve">, </w:t>
            </w:r>
            <w:proofErr w:type="spellStart"/>
            <w:r w:rsidRPr="00344000">
              <w:rPr>
                <w:sz w:val="28"/>
                <w:szCs w:val="28"/>
              </w:rPr>
              <w:t>мР</w:t>
            </w:r>
            <w:proofErr w:type="spellEnd"/>
            <w:r w:rsidRPr="00344000">
              <w:rPr>
                <w:sz w:val="28"/>
                <w:szCs w:val="28"/>
              </w:rPr>
              <w:t xml:space="preserve">/ч при толще экранов </w:t>
            </w:r>
            <w:r w:rsidRPr="00344000">
              <w:rPr>
                <w:sz w:val="28"/>
                <w:szCs w:val="28"/>
                <w:lang w:val="en-US"/>
              </w:rPr>
              <w:t>d</w:t>
            </w:r>
            <w:r w:rsidRPr="00344000">
              <w:rPr>
                <w:sz w:val="28"/>
                <w:szCs w:val="28"/>
              </w:rPr>
              <w:t>,мм</w:t>
            </w:r>
          </w:p>
        </w:tc>
      </w:tr>
      <w:tr w:rsidR="00106266" w:rsidRPr="00344000" w:rsidTr="009B0ADD">
        <w:trPr>
          <w:trHeight w:val="160"/>
        </w:trPr>
        <w:tc>
          <w:tcPr>
            <w:tcW w:w="1098" w:type="dxa"/>
            <w:vMerge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0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0.1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1.7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3.2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4.2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5.2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7.8</w:t>
            </w:r>
          </w:p>
        </w:tc>
      </w:tr>
      <w:tr w:rsidR="00106266" w:rsidRPr="00344000" w:rsidTr="009B0ADD">
        <w:tc>
          <w:tcPr>
            <w:tcW w:w="1098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γ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</w:tr>
      <w:tr w:rsidR="00106266" w:rsidRPr="00344000" w:rsidTr="009B0ADD">
        <w:tc>
          <w:tcPr>
            <w:tcW w:w="1098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γ и β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</w:tr>
      <w:tr w:rsidR="00106266" w:rsidRPr="00344000" w:rsidTr="009B0ADD">
        <w:tc>
          <w:tcPr>
            <w:tcW w:w="1098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  <w:r w:rsidRPr="00344000">
              <w:rPr>
                <w:sz w:val="28"/>
                <w:szCs w:val="28"/>
              </w:rPr>
              <w:t>β</w:t>
            </w: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  <w:tc>
          <w:tcPr>
            <w:tcW w:w="866" w:type="dxa"/>
          </w:tcPr>
          <w:p w:rsidR="00106266" w:rsidRPr="00344000" w:rsidRDefault="00106266" w:rsidP="009B0ADD">
            <w:pPr>
              <w:tabs>
                <w:tab w:val="left" w:pos="1240"/>
              </w:tabs>
              <w:rPr>
                <w:sz w:val="28"/>
                <w:szCs w:val="28"/>
              </w:rPr>
            </w:pPr>
          </w:p>
        </w:tc>
      </w:tr>
    </w:tbl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pStyle w:val="Style1"/>
        <w:widowControl/>
        <w:spacing w:before="234" w:line="240" w:lineRule="auto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>б) Определить зависимость интенсивности совместного</w:t>
      </w:r>
      <w:proofErr w:type="gramStart"/>
      <w:r w:rsidRPr="00645C3D">
        <w:rPr>
          <w:rStyle w:val="FontStyle21"/>
          <w:sz w:val="28"/>
          <w:szCs w:val="28"/>
        </w:rPr>
        <w:t xml:space="preserve"> </w:t>
      </w:r>
      <w:r>
        <w:rPr>
          <w:sz w:val="28"/>
          <w:szCs w:val="28"/>
        </w:rPr>
        <w:t>γ</w:t>
      </w:r>
      <w:r w:rsidRPr="00645C3D">
        <w:rPr>
          <w:rStyle w:val="FontStyle21"/>
          <w:sz w:val="28"/>
          <w:szCs w:val="28"/>
        </w:rPr>
        <w:t xml:space="preserve"> -, </w:t>
      </w:r>
      <w:r>
        <w:rPr>
          <w:sz w:val="28"/>
          <w:szCs w:val="28"/>
        </w:rPr>
        <w:t>β</w:t>
      </w:r>
      <w:r w:rsidRPr="00645C3D">
        <w:rPr>
          <w:rStyle w:val="FontStyle21"/>
          <w:sz w:val="28"/>
          <w:szCs w:val="28"/>
        </w:rPr>
        <w:t xml:space="preserve"> -</w:t>
      </w:r>
      <w:proofErr w:type="gramEnd"/>
      <w:r w:rsidRPr="00645C3D">
        <w:rPr>
          <w:rStyle w:val="FontStyle21"/>
          <w:sz w:val="28"/>
          <w:szCs w:val="28"/>
        </w:rPr>
        <w:t>излучения от толщины защитных экранов. Для регистрации прибором совместного пото</w:t>
      </w:r>
      <w:r w:rsidRPr="00645C3D">
        <w:rPr>
          <w:rStyle w:val="FontStyle21"/>
          <w:sz w:val="28"/>
          <w:szCs w:val="28"/>
        </w:rPr>
        <w:softHyphen/>
        <w:t xml:space="preserve">ка </w:t>
      </w:r>
      <w:r>
        <w:rPr>
          <w:sz w:val="28"/>
          <w:szCs w:val="28"/>
        </w:rPr>
        <w:t>γ</w:t>
      </w:r>
      <w:r w:rsidRPr="00645C3D">
        <w:rPr>
          <w:rStyle w:val="FontStyle21"/>
          <w:sz w:val="28"/>
          <w:szCs w:val="28"/>
        </w:rPr>
        <w:t xml:space="preserve"> -, </w:t>
      </w:r>
      <w:r>
        <w:rPr>
          <w:sz w:val="28"/>
          <w:szCs w:val="28"/>
        </w:rPr>
        <w:t>β</w:t>
      </w:r>
      <w:r w:rsidRPr="00645C3D">
        <w:rPr>
          <w:rStyle w:val="FontStyle21"/>
          <w:sz w:val="28"/>
          <w:szCs w:val="28"/>
        </w:rPr>
        <w:t xml:space="preserve"> -излучения поворотный экран блока детектирования установить в по</w:t>
      </w:r>
      <w:r w:rsidRPr="00645C3D">
        <w:rPr>
          <w:rStyle w:val="FontStyle21"/>
          <w:sz w:val="28"/>
          <w:szCs w:val="28"/>
        </w:rPr>
        <w:softHyphen/>
        <w:t>ложение</w:t>
      </w:r>
      <w:proofErr w:type="gramStart"/>
      <w:r w:rsidRPr="00645C3D">
        <w:rPr>
          <w:rStyle w:val="FontStyle21"/>
          <w:sz w:val="28"/>
          <w:szCs w:val="28"/>
        </w:rPr>
        <w:t xml:space="preserve"> Б</w:t>
      </w:r>
      <w:proofErr w:type="gramEnd"/>
      <w:r w:rsidRPr="00645C3D">
        <w:rPr>
          <w:rStyle w:val="FontStyle21"/>
          <w:sz w:val="28"/>
          <w:szCs w:val="28"/>
        </w:rPr>
        <w:t>, Переключатель поддиапазонов установить в положение "х</w:t>
      </w:r>
      <w:r>
        <w:rPr>
          <w:rStyle w:val="FontStyle21"/>
          <w:sz w:val="28"/>
          <w:szCs w:val="28"/>
        </w:rPr>
        <w:t>1</w:t>
      </w:r>
      <w:r w:rsidRPr="00645C3D">
        <w:rPr>
          <w:rStyle w:val="FontStyle21"/>
          <w:sz w:val="28"/>
          <w:szCs w:val="28"/>
        </w:rPr>
        <w:t>’’ Рас</w:t>
      </w:r>
      <w:r w:rsidRPr="00645C3D">
        <w:rPr>
          <w:rStyle w:val="FontStyle21"/>
          <w:sz w:val="28"/>
          <w:szCs w:val="28"/>
        </w:rPr>
        <w:softHyphen/>
        <w:t>стояние между блоками детектирования и источником излучения установить на 0 мм по шкале измерительной линейки. Измерить мощность доз</w:t>
      </w:r>
      <w:r>
        <w:rPr>
          <w:rStyle w:val="FontStyle21"/>
          <w:sz w:val="28"/>
          <w:szCs w:val="28"/>
        </w:rPr>
        <w:t>ы</w:t>
      </w:r>
      <w:proofErr w:type="gramStart"/>
      <w:r>
        <w:rPr>
          <w:rStyle w:val="FontStyle21"/>
          <w:sz w:val="28"/>
          <w:szCs w:val="28"/>
        </w:rPr>
        <w:t xml:space="preserve"> </w:t>
      </w:r>
      <w:r>
        <w:rPr>
          <w:sz w:val="28"/>
          <w:szCs w:val="28"/>
        </w:rPr>
        <w:t>γ</w:t>
      </w:r>
      <w:r w:rsidRPr="00645C3D">
        <w:rPr>
          <w:rStyle w:val="FontStyle21"/>
          <w:sz w:val="28"/>
          <w:szCs w:val="28"/>
        </w:rPr>
        <w:t xml:space="preserve"> -, </w:t>
      </w:r>
      <w:r>
        <w:rPr>
          <w:sz w:val="28"/>
          <w:szCs w:val="28"/>
        </w:rPr>
        <w:t>β</w:t>
      </w:r>
      <w:r w:rsidRPr="00645C3D">
        <w:rPr>
          <w:rStyle w:val="FontStyle21"/>
          <w:sz w:val="28"/>
          <w:szCs w:val="28"/>
        </w:rPr>
        <w:t xml:space="preserve"> -</w:t>
      </w:r>
      <w:proofErr w:type="gramEnd"/>
      <w:r w:rsidRPr="00645C3D">
        <w:rPr>
          <w:rStyle w:val="FontStyle21"/>
          <w:sz w:val="28"/>
          <w:szCs w:val="28"/>
        </w:rPr>
        <w:t>излучения в зависимости от толщины защитных экранов. Результаты измерений занести в табл. 3.</w:t>
      </w:r>
    </w:p>
    <w:p w:rsidR="00106266" w:rsidRPr="00645C3D" w:rsidRDefault="00106266" w:rsidP="00106266">
      <w:pPr>
        <w:pStyle w:val="Style1"/>
        <w:widowControl/>
        <w:spacing w:before="51" w:line="240" w:lineRule="auto"/>
        <w:ind w:firstLine="847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 xml:space="preserve">в) Определить зависимость интенсивности </w:t>
      </w:r>
      <w:r>
        <w:rPr>
          <w:sz w:val="28"/>
          <w:szCs w:val="28"/>
        </w:rPr>
        <w:t>β</w:t>
      </w:r>
      <w:r w:rsidRPr="00645C3D">
        <w:rPr>
          <w:rStyle w:val="FontStyle21"/>
          <w:sz w:val="28"/>
          <w:szCs w:val="28"/>
        </w:rPr>
        <w:t xml:space="preserve"> </w:t>
      </w:r>
      <w:proofErr w:type="gramStart"/>
      <w:r w:rsidRPr="00645C3D">
        <w:rPr>
          <w:rStyle w:val="FontStyle21"/>
          <w:sz w:val="28"/>
          <w:szCs w:val="28"/>
        </w:rPr>
        <w:t>-и</w:t>
      </w:r>
      <w:proofErr w:type="gramEnd"/>
      <w:r w:rsidRPr="00645C3D">
        <w:rPr>
          <w:rStyle w:val="FontStyle21"/>
          <w:sz w:val="28"/>
          <w:szCs w:val="28"/>
        </w:rPr>
        <w:t>злучения от толщины за</w:t>
      </w:r>
      <w:r w:rsidRPr="00645C3D">
        <w:rPr>
          <w:rStyle w:val="FontStyle21"/>
          <w:sz w:val="28"/>
          <w:szCs w:val="28"/>
        </w:rPr>
        <w:softHyphen/>
        <w:t>щитных экранов. Для этого из результатов измерения мощности дозы потока</w:t>
      </w:r>
    </w:p>
    <w:p w:rsidR="00106266" w:rsidRPr="00645C3D" w:rsidRDefault="00106266" w:rsidP="00106266">
      <w:pPr>
        <w:pStyle w:val="Style15"/>
        <w:widowControl/>
        <w:spacing w:before="34" w:line="240" w:lineRule="auto"/>
        <w:rPr>
          <w:rStyle w:val="FontStyle21"/>
          <w:rFonts w:ascii="Times New Roman" w:hAnsi="Times New Roman"/>
          <w:sz w:val="28"/>
          <w:szCs w:val="28"/>
        </w:rPr>
      </w:pPr>
      <w:r>
        <w:rPr>
          <w:sz w:val="28"/>
          <w:szCs w:val="28"/>
        </w:rPr>
        <w:t>γ</w:t>
      </w:r>
      <w:r w:rsidRPr="00645C3D">
        <w:rPr>
          <w:rStyle w:val="FontStyle21"/>
          <w:rFonts w:ascii="Times New Roman" w:hAnsi="Times New Roman"/>
          <w:sz w:val="28"/>
          <w:szCs w:val="28"/>
        </w:rPr>
        <w:t xml:space="preserve"> -, </w:t>
      </w:r>
      <w:r>
        <w:rPr>
          <w:sz w:val="28"/>
          <w:szCs w:val="28"/>
        </w:rPr>
        <w:t>β</w:t>
      </w:r>
      <w:r w:rsidRPr="00645C3D">
        <w:rPr>
          <w:rStyle w:val="FontStyle21"/>
          <w:rFonts w:ascii="Times New Roman" w:hAnsi="Times New Roman"/>
          <w:sz w:val="28"/>
          <w:szCs w:val="28"/>
        </w:rPr>
        <w:t xml:space="preserve"> -излучения вычесть результаты измерений мощности дозы </w:t>
      </w:r>
      <w:r>
        <w:rPr>
          <w:sz w:val="28"/>
          <w:szCs w:val="28"/>
        </w:rPr>
        <w:t>γ</w:t>
      </w:r>
      <w:r w:rsidRPr="00645C3D">
        <w:rPr>
          <w:rStyle w:val="FontStyle21"/>
          <w:rFonts w:ascii="Times New Roman" w:hAnsi="Times New Roman"/>
          <w:sz w:val="28"/>
          <w:szCs w:val="28"/>
        </w:rPr>
        <w:t xml:space="preserve"> </w:t>
      </w:r>
      <w:proofErr w:type="gramStart"/>
      <w:r w:rsidRPr="00645C3D">
        <w:rPr>
          <w:rStyle w:val="FontStyle21"/>
          <w:rFonts w:ascii="Times New Roman" w:hAnsi="Times New Roman"/>
          <w:sz w:val="28"/>
          <w:szCs w:val="28"/>
        </w:rPr>
        <w:t>-и</w:t>
      </w:r>
      <w:proofErr w:type="gramEnd"/>
      <w:r w:rsidRPr="00645C3D">
        <w:rPr>
          <w:rStyle w:val="FontStyle21"/>
          <w:rFonts w:ascii="Times New Roman" w:hAnsi="Times New Roman"/>
          <w:sz w:val="28"/>
          <w:szCs w:val="28"/>
        </w:rPr>
        <w:t>злучения, результаты занести в табл. 3.</w:t>
      </w:r>
    </w:p>
    <w:p w:rsidR="00106266" w:rsidRPr="00645C3D" w:rsidRDefault="00106266" w:rsidP="00106266">
      <w:pPr>
        <w:pStyle w:val="Style1"/>
        <w:widowControl/>
        <w:spacing w:before="34" w:line="240" w:lineRule="auto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>По данным табл. 3 на одних координатных осях построить графики зави</w:t>
      </w:r>
      <w:r w:rsidRPr="00645C3D">
        <w:rPr>
          <w:rStyle w:val="FontStyle21"/>
          <w:sz w:val="28"/>
          <w:szCs w:val="28"/>
        </w:rPr>
        <w:softHyphen/>
        <w:t>симости мощности дозы</w:t>
      </w:r>
      <w:r w:rsidRPr="00645C3D">
        <w:rPr>
          <w:sz w:val="28"/>
          <w:szCs w:val="28"/>
        </w:rPr>
        <w:t xml:space="preserve"> </w:t>
      </w:r>
      <w:r>
        <w:rPr>
          <w:sz w:val="28"/>
          <w:szCs w:val="28"/>
        </w:rPr>
        <w:t>γ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>злучения</w:t>
      </w:r>
      <w:r w:rsidRPr="00645C3D">
        <w:rPr>
          <w:rStyle w:val="FontStyle21"/>
          <w:sz w:val="28"/>
          <w:szCs w:val="28"/>
        </w:rPr>
        <w:t xml:space="preserve">, совместного </w:t>
      </w:r>
      <w:r>
        <w:rPr>
          <w:sz w:val="28"/>
          <w:szCs w:val="28"/>
        </w:rPr>
        <w:t>γ</w:t>
      </w:r>
      <w:r>
        <w:rPr>
          <w:rStyle w:val="FontStyle21"/>
          <w:sz w:val="28"/>
          <w:szCs w:val="28"/>
        </w:rPr>
        <w:t xml:space="preserve"> -, </w:t>
      </w:r>
      <w:r>
        <w:rPr>
          <w:sz w:val="28"/>
          <w:szCs w:val="28"/>
        </w:rPr>
        <w:t>β</w:t>
      </w:r>
      <w:r>
        <w:rPr>
          <w:rStyle w:val="FontStyle21"/>
          <w:sz w:val="28"/>
          <w:szCs w:val="28"/>
        </w:rPr>
        <w:t xml:space="preserve"> -излучения </w:t>
      </w:r>
      <w:r w:rsidRPr="00645C3D">
        <w:rPr>
          <w:rStyle w:val="FontStyle21"/>
          <w:sz w:val="28"/>
          <w:szCs w:val="28"/>
        </w:rPr>
        <w:t>и р</w:t>
      </w:r>
      <w:r w:rsidRPr="00645C3D">
        <w:rPr>
          <w:sz w:val="28"/>
          <w:szCs w:val="28"/>
        </w:rPr>
        <w:t xml:space="preserve"> </w:t>
      </w:r>
      <w:r>
        <w:rPr>
          <w:sz w:val="28"/>
          <w:szCs w:val="28"/>
        </w:rPr>
        <w:t>β</w:t>
      </w:r>
      <w:r>
        <w:rPr>
          <w:rStyle w:val="FontStyle21"/>
          <w:sz w:val="28"/>
          <w:szCs w:val="28"/>
        </w:rPr>
        <w:t xml:space="preserve"> -излучения</w:t>
      </w:r>
      <w:r w:rsidRPr="00645C3D">
        <w:rPr>
          <w:rStyle w:val="FontStyle21"/>
          <w:sz w:val="28"/>
          <w:szCs w:val="28"/>
        </w:rPr>
        <w:t xml:space="preserve"> в зависимости от толщины защитных экранов.</w:t>
      </w:r>
    </w:p>
    <w:p w:rsidR="00106266" w:rsidRPr="00645C3D" w:rsidRDefault="00106266" w:rsidP="00106266">
      <w:pPr>
        <w:pStyle w:val="Style14"/>
        <w:widowControl/>
        <w:numPr>
          <w:ilvl w:val="0"/>
          <w:numId w:val="2"/>
        </w:numPr>
        <w:tabs>
          <w:tab w:val="left" w:pos="1965"/>
        </w:tabs>
        <w:spacing w:before="17" w:line="240" w:lineRule="auto"/>
        <w:jc w:val="both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 xml:space="preserve">Рассчитать линейный и массовый коэффициенты ослабления </w:t>
      </w:r>
      <w:r>
        <w:rPr>
          <w:sz w:val="28"/>
          <w:szCs w:val="28"/>
        </w:rPr>
        <w:t>β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 xml:space="preserve">злучения </w:t>
      </w:r>
      <w:r w:rsidRPr="00645C3D">
        <w:rPr>
          <w:rStyle w:val="FontStyle21"/>
          <w:sz w:val="28"/>
          <w:szCs w:val="28"/>
        </w:rPr>
        <w:t xml:space="preserve">для оргстекла по формулам (3) и (4), используя вместо </w:t>
      </w:r>
      <w:r w:rsidRPr="00645C3D">
        <w:rPr>
          <w:rStyle w:val="FontStyle21"/>
          <w:spacing w:val="-20"/>
          <w:sz w:val="28"/>
          <w:szCs w:val="28"/>
        </w:rPr>
        <w:t>/</w:t>
      </w:r>
      <w:r w:rsidRPr="00645C3D">
        <w:rPr>
          <w:rStyle w:val="FontStyle21"/>
          <w:spacing w:val="-20"/>
          <w:sz w:val="28"/>
          <w:szCs w:val="28"/>
          <w:vertAlign w:val="subscript"/>
        </w:rPr>
        <w:t>0</w:t>
      </w:r>
      <w:r w:rsidRPr="00645C3D">
        <w:rPr>
          <w:rStyle w:val="FontStyle21"/>
          <w:sz w:val="28"/>
          <w:szCs w:val="28"/>
        </w:rPr>
        <w:t xml:space="preserve"> и / значения </w:t>
      </w:r>
      <w:proofErr w:type="spellStart"/>
      <w:r w:rsidRPr="00645C3D">
        <w:rPr>
          <w:rStyle w:val="FontStyle24"/>
          <w:sz w:val="28"/>
          <w:szCs w:val="28"/>
        </w:rPr>
        <w:t>Ро</w:t>
      </w:r>
      <w:proofErr w:type="spellEnd"/>
      <w:r w:rsidRPr="00645C3D">
        <w:rPr>
          <w:rStyle w:val="FontStyle24"/>
          <w:sz w:val="28"/>
          <w:szCs w:val="28"/>
        </w:rPr>
        <w:t xml:space="preserve"> </w:t>
      </w:r>
      <w:r w:rsidRPr="00645C3D">
        <w:rPr>
          <w:rStyle w:val="FontStyle21"/>
          <w:sz w:val="28"/>
          <w:szCs w:val="28"/>
        </w:rPr>
        <w:t xml:space="preserve">и </w:t>
      </w:r>
      <w:r w:rsidRPr="00645C3D">
        <w:rPr>
          <w:rStyle w:val="FontStyle24"/>
          <w:sz w:val="28"/>
          <w:szCs w:val="28"/>
        </w:rPr>
        <w:t>Р</w:t>
      </w:r>
      <w:r w:rsidRPr="00645C3D">
        <w:rPr>
          <w:rStyle w:val="FontStyle24"/>
          <w:sz w:val="28"/>
          <w:szCs w:val="28"/>
          <w:vertAlign w:val="subscript"/>
        </w:rPr>
        <w:t>9</w:t>
      </w:r>
      <w:r w:rsidRPr="00645C3D">
        <w:rPr>
          <w:rStyle w:val="FontStyle24"/>
          <w:sz w:val="28"/>
          <w:szCs w:val="28"/>
        </w:rPr>
        <w:t xml:space="preserve"> </w:t>
      </w:r>
      <w:r w:rsidRPr="00645C3D">
        <w:rPr>
          <w:rStyle w:val="FontStyle21"/>
          <w:sz w:val="28"/>
          <w:szCs w:val="28"/>
        </w:rPr>
        <w:t>взятые из табл. 3. По формуле (6) определить слой полови</w:t>
      </w:r>
      <w:r>
        <w:rPr>
          <w:rStyle w:val="FontStyle21"/>
          <w:sz w:val="28"/>
          <w:szCs w:val="28"/>
        </w:rPr>
        <w:t>н</w:t>
      </w:r>
      <w:r w:rsidRPr="00645C3D">
        <w:rPr>
          <w:rStyle w:val="FontStyle21"/>
          <w:sz w:val="28"/>
          <w:szCs w:val="28"/>
        </w:rPr>
        <w:t>ного ос</w:t>
      </w:r>
      <w:r w:rsidRPr="00645C3D">
        <w:rPr>
          <w:rStyle w:val="FontStyle21"/>
          <w:sz w:val="28"/>
          <w:szCs w:val="28"/>
        </w:rPr>
        <w:softHyphen/>
        <w:t xml:space="preserve">лабления </w:t>
      </w:r>
      <w:r>
        <w:rPr>
          <w:sz w:val="28"/>
          <w:szCs w:val="28"/>
        </w:rPr>
        <w:t>β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>злучения</w:t>
      </w:r>
      <w:r w:rsidRPr="00645C3D">
        <w:rPr>
          <w:rStyle w:val="FontStyle21"/>
          <w:sz w:val="28"/>
          <w:szCs w:val="28"/>
        </w:rPr>
        <w:t xml:space="preserve"> </w:t>
      </w:r>
      <w:r w:rsidRPr="00645C3D">
        <w:rPr>
          <w:rStyle w:val="FontStyle24"/>
          <w:sz w:val="28"/>
          <w:szCs w:val="28"/>
          <w:lang w:val="en-US"/>
        </w:rPr>
        <w:t>d</w:t>
      </w:r>
      <w:r w:rsidRPr="00D013E0">
        <w:rPr>
          <w:rStyle w:val="FontStyle24"/>
          <w:sz w:val="20"/>
          <w:szCs w:val="20"/>
        </w:rPr>
        <w:t>0.5</w:t>
      </w:r>
      <w:r w:rsidRPr="00645C3D">
        <w:rPr>
          <w:rStyle w:val="FontStyle24"/>
          <w:sz w:val="28"/>
          <w:szCs w:val="28"/>
        </w:rPr>
        <w:t xml:space="preserve"> </w:t>
      </w:r>
      <w:r w:rsidRPr="00645C3D">
        <w:rPr>
          <w:rStyle w:val="FontStyle21"/>
          <w:sz w:val="28"/>
          <w:szCs w:val="28"/>
        </w:rPr>
        <w:t>для защитного экрана из оргстекла.</w:t>
      </w:r>
    </w:p>
    <w:p w:rsidR="00106266" w:rsidRPr="00645C3D" w:rsidRDefault="00106266" w:rsidP="00106266">
      <w:pPr>
        <w:pStyle w:val="Style14"/>
        <w:widowControl/>
        <w:numPr>
          <w:ilvl w:val="0"/>
          <w:numId w:val="2"/>
        </w:numPr>
        <w:tabs>
          <w:tab w:val="left" w:pos="1965"/>
        </w:tabs>
        <w:spacing w:line="240" w:lineRule="auto"/>
        <w:jc w:val="both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 xml:space="preserve">Определить величину ослабления интенсивности </w:t>
      </w:r>
      <w:r>
        <w:rPr>
          <w:sz w:val="28"/>
          <w:szCs w:val="28"/>
        </w:rPr>
        <w:t>γ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>злучения</w:t>
      </w:r>
      <w:r w:rsidRPr="00645C3D">
        <w:rPr>
          <w:rStyle w:val="FontStyle21"/>
          <w:sz w:val="28"/>
          <w:szCs w:val="28"/>
        </w:rPr>
        <w:t xml:space="preserve"> экра</w:t>
      </w:r>
      <w:r w:rsidRPr="00645C3D">
        <w:rPr>
          <w:rStyle w:val="FontStyle21"/>
          <w:sz w:val="28"/>
          <w:szCs w:val="28"/>
        </w:rPr>
        <w:softHyphen/>
        <w:t>нами из различных материалов.</w:t>
      </w:r>
    </w:p>
    <w:p w:rsidR="00106266" w:rsidRPr="00645C3D" w:rsidRDefault="00106266" w:rsidP="00106266">
      <w:pPr>
        <w:pStyle w:val="Style1"/>
        <w:widowControl/>
        <w:spacing w:line="240" w:lineRule="auto"/>
        <w:ind w:firstLine="847"/>
        <w:rPr>
          <w:rStyle w:val="FontStyle21"/>
          <w:sz w:val="28"/>
          <w:szCs w:val="28"/>
        </w:rPr>
      </w:pPr>
      <w:r w:rsidRPr="00645C3D">
        <w:rPr>
          <w:rStyle w:val="FontStyle21"/>
          <w:sz w:val="28"/>
          <w:szCs w:val="28"/>
        </w:rPr>
        <w:t>Для заданных образцов защитных экранов измерить величины ослабле</w:t>
      </w:r>
      <w:r w:rsidRPr="00645C3D">
        <w:rPr>
          <w:rStyle w:val="FontStyle21"/>
          <w:sz w:val="28"/>
          <w:szCs w:val="28"/>
        </w:rPr>
        <w:softHyphen/>
        <w:t>ния интенсивности</w:t>
      </w:r>
      <w:r w:rsidRPr="00D013E0">
        <w:rPr>
          <w:sz w:val="28"/>
          <w:szCs w:val="28"/>
        </w:rPr>
        <w:t xml:space="preserve"> </w:t>
      </w:r>
      <w:r>
        <w:rPr>
          <w:sz w:val="28"/>
          <w:szCs w:val="28"/>
        </w:rPr>
        <w:t>γ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>злучения</w:t>
      </w:r>
      <w:r w:rsidRPr="00645C3D">
        <w:rPr>
          <w:rStyle w:val="FontStyle21"/>
          <w:sz w:val="28"/>
          <w:szCs w:val="28"/>
        </w:rPr>
        <w:t>, определить линейные и массовые коэффици</w:t>
      </w:r>
      <w:r w:rsidRPr="00645C3D">
        <w:rPr>
          <w:rStyle w:val="FontStyle21"/>
          <w:sz w:val="28"/>
          <w:szCs w:val="28"/>
        </w:rPr>
        <w:softHyphen/>
        <w:t>енты ослабления и рассчитать слои половинного ослабления.</w:t>
      </w:r>
    </w:p>
    <w:p w:rsidR="00106266" w:rsidRDefault="00106266" w:rsidP="00106266">
      <w:pPr>
        <w:pStyle w:val="Style1"/>
        <w:widowControl/>
        <w:spacing w:line="491" w:lineRule="exact"/>
        <w:rPr>
          <w:rStyle w:val="FontStyle21"/>
          <w:spacing w:val="-20"/>
          <w:sz w:val="28"/>
          <w:szCs w:val="28"/>
        </w:rPr>
      </w:pPr>
      <w:r w:rsidRPr="00645C3D">
        <w:rPr>
          <w:rStyle w:val="FontStyle21"/>
          <w:sz w:val="28"/>
          <w:szCs w:val="28"/>
        </w:rPr>
        <w:t xml:space="preserve">Для выполнения этого задания поворотный </w:t>
      </w:r>
      <w:r w:rsidRPr="00D013E0">
        <w:rPr>
          <w:rStyle w:val="FontStyle21"/>
          <w:sz w:val="28"/>
          <w:szCs w:val="28"/>
        </w:rPr>
        <w:t xml:space="preserve">экран блока детектирования установить в положение </w:t>
      </w:r>
      <w:r w:rsidRPr="00D013E0">
        <w:rPr>
          <w:rStyle w:val="FontStyle21"/>
          <w:spacing w:val="-20"/>
          <w:sz w:val="28"/>
          <w:szCs w:val="28"/>
        </w:rPr>
        <w:t>Г,</w:t>
      </w:r>
      <w:r w:rsidRPr="00D013E0">
        <w:rPr>
          <w:rStyle w:val="FontStyle21"/>
          <w:sz w:val="28"/>
          <w:szCs w:val="28"/>
        </w:rPr>
        <w:t xml:space="preserve"> а переключатель </w:t>
      </w:r>
      <w:r w:rsidRPr="00D013E0">
        <w:rPr>
          <w:rStyle w:val="FontStyle21"/>
          <w:sz w:val="28"/>
          <w:szCs w:val="28"/>
        </w:rPr>
        <w:lastRenderedPageBreak/>
        <w:t>поддиапазонов в</w:t>
      </w:r>
      <w:r>
        <w:rPr>
          <w:rStyle w:val="FontStyle21"/>
          <w:sz w:val="28"/>
          <w:szCs w:val="28"/>
        </w:rPr>
        <w:t xml:space="preserve"> положение "х</w:t>
      </w:r>
      <w:proofErr w:type="gramStart"/>
      <w:r>
        <w:rPr>
          <w:rStyle w:val="FontStyle21"/>
          <w:sz w:val="28"/>
          <w:szCs w:val="28"/>
        </w:rPr>
        <w:t>0</w:t>
      </w:r>
      <w:proofErr w:type="gramEnd"/>
      <w:r>
        <w:rPr>
          <w:rStyle w:val="FontStyle21"/>
          <w:sz w:val="28"/>
          <w:szCs w:val="28"/>
        </w:rPr>
        <w:t>.1</w:t>
      </w:r>
      <w:r w:rsidRPr="00D013E0">
        <w:rPr>
          <w:rStyle w:val="FontStyle21"/>
          <w:sz w:val="28"/>
          <w:szCs w:val="28"/>
        </w:rPr>
        <w:t xml:space="preserve">". Результаты выполнения задания свести в табл. </w:t>
      </w:r>
      <w:r w:rsidRPr="00D013E0">
        <w:rPr>
          <w:rStyle w:val="FontStyle21"/>
          <w:spacing w:val="-20"/>
          <w:sz w:val="28"/>
          <w:szCs w:val="28"/>
        </w:rPr>
        <w:t>4.</w:t>
      </w:r>
    </w:p>
    <w:p w:rsidR="00106266" w:rsidRPr="00D013E0" w:rsidRDefault="00106266" w:rsidP="00106266">
      <w:pPr>
        <w:pStyle w:val="Style10"/>
        <w:widowControl/>
        <w:spacing w:line="491" w:lineRule="exact"/>
        <w:jc w:val="right"/>
        <w:rPr>
          <w:rStyle w:val="FontStyle21"/>
          <w:spacing w:val="100"/>
          <w:sz w:val="28"/>
          <w:szCs w:val="28"/>
        </w:rPr>
      </w:pPr>
      <w:r w:rsidRPr="00D013E0">
        <w:rPr>
          <w:rStyle w:val="FontStyle21"/>
          <w:spacing w:val="100"/>
          <w:sz w:val="28"/>
          <w:szCs w:val="28"/>
        </w:rPr>
        <w:t>Таблица</w:t>
      </w:r>
      <w:r w:rsidRPr="00D013E0">
        <w:rPr>
          <w:rStyle w:val="FontStyle21"/>
          <w:sz w:val="28"/>
          <w:szCs w:val="28"/>
        </w:rPr>
        <w:t xml:space="preserve"> </w:t>
      </w:r>
      <w:r w:rsidRPr="00D013E0">
        <w:rPr>
          <w:rStyle w:val="FontStyle21"/>
          <w:spacing w:val="100"/>
          <w:sz w:val="28"/>
          <w:szCs w:val="28"/>
        </w:rPr>
        <w:t>4</w:t>
      </w:r>
    </w:p>
    <w:p w:rsidR="00106266" w:rsidRDefault="00106266" w:rsidP="00106266">
      <w:pPr>
        <w:pStyle w:val="Style11"/>
        <w:widowControl/>
        <w:spacing w:line="240" w:lineRule="exact"/>
        <w:ind w:left="2778"/>
        <w:rPr>
          <w:sz w:val="20"/>
          <w:szCs w:val="20"/>
        </w:rPr>
      </w:pPr>
    </w:p>
    <w:p w:rsidR="00106266" w:rsidRPr="00D013E0" w:rsidRDefault="00106266" w:rsidP="00106266">
      <w:pPr>
        <w:pStyle w:val="Style11"/>
        <w:widowControl/>
        <w:spacing w:before="217"/>
        <w:ind w:left="567"/>
        <w:rPr>
          <w:rStyle w:val="FontStyle21"/>
          <w:b/>
          <w:sz w:val="28"/>
          <w:szCs w:val="28"/>
        </w:rPr>
      </w:pPr>
      <w:r w:rsidRPr="00D013E0">
        <w:rPr>
          <w:rStyle w:val="FontStyle21"/>
          <w:b/>
          <w:sz w:val="28"/>
          <w:szCs w:val="28"/>
        </w:rPr>
        <w:t>Вел</w:t>
      </w:r>
      <w:r>
        <w:rPr>
          <w:rStyle w:val="FontStyle21"/>
          <w:b/>
          <w:sz w:val="28"/>
          <w:szCs w:val="28"/>
        </w:rPr>
        <w:t xml:space="preserve">ичины ослаблений интенсивности </w:t>
      </w:r>
      <w:proofErr w:type="gramStart"/>
      <w:r>
        <w:rPr>
          <w:rStyle w:val="FontStyle21"/>
          <w:b/>
          <w:sz w:val="28"/>
          <w:szCs w:val="28"/>
        </w:rPr>
        <w:t>γ</w:t>
      </w:r>
      <w:r w:rsidRPr="00D013E0">
        <w:rPr>
          <w:rStyle w:val="FontStyle21"/>
          <w:b/>
          <w:sz w:val="28"/>
          <w:szCs w:val="28"/>
        </w:rPr>
        <w:t>-</w:t>
      </w:r>
      <w:proofErr w:type="gramEnd"/>
      <w:r w:rsidRPr="00D013E0">
        <w:rPr>
          <w:rStyle w:val="FontStyle21"/>
          <w:b/>
          <w:sz w:val="28"/>
          <w:szCs w:val="28"/>
        </w:rPr>
        <w:t>и</w:t>
      </w:r>
      <w:r>
        <w:rPr>
          <w:rStyle w:val="FontStyle21"/>
          <w:b/>
          <w:sz w:val="28"/>
          <w:szCs w:val="28"/>
        </w:rPr>
        <w:t>з</w:t>
      </w:r>
      <w:r w:rsidRPr="00D013E0">
        <w:rPr>
          <w:rStyle w:val="FontStyle21"/>
          <w:b/>
          <w:sz w:val="28"/>
          <w:szCs w:val="28"/>
        </w:rPr>
        <w:t>лучения различными материалами</w:t>
      </w:r>
    </w:p>
    <w:p w:rsidR="00106266" w:rsidRPr="00645C3D" w:rsidRDefault="00106266" w:rsidP="00106266">
      <w:pPr>
        <w:pStyle w:val="Style1"/>
        <w:widowControl/>
        <w:spacing w:before="234" w:line="240" w:lineRule="auto"/>
        <w:rPr>
          <w:rStyle w:val="FontStyle2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-55880</wp:posOffset>
            </wp:positionH>
            <wp:positionV relativeFrom="paragraph">
              <wp:posOffset>267335</wp:posOffset>
            </wp:positionV>
            <wp:extent cx="4203700" cy="1143000"/>
            <wp:effectExtent l="0" t="0" r="6350" b="0"/>
            <wp:wrapNone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771DB6" w:rsidRDefault="00106266" w:rsidP="00106266">
      <w:pPr>
        <w:pStyle w:val="Style5"/>
        <w:widowControl/>
        <w:tabs>
          <w:tab w:val="left" w:pos="142"/>
        </w:tabs>
        <w:spacing w:before="229"/>
        <w:jc w:val="center"/>
        <w:rPr>
          <w:rStyle w:val="FontStyle27"/>
          <w:i w:val="0"/>
          <w:sz w:val="28"/>
          <w:szCs w:val="28"/>
        </w:rPr>
      </w:pPr>
      <w:r w:rsidRPr="00771DB6">
        <w:rPr>
          <w:rStyle w:val="FontStyle27"/>
          <w:i w:val="0"/>
          <w:sz w:val="28"/>
          <w:szCs w:val="28"/>
        </w:rPr>
        <w:t>КОНТРОЛЬНЫЕ ВОПРОСЫ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before="474" w:line="240" w:lineRule="auto"/>
        <w:ind w:left="864"/>
        <w:rPr>
          <w:rStyle w:val="FontStyle21"/>
          <w:sz w:val="28"/>
          <w:szCs w:val="28"/>
        </w:rPr>
      </w:pPr>
      <w:r w:rsidRPr="00771DB6">
        <w:rPr>
          <w:rStyle w:val="FontStyle21"/>
          <w:sz w:val="28"/>
          <w:szCs w:val="28"/>
        </w:rPr>
        <w:t xml:space="preserve">Какие излучения относятся к </w:t>
      </w:r>
      <w:proofErr w:type="gramStart"/>
      <w:r w:rsidRPr="00771DB6">
        <w:rPr>
          <w:rStyle w:val="FontStyle21"/>
          <w:sz w:val="28"/>
          <w:szCs w:val="28"/>
        </w:rPr>
        <w:t>ионизирующим</w:t>
      </w:r>
      <w:proofErr w:type="gramEnd"/>
      <w:r w:rsidRPr="00771DB6">
        <w:rPr>
          <w:rStyle w:val="FontStyle21"/>
          <w:sz w:val="28"/>
          <w:szCs w:val="28"/>
        </w:rPr>
        <w:t>?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before="51" w:line="240" w:lineRule="auto"/>
        <w:ind w:left="864"/>
        <w:rPr>
          <w:rStyle w:val="FontStyle21"/>
          <w:position w:val="3"/>
          <w:sz w:val="28"/>
          <w:szCs w:val="28"/>
        </w:rPr>
      </w:pPr>
      <w:r w:rsidRPr="00771DB6">
        <w:rPr>
          <w:rStyle w:val="FontStyle21"/>
          <w:position w:val="3"/>
          <w:sz w:val="28"/>
          <w:szCs w:val="28"/>
        </w:rPr>
        <w:t>Характеристика</w:t>
      </w:r>
      <w:r>
        <w:rPr>
          <w:rStyle w:val="FontStyle21"/>
          <w:position w:val="3"/>
          <w:sz w:val="28"/>
          <w:szCs w:val="28"/>
        </w:rPr>
        <w:t xml:space="preserve"> α</w:t>
      </w:r>
      <w:r w:rsidRPr="00771DB6">
        <w:rPr>
          <w:rStyle w:val="FontStyle21"/>
          <w:position w:val="3"/>
          <w:sz w:val="28"/>
          <w:szCs w:val="28"/>
        </w:rPr>
        <w:t xml:space="preserve"> - и </w:t>
      </w:r>
      <w:proofErr w:type="gramStart"/>
      <w:r>
        <w:rPr>
          <w:rStyle w:val="FontStyle28"/>
          <w:position w:val="3"/>
          <w:sz w:val="28"/>
          <w:szCs w:val="28"/>
        </w:rPr>
        <w:t>β</w:t>
      </w:r>
      <w:r w:rsidRPr="00771DB6">
        <w:rPr>
          <w:rStyle w:val="FontStyle21"/>
          <w:position w:val="3"/>
          <w:sz w:val="28"/>
          <w:szCs w:val="28"/>
        </w:rPr>
        <w:t>-</w:t>
      </w:r>
      <w:proofErr w:type="gramEnd"/>
      <w:r w:rsidRPr="00771DB6">
        <w:rPr>
          <w:rStyle w:val="FontStyle21"/>
          <w:position w:val="3"/>
          <w:sz w:val="28"/>
          <w:szCs w:val="28"/>
        </w:rPr>
        <w:t>излучения.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line="240" w:lineRule="auto"/>
        <w:ind w:left="864"/>
        <w:rPr>
          <w:rStyle w:val="FontStyle21"/>
          <w:sz w:val="28"/>
          <w:szCs w:val="28"/>
        </w:rPr>
      </w:pPr>
      <w:r>
        <w:rPr>
          <w:rStyle w:val="FontStyle21"/>
          <w:sz w:val="28"/>
          <w:szCs w:val="28"/>
        </w:rPr>
        <w:t xml:space="preserve">Характеристика </w:t>
      </w:r>
      <w:r>
        <w:rPr>
          <w:sz w:val="28"/>
          <w:szCs w:val="28"/>
        </w:rPr>
        <w:t>γ</w:t>
      </w:r>
      <w:r>
        <w:rPr>
          <w:rStyle w:val="FontStyle21"/>
          <w:sz w:val="28"/>
          <w:szCs w:val="28"/>
        </w:rPr>
        <w:t xml:space="preserve"> </w:t>
      </w:r>
      <w:proofErr w:type="gramStart"/>
      <w:r>
        <w:rPr>
          <w:rStyle w:val="FontStyle21"/>
          <w:sz w:val="28"/>
          <w:szCs w:val="28"/>
        </w:rPr>
        <w:t>-и</w:t>
      </w:r>
      <w:proofErr w:type="gramEnd"/>
      <w:r>
        <w:rPr>
          <w:rStyle w:val="FontStyle21"/>
          <w:sz w:val="28"/>
          <w:szCs w:val="28"/>
        </w:rPr>
        <w:t>злучения</w:t>
      </w:r>
      <w:r w:rsidRPr="00771DB6">
        <w:rPr>
          <w:rStyle w:val="FontStyle21"/>
          <w:sz w:val="28"/>
          <w:szCs w:val="28"/>
        </w:rPr>
        <w:t>.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line="240" w:lineRule="auto"/>
        <w:ind w:left="864"/>
        <w:rPr>
          <w:rStyle w:val="FontStyle21"/>
          <w:sz w:val="28"/>
          <w:szCs w:val="28"/>
        </w:rPr>
      </w:pPr>
      <w:r w:rsidRPr="00771DB6">
        <w:rPr>
          <w:rStyle w:val="FontStyle21"/>
          <w:sz w:val="28"/>
          <w:szCs w:val="28"/>
        </w:rPr>
        <w:t>Характеристика нейтронного и рентгеновского излучений.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line="240" w:lineRule="auto"/>
        <w:ind w:left="864"/>
        <w:rPr>
          <w:rStyle w:val="FontStyle21"/>
          <w:sz w:val="28"/>
          <w:szCs w:val="28"/>
        </w:rPr>
      </w:pPr>
      <w:r w:rsidRPr="00771DB6">
        <w:rPr>
          <w:rStyle w:val="FontStyle21"/>
          <w:sz w:val="28"/>
          <w:szCs w:val="28"/>
        </w:rPr>
        <w:t>Биологическое воздействие ионизирующих излучений.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before="34" w:line="240" w:lineRule="auto"/>
        <w:ind w:firstLine="864"/>
        <w:jc w:val="both"/>
        <w:rPr>
          <w:rStyle w:val="FontStyle21"/>
          <w:sz w:val="28"/>
          <w:szCs w:val="28"/>
        </w:rPr>
      </w:pPr>
      <w:r w:rsidRPr="00771DB6">
        <w:rPr>
          <w:rStyle w:val="FontStyle21"/>
          <w:sz w:val="28"/>
          <w:szCs w:val="28"/>
        </w:rPr>
        <w:t xml:space="preserve">Какие устанавливаются категории облучаемых лиц и их основные </w:t>
      </w:r>
      <w:r w:rsidRPr="00771DB6">
        <w:rPr>
          <w:rStyle w:val="FontStyle21"/>
          <w:spacing w:val="-20"/>
          <w:sz w:val="28"/>
          <w:szCs w:val="28"/>
        </w:rPr>
        <w:t>до</w:t>
      </w:r>
      <w:r w:rsidRPr="00771DB6">
        <w:rPr>
          <w:rStyle w:val="FontStyle21"/>
          <w:sz w:val="28"/>
          <w:szCs w:val="28"/>
        </w:rPr>
        <w:t>зовые пределы?</w:t>
      </w:r>
    </w:p>
    <w:p w:rsidR="00106266" w:rsidRPr="00771DB6" w:rsidRDefault="00106266" w:rsidP="00106266">
      <w:pPr>
        <w:pStyle w:val="Style14"/>
        <w:widowControl/>
        <w:numPr>
          <w:ilvl w:val="0"/>
          <w:numId w:val="3"/>
        </w:numPr>
        <w:tabs>
          <w:tab w:val="left" w:pos="142"/>
          <w:tab w:val="left" w:pos="1288"/>
        </w:tabs>
        <w:spacing w:before="51" w:line="240" w:lineRule="auto"/>
        <w:ind w:firstLine="864"/>
        <w:jc w:val="both"/>
        <w:rPr>
          <w:rStyle w:val="FontStyle21"/>
          <w:sz w:val="28"/>
          <w:szCs w:val="28"/>
        </w:rPr>
      </w:pPr>
      <w:r w:rsidRPr="00771DB6">
        <w:rPr>
          <w:rStyle w:val="FontStyle21"/>
          <w:sz w:val="28"/>
          <w:szCs w:val="28"/>
        </w:rPr>
        <w:t>Дать определение поглощенной, эквивалентной и эффективной дозам излучения.</w:t>
      </w: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20320</wp:posOffset>
            </wp:positionH>
            <wp:positionV relativeFrom="paragraph">
              <wp:posOffset>69850</wp:posOffset>
            </wp:positionV>
            <wp:extent cx="4406900" cy="2540000"/>
            <wp:effectExtent l="0" t="0" r="0" b="0"/>
            <wp:wrapNone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900" cy="25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3225F0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Default="00106266" w:rsidP="00106266">
      <w:pPr>
        <w:tabs>
          <w:tab w:val="left" w:pos="1240"/>
        </w:tabs>
        <w:rPr>
          <w:sz w:val="28"/>
          <w:szCs w:val="28"/>
        </w:rPr>
      </w:pPr>
    </w:p>
    <w:p w:rsidR="00106266" w:rsidRPr="00D02326" w:rsidRDefault="00106266" w:rsidP="00106266">
      <w:pPr>
        <w:pStyle w:val="Style1"/>
        <w:widowControl/>
        <w:numPr>
          <w:ilvl w:val="0"/>
          <w:numId w:val="4"/>
        </w:numPr>
        <w:tabs>
          <w:tab w:val="left" w:pos="644"/>
        </w:tabs>
        <w:spacing w:before="51" w:line="240" w:lineRule="auto"/>
        <w:ind w:firstLine="142"/>
        <w:jc w:val="both"/>
        <w:rPr>
          <w:rStyle w:val="FontStyle12"/>
          <w:sz w:val="28"/>
          <w:szCs w:val="28"/>
        </w:rPr>
      </w:pPr>
      <w:r>
        <w:rPr>
          <w:rStyle w:val="FontStyle12"/>
          <w:sz w:val="28"/>
          <w:szCs w:val="28"/>
        </w:rPr>
        <w:t>Рассказать о т</w:t>
      </w:r>
      <w:r w:rsidRPr="00D02326">
        <w:rPr>
          <w:rStyle w:val="FontStyle12"/>
          <w:sz w:val="28"/>
          <w:szCs w:val="28"/>
        </w:rPr>
        <w:t xml:space="preserve">рех принципах радиационной безопасности и </w:t>
      </w:r>
      <w:proofErr w:type="gramStart"/>
      <w:r w:rsidRPr="00D02326">
        <w:rPr>
          <w:rStyle w:val="FontStyle12"/>
          <w:sz w:val="28"/>
          <w:szCs w:val="28"/>
        </w:rPr>
        <w:t>назва</w:t>
      </w:r>
      <w:r>
        <w:rPr>
          <w:rStyle w:val="FontStyle12"/>
          <w:sz w:val="28"/>
          <w:szCs w:val="28"/>
        </w:rPr>
        <w:t>ть</w:t>
      </w:r>
      <w:r w:rsidRPr="00D02326">
        <w:rPr>
          <w:rStyle w:val="FontStyle12"/>
          <w:sz w:val="28"/>
          <w:szCs w:val="28"/>
        </w:rPr>
        <w:t xml:space="preserve"> ос</w:t>
      </w:r>
      <w:r>
        <w:rPr>
          <w:rStyle w:val="FontStyle12"/>
          <w:sz w:val="28"/>
          <w:szCs w:val="28"/>
        </w:rPr>
        <w:t>новные</w:t>
      </w:r>
      <w:r w:rsidRPr="00D02326">
        <w:rPr>
          <w:rStyle w:val="FontStyle12"/>
          <w:sz w:val="28"/>
          <w:szCs w:val="28"/>
        </w:rPr>
        <w:t xml:space="preserve"> методы зашиты</w:t>
      </w:r>
      <w:proofErr w:type="gramEnd"/>
      <w:r w:rsidRPr="00D02326">
        <w:rPr>
          <w:rStyle w:val="FontStyle12"/>
          <w:sz w:val="28"/>
          <w:szCs w:val="28"/>
        </w:rPr>
        <w:t xml:space="preserve"> от ионизирующих излучений.</w:t>
      </w:r>
    </w:p>
    <w:p w:rsidR="00106266" w:rsidRPr="00D02326" w:rsidRDefault="00106266" w:rsidP="00106266">
      <w:pPr>
        <w:pStyle w:val="Style1"/>
        <w:widowControl/>
        <w:numPr>
          <w:ilvl w:val="0"/>
          <w:numId w:val="4"/>
        </w:numPr>
        <w:tabs>
          <w:tab w:val="left" w:pos="644"/>
        </w:tabs>
        <w:spacing w:line="240" w:lineRule="auto"/>
        <w:ind w:firstLine="0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lastRenderedPageBreak/>
        <w:t>Дать определение плотности потока частиц (фотонов) и интенсивности</w:t>
      </w:r>
      <w:r>
        <w:rPr>
          <w:rStyle w:val="FontStyle12"/>
          <w:sz w:val="28"/>
          <w:szCs w:val="28"/>
        </w:rPr>
        <w:t xml:space="preserve"> </w:t>
      </w:r>
      <w:r w:rsidRPr="00D02326">
        <w:rPr>
          <w:rStyle w:val="FontStyle12"/>
          <w:sz w:val="28"/>
          <w:szCs w:val="28"/>
        </w:rPr>
        <w:t>излучения.</w:t>
      </w:r>
    </w:p>
    <w:p w:rsidR="00106266" w:rsidRPr="00D02326" w:rsidRDefault="00106266" w:rsidP="00106266">
      <w:pPr>
        <w:pStyle w:val="Style1"/>
        <w:widowControl/>
        <w:numPr>
          <w:ilvl w:val="0"/>
          <w:numId w:val="5"/>
        </w:numPr>
        <w:tabs>
          <w:tab w:val="left" w:pos="142"/>
        </w:tabs>
        <w:spacing w:line="240" w:lineRule="auto"/>
        <w:ind w:firstLine="0"/>
        <w:jc w:val="both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t>Написать формулу чакона радиоактивного распада, раскрыть понятие активности радионуклида н периода полураспада.</w:t>
      </w:r>
    </w:p>
    <w:p w:rsidR="00106266" w:rsidRPr="00D02326" w:rsidRDefault="00106266" w:rsidP="00106266">
      <w:pPr>
        <w:pStyle w:val="Style1"/>
        <w:widowControl/>
        <w:numPr>
          <w:ilvl w:val="0"/>
          <w:numId w:val="5"/>
        </w:numPr>
        <w:tabs>
          <w:tab w:val="left" w:pos="142"/>
        </w:tabs>
        <w:spacing w:line="240" w:lineRule="auto"/>
        <w:ind w:firstLine="0"/>
        <w:jc w:val="both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t>Что называется слоем половинного ослабления, написать выражение для определения сто толщины. Определить число слоев половинного ослабле</w:t>
      </w:r>
      <w:r w:rsidRPr="00D02326">
        <w:rPr>
          <w:rStyle w:val="FontStyle12"/>
          <w:sz w:val="28"/>
          <w:szCs w:val="28"/>
        </w:rPr>
        <w:softHyphen/>
        <w:t xml:space="preserve">ния, необходимое для ослабления </w:t>
      </w:r>
      <w:r>
        <w:rPr>
          <w:rStyle w:val="FontStyle12"/>
          <w:sz w:val="28"/>
          <w:szCs w:val="28"/>
        </w:rPr>
        <w:t>γ</w:t>
      </w:r>
      <w:r w:rsidRPr="00D02326">
        <w:rPr>
          <w:rStyle w:val="FontStyle12"/>
          <w:sz w:val="28"/>
          <w:szCs w:val="28"/>
        </w:rPr>
        <w:t>-</w:t>
      </w:r>
      <w:r>
        <w:rPr>
          <w:rStyle w:val="FontStyle12"/>
          <w:sz w:val="28"/>
          <w:szCs w:val="28"/>
        </w:rPr>
        <w:t>и</w:t>
      </w:r>
      <w:r w:rsidRPr="00D02326">
        <w:rPr>
          <w:rStyle w:val="FontStyle12"/>
          <w:sz w:val="28"/>
          <w:szCs w:val="28"/>
        </w:rPr>
        <w:t>злучения в</w:t>
      </w:r>
      <w:proofErr w:type="gramStart"/>
      <w:r w:rsidRPr="00D02326">
        <w:rPr>
          <w:rStyle w:val="FontStyle12"/>
          <w:sz w:val="28"/>
          <w:szCs w:val="28"/>
        </w:rPr>
        <w:t xml:space="preserve"> К</w:t>
      </w:r>
      <w:proofErr w:type="gramEnd"/>
      <w:r w:rsidRPr="00D02326">
        <w:rPr>
          <w:rStyle w:val="FontStyle12"/>
          <w:sz w:val="28"/>
          <w:szCs w:val="28"/>
        </w:rPr>
        <w:t xml:space="preserve"> раз?</w:t>
      </w:r>
    </w:p>
    <w:p w:rsidR="00106266" w:rsidRPr="00D02326" w:rsidRDefault="00106266" w:rsidP="00106266">
      <w:pPr>
        <w:pStyle w:val="Style1"/>
        <w:widowControl/>
        <w:numPr>
          <w:ilvl w:val="0"/>
          <w:numId w:val="5"/>
        </w:numPr>
        <w:tabs>
          <w:tab w:val="left" w:pos="142"/>
        </w:tabs>
        <w:spacing w:line="240" w:lineRule="auto"/>
        <w:ind w:firstLine="0"/>
        <w:jc w:val="both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t>Какие материалы применяются для защитных экранов, при экряниро-</w:t>
      </w:r>
      <w:r w:rsidRPr="00D02326">
        <w:rPr>
          <w:rStyle w:val="FontStyle13"/>
          <w:sz w:val="28"/>
          <w:szCs w:val="28"/>
        </w:rPr>
        <w:t xml:space="preserve">1МНИЧ </w:t>
      </w:r>
      <w:r w:rsidRPr="00D02326">
        <w:rPr>
          <w:rStyle w:val="FontStyle12"/>
          <w:sz w:val="28"/>
          <w:szCs w:val="28"/>
        </w:rPr>
        <w:t xml:space="preserve">от </w:t>
      </w:r>
      <w:proofErr w:type="gramStart"/>
      <w:r w:rsidRPr="00D02326">
        <w:rPr>
          <w:rStyle w:val="FontStyle12"/>
          <w:sz w:val="28"/>
          <w:szCs w:val="28"/>
        </w:rPr>
        <w:t>р-</w:t>
      </w:r>
      <w:proofErr w:type="gramEnd"/>
      <w:r w:rsidRPr="00D02326">
        <w:rPr>
          <w:rStyle w:val="FontStyle12"/>
          <w:sz w:val="28"/>
          <w:szCs w:val="28"/>
        </w:rPr>
        <w:t xml:space="preserve"> и т-излучений?</w:t>
      </w:r>
    </w:p>
    <w:p w:rsidR="00106266" w:rsidRPr="00D02326" w:rsidRDefault="00106266" w:rsidP="00106266">
      <w:pPr>
        <w:pStyle w:val="Style10"/>
        <w:widowControl/>
        <w:jc w:val="center"/>
        <w:rPr>
          <w:sz w:val="28"/>
          <w:szCs w:val="28"/>
        </w:rPr>
      </w:pPr>
    </w:p>
    <w:p w:rsidR="00106266" w:rsidRPr="00D02326" w:rsidRDefault="00106266" w:rsidP="00106266">
      <w:pPr>
        <w:pStyle w:val="Style10"/>
        <w:widowControl/>
        <w:spacing w:before="14"/>
        <w:jc w:val="center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t>РЕКОМЕНДУЕМАЯ ЛИТЕРАТУРА</w:t>
      </w:r>
    </w:p>
    <w:p w:rsidR="00D448BF" w:rsidRDefault="006F1AE3" w:rsidP="00D448BF">
      <w:pPr>
        <w:pStyle w:val="Style1"/>
        <w:widowControl/>
        <w:numPr>
          <w:ilvl w:val="0"/>
          <w:numId w:val="6"/>
        </w:numPr>
        <w:tabs>
          <w:tab w:val="left" w:pos="644"/>
        </w:tabs>
        <w:spacing w:before="237" w:line="276" w:lineRule="auto"/>
        <w:ind w:firstLine="440"/>
        <w:jc w:val="both"/>
        <w:rPr>
          <w:rStyle w:val="FontStyle12"/>
          <w:sz w:val="28"/>
          <w:szCs w:val="28"/>
        </w:rPr>
      </w:pPr>
      <w:r w:rsidRPr="00D448BF">
        <w:rPr>
          <w:rStyle w:val="FontStyle12"/>
          <w:sz w:val="28"/>
          <w:szCs w:val="28"/>
        </w:rPr>
        <w:fldChar w:fldCharType="begin"/>
      </w:r>
      <w:r w:rsidRPr="00D448BF">
        <w:rPr>
          <w:rStyle w:val="FontStyle12"/>
          <w:sz w:val="28"/>
          <w:szCs w:val="28"/>
        </w:rPr>
        <w:instrText xml:space="preserve"> HYPERLINK "http://www.alleng.ru/d/saf/saf14.htm" </w:instrText>
      </w:r>
      <w:r w:rsidRPr="00D448BF">
        <w:rPr>
          <w:rStyle w:val="FontStyle12"/>
          <w:sz w:val="28"/>
          <w:szCs w:val="28"/>
        </w:rPr>
        <w:fldChar w:fldCharType="separate"/>
      </w:r>
      <w:r w:rsidRPr="00D448BF">
        <w:rPr>
          <w:rStyle w:val="FontStyle12"/>
          <w:sz w:val="28"/>
          <w:szCs w:val="28"/>
        </w:rPr>
        <w:t>Б</w:t>
      </w:r>
      <w:r w:rsidRPr="00D448BF">
        <w:rPr>
          <w:rStyle w:val="FontStyle12"/>
          <w:sz w:val="28"/>
          <w:szCs w:val="28"/>
        </w:rPr>
        <w:t>е</w:t>
      </w:r>
      <w:r w:rsidRPr="00D448BF">
        <w:rPr>
          <w:rStyle w:val="FontStyle12"/>
          <w:sz w:val="28"/>
          <w:szCs w:val="28"/>
        </w:rPr>
        <w:t>зопасность жизнедеятельности. </w:t>
      </w:r>
      <w:r w:rsidRPr="00D448BF">
        <w:rPr>
          <w:rStyle w:val="FontStyle12"/>
          <w:sz w:val="28"/>
          <w:szCs w:val="28"/>
        </w:rPr>
        <w:fldChar w:fldCharType="end"/>
      </w:r>
      <w:r w:rsidRPr="00D448BF">
        <w:rPr>
          <w:rStyle w:val="FontStyle12"/>
          <w:sz w:val="28"/>
          <w:szCs w:val="28"/>
        </w:rPr>
        <w:fldChar w:fldCharType="begin"/>
      </w:r>
      <w:r w:rsidRPr="00D448BF">
        <w:rPr>
          <w:rStyle w:val="FontStyle12"/>
          <w:sz w:val="28"/>
          <w:szCs w:val="28"/>
        </w:rPr>
        <w:instrText xml:space="preserve"> HYPERLINK "http://www.alleng.ru/d/saf/saf14.htm" </w:instrText>
      </w:r>
      <w:r w:rsidRPr="00D448BF">
        <w:rPr>
          <w:rStyle w:val="FontStyle12"/>
          <w:sz w:val="28"/>
          <w:szCs w:val="28"/>
        </w:rPr>
        <w:fldChar w:fldCharType="separate"/>
      </w:r>
      <w:r w:rsidRPr="00D448BF">
        <w:rPr>
          <w:rStyle w:val="FontStyle12"/>
          <w:sz w:val="28"/>
          <w:szCs w:val="28"/>
        </w:rPr>
        <w:t> </w:t>
      </w:r>
      <w:proofErr w:type="gramStart"/>
      <w:r w:rsidRPr="00D448BF">
        <w:rPr>
          <w:rStyle w:val="FontStyle12"/>
          <w:sz w:val="28"/>
          <w:szCs w:val="28"/>
        </w:rPr>
        <w:t xml:space="preserve">Учебник для вузов / Белов С.В., </w:t>
      </w:r>
      <w:proofErr w:type="spellStart"/>
      <w:r w:rsidRPr="00D448BF">
        <w:rPr>
          <w:rStyle w:val="FontStyle12"/>
          <w:sz w:val="28"/>
          <w:szCs w:val="28"/>
        </w:rPr>
        <w:t>Ильницкая</w:t>
      </w:r>
      <w:proofErr w:type="spellEnd"/>
      <w:r w:rsidRPr="00D448BF">
        <w:rPr>
          <w:rStyle w:val="FontStyle12"/>
          <w:sz w:val="28"/>
          <w:szCs w:val="28"/>
        </w:rPr>
        <w:t xml:space="preserve"> А.В., </w:t>
      </w:r>
      <w:proofErr w:type="spellStart"/>
      <w:r w:rsidRPr="00D448BF">
        <w:rPr>
          <w:rStyle w:val="FontStyle12"/>
          <w:sz w:val="28"/>
          <w:szCs w:val="28"/>
        </w:rPr>
        <w:t>Козьяков</w:t>
      </w:r>
      <w:proofErr w:type="spellEnd"/>
      <w:r w:rsidRPr="00D448BF">
        <w:rPr>
          <w:rStyle w:val="FontStyle12"/>
          <w:sz w:val="28"/>
          <w:szCs w:val="28"/>
        </w:rPr>
        <w:t xml:space="preserve"> А.Ф. и др. Под общ. ред. С.В. Белова., - М.: Высшая школа, 2007, 616с.</w:t>
      </w:r>
      <w:r w:rsidRPr="00D448BF">
        <w:rPr>
          <w:rStyle w:val="FontStyle12"/>
          <w:sz w:val="28"/>
          <w:szCs w:val="28"/>
        </w:rPr>
        <w:fldChar w:fldCharType="end"/>
      </w:r>
      <w:proofErr w:type="gramEnd"/>
    </w:p>
    <w:p w:rsidR="00D448BF" w:rsidRDefault="00D448BF" w:rsidP="00D448BF">
      <w:pPr>
        <w:pStyle w:val="Style1"/>
        <w:widowControl/>
        <w:numPr>
          <w:ilvl w:val="0"/>
          <w:numId w:val="6"/>
        </w:numPr>
        <w:tabs>
          <w:tab w:val="left" w:pos="474"/>
          <w:tab w:val="left" w:pos="644"/>
        </w:tabs>
        <w:spacing w:before="237" w:line="276" w:lineRule="auto"/>
        <w:ind w:firstLine="440"/>
        <w:jc w:val="both"/>
        <w:rPr>
          <w:sz w:val="28"/>
          <w:szCs w:val="28"/>
        </w:rPr>
      </w:pPr>
      <w:r w:rsidRPr="00D448BF">
        <w:rPr>
          <w:sz w:val="28"/>
          <w:szCs w:val="28"/>
        </w:rPr>
        <w:t>    Контроль радиационной безопасности окружающей среды : учеб</w:t>
      </w:r>
      <w:proofErr w:type="gramStart"/>
      <w:r w:rsidRPr="00D448BF">
        <w:rPr>
          <w:sz w:val="28"/>
          <w:szCs w:val="28"/>
        </w:rPr>
        <w:t>.</w:t>
      </w:r>
      <w:proofErr w:type="gramEnd"/>
      <w:r w:rsidRPr="00D448BF">
        <w:rPr>
          <w:sz w:val="28"/>
          <w:szCs w:val="28"/>
        </w:rPr>
        <w:t xml:space="preserve"> </w:t>
      </w:r>
      <w:proofErr w:type="gramStart"/>
      <w:r w:rsidRPr="00D448BF">
        <w:rPr>
          <w:sz w:val="28"/>
          <w:szCs w:val="28"/>
        </w:rPr>
        <w:t>п</w:t>
      </w:r>
      <w:proofErr w:type="gramEnd"/>
      <w:r w:rsidRPr="00D448BF">
        <w:rPr>
          <w:sz w:val="28"/>
          <w:szCs w:val="28"/>
        </w:rPr>
        <w:t xml:space="preserve">особие для вузов / Т. А. </w:t>
      </w:r>
      <w:proofErr w:type="spellStart"/>
      <w:r w:rsidRPr="00D448BF">
        <w:rPr>
          <w:b/>
          <w:bCs/>
          <w:sz w:val="28"/>
          <w:szCs w:val="28"/>
        </w:rPr>
        <w:t>Гупало</w:t>
      </w:r>
      <w:proofErr w:type="spellEnd"/>
      <w:r w:rsidRPr="00D448BF">
        <w:rPr>
          <w:sz w:val="28"/>
          <w:szCs w:val="28"/>
        </w:rPr>
        <w:t xml:space="preserve">, С. Л. </w:t>
      </w:r>
      <w:proofErr w:type="spellStart"/>
      <w:r w:rsidRPr="00D448BF">
        <w:rPr>
          <w:sz w:val="28"/>
          <w:szCs w:val="28"/>
        </w:rPr>
        <w:t>Спешилов</w:t>
      </w:r>
      <w:proofErr w:type="spellEnd"/>
      <w:r w:rsidRPr="00D448BF">
        <w:rPr>
          <w:sz w:val="28"/>
          <w:szCs w:val="28"/>
        </w:rPr>
        <w:t>. - 3-е изд., стер. - М.</w:t>
      </w:r>
      <w:proofErr w:type="gramStart"/>
      <w:r w:rsidRPr="00D448BF">
        <w:rPr>
          <w:sz w:val="28"/>
          <w:szCs w:val="28"/>
        </w:rPr>
        <w:t xml:space="preserve"> :</w:t>
      </w:r>
      <w:proofErr w:type="gramEnd"/>
      <w:r w:rsidRPr="00D448BF">
        <w:rPr>
          <w:sz w:val="28"/>
          <w:szCs w:val="28"/>
        </w:rPr>
        <w:t xml:space="preserve"> Изд-во </w:t>
      </w:r>
      <w:proofErr w:type="spellStart"/>
      <w:r w:rsidRPr="00D448BF">
        <w:rPr>
          <w:sz w:val="28"/>
          <w:szCs w:val="28"/>
        </w:rPr>
        <w:t>Моск</w:t>
      </w:r>
      <w:proofErr w:type="spellEnd"/>
      <w:r w:rsidRPr="00D448BF">
        <w:rPr>
          <w:sz w:val="28"/>
          <w:szCs w:val="28"/>
        </w:rPr>
        <w:t xml:space="preserve">. гос. </w:t>
      </w:r>
      <w:r w:rsidRPr="00D448BF">
        <w:rPr>
          <w:sz w:val="28"/>
          <w:szCs w:val="28"/>
        </w:rPr>
        <w:t xml:space="preserve">горного ун-та, 2009. - 111 с. </w:t>
      </w:r>
    </w:p>
    <w:p w:rsidR="00106266" w:rsidRPr="00D448BF" w:rsidRDefault="00106266" w:rsidP="00D448BF">
      <w:pPr>
        <w:pStyle w:val="Style1"/>
        <w:widowControl/>
        <w:numPr>
          <w:ilvl w:val="0"/>
          <w:numId w:val="6"/>
        </w:numPr>
        <w:tabs>
          <w:tab w:val="left" w:pos="474"/>
          <w:tab w:val="left" w:pos="644"/>
        </w:tabs>
        <w:spacing w:before="237" w:line="276" w:lineRule="auto"/>
        <w:ind w:firstLine="440"/>
        <w:jc w:val="both"/>
        <w:rPr>
          <w:rStyle w:val="FontStyle12"/>
          <w:sz w:val="28"/>
          <w:szCs w:val="28"/>
        </w:rPr>
      </w:pPr>
      <w:r w:rsidRPr="00D448BF">
        <w:rPr>
          <w:rStyle w:val="FontStyle12"/>
          <w:sz w:val="28"/>
          <w:szCs w:val="28"/>
        </w:rPr>
        <w:tab/>
      </w:r>
      <w:r w:rsidRPr="00D448BF">
        <w:rPr>
          <w:rStyle w:val="FontStyle16"/>
          <w:sz w:val="28"/>
          <w:szCs w:val="28"/>
        </w:rPr>
        <w:t xml:space="preserve">Моисеев </w:t>
      </w:r>
      <w:r w:rsidRPr="00D448BF">
        <w:rPr>
          <w:rStyle w:val="FontStyle15"/>
          <w:rFonts w:ascii="Times New Roman" w:hAnsi="Times New Roman" w:cs="Times New Roman"/>
          <w:spacing w:val="40"/>
          <w:sz w:val="28"/>
          <w:szCs w:val="28"/>
        </w:rPr>
        <w:t>АЛ.</w:t>
      </w:r>
      <w:r w:rsidRPr="00D448BF">
        <w:rPr>
          <w:rStyle w:val="FontStyle15"/>
          <w:rFonts w:ascii="Times New Roman" w:hAnsi="Times New Roman" w:cs="Times New Roman"/>
          <w:sz w:val="28"/>
          <w:szCs w:val="28"/>
        </w:rPr>
        <w:t xml:space="preserve"> Иванов В.И. </w:t>
      </w:r>
      <w:r w:rsidRPr="00D448BF">
        <w:rPr>
          <w:rStyle w:val="FontStyle12"/>
          <w:sz w:val="28"/>
          <w:szCs w:val="28"/>
        </w:rPr>
        <w:t>Справочник по дозиметрии и радиационной гигиене</w:t>
      </w:r>
      <w:r w:rsidR="006F1AE3" w:rsidRPr="00D448BF">
        <w:rPr>
          <w:rStyle w:val="FontStyle12"/>
          <w:sz w:val="28"/>
          <w:szCs w:val="28"/>
        </w:rPr>
        <w:t xml:space="preserve"> </w:t>
      </w:r>
      <w:r w:rsidRPr="00D448BF">
        <w:rPr>
          <w:rStyle w:val="FontStyle12"/>
          <w:sz w:val="28"/>
          <w:szCs w:val="28"/>
        </w:rPr>
        <w:t>4-е изд</w:t>
      </w:r>
      <w:proofErr w:type="gramStart"/>
      <w:r w:rsidRPr="00D448BF">
        <w:rPr>
          <w:rStyle w:val="FontStyle12"/>
          <w:sz w:val="28"/>
          <w:szCs w:val="28"/>
        </w:rPr>
        <w:t xml:space="preserve">.. </w:t>
      </w:r>
      <w:proofErr w:type="spellStart"/>
      <w:proofErr w:type="gramEnd"/>
      <w:r w:rsidRPr="00D448BF">
        <w:rPr>
          <w:rStyle w:val="FontStyle12"/>
          <w:sz w:val="28"/>
          <w:szCs w:val="28"/>
        </w:rPr>
        <w:t>перераб</w:t>
      </w:r>
      <w:proofErr w:type="spellEnd"/>
      <w:r w:rsidRPr="00D448BF">
        <w:rPr>
          <w:rStyle w:val="FontStyle12"/>
          <w:sz w:val="28"/>
          <w:szCs w:val="28"/>
        </w:rPr>
        <w:t xml:space="preserve">. и доп. - М.: </w:t>
      </w:r>
      <w:proofErr w:type="spellStart"/>
      <w:r w:rsidRPr="00D448BF">
        <w:rPr>
          <w:rStyle w:val="FontStyle12"/>
          <w:sz w:val="28"/>
          <w:szCs w:val="28"/>
        </w:rPr>
        <w:t>Энергоатомиздат</w:t>
      </w:r>
      <w:proofErr w:type="spellEnd"/>
      <w:r w:rsidRPr="00D448BF">
        <w:rPr>
          <w:rStyle w:val="FontStyle12"/>
          <w:sz w:val="28"/>
          <w:szCs w:val="28"/>
        </w:rPr>
        <w:t>. 1990. - 252 с: ил.</w:t>
      </w:r>
    </w:p>
    <w:p w:rsidR="00106266" w:rsidRPr="00D02326" w:rsidRDefault="00106266" w:rsidP="00D448BF">
      <w:pPr>
        <w:pStyle w:val="Style1"/>
        <w:widowControl/>
        <w:tabs>
          <w:tab w:val="left" w:pos="627"/>
        </w:tabs>
        <w:spacing w:line="276" w:lineRule="auto"/>
        <w:ind w:left="440" w:firstLine="0"/>
        <w:rPr>
          <w:rStyle w:val="FontStyle12"/>
          <w:sz w:val="28"/>
          <w:szCs w:val="28"/>
        </w:rPr>
      </w:pPr>
      <w:r w:rsidRPr="00D02326">
        <w:rPr>
          <w:rStyle w:val="FontStyle12"/>
          <w:sz w:val="28"/>
          <w:szCs w:val="28"/>
        </w:rPr>
        <w:t>4.</w:t>
      </w:r>
      <w:r w:rsidRPr="00D02326">
        <w:rPr>
          <w:rStyle w:val="FontStyle12"/>
          <w:sz w:val="28"/>
          <w:szCs w:val="28"/>
        </w:rPr>
        <w:tab/>
      </w:r>
      <w:r w:rsidRPr="00D02326">
        <w:rPr>
          <w:rStyle w:val="FontStyle16"/>
          <w:sz w:val="28"/>
          <w:szCs w:val="28"/>
        </w:rPr>
        <w:t xml:space="preserve">Нормы </w:t>
      </w:r>
      <w:r w:rsidRPr="00D02326">
        <w:rPr>
          <w:rStyle w:val="FontStyle12"/>
          <w:sz w:val="28"/>
          <w:szCs w:val="28"/>
        </w:rPr>
        <w:t>радиационной безопасности НРБ-96.</w:t>
      </w:r>
    </w:p>
    <w:p w:rsidR="0088169C" w:rsidRPr="00106266" w:rsidRDefault="00133553" w:rsidP="00106266"/>
    <w:sectPr w:rsidR="0088169C" w:rsidRPr="001062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Palatino Linotype">
    <w:panose1 w:val="02040502050505030304"/>
    <w:charset w:val="CC"/>
    <w:family w:val="roman"/>
    <w:pitch w:val="variable"/>
    <w:sig w:usb0="E0000387" w:usb1="40000013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7529B"/>
    <w:multiLevelType w:val="singleLevel"/>
    <w:tmpl w:val="906612E8"/>
    <w:lvl w:ilvl="0">
      <w:start w:val="1"/>
      <w:numFmt w:val="decimal"/>
      <w:lvlText w:val="4.1.%1."/>
      <w:legacy w:legacy="1" w:legacySpace="0" w:legacyIndent="1101"/>
      <w:lvlJc w:val="left"/>
      <w:rPr>
        <w:rFonts w:ascii="Times New Roman" w:hAnsi="Times New Roman" w:cs="Times New Roman" w:hint="default"/>
      </w:rPr>
    </w:lvl>
  </w:abstractNum>
  <w:abstractNum w:abstractNumId="1">
    <w:nsid w:val="1A9033DE"/>
    <w:multiLevelType w:val="singleLevel"/>
    <w:tmpl w:val="F378F2CA"/>
    <w:lvl w:ilvl="0">
      <w:start w:val="1"/>
      <w:numFmt w:val="decimal"/>
      <w:lvlText w:val="%1."/>
      <w:legacy w:legacy="1" w:legacySpace="0" w:legacyIndent="424"/>
      <w:lvlJc w:val="left"/>
      <w:rPr>
        <w:rFonts w:ascii="Times New Roman" w:hAnsi="Times New Roman" w:cs="Times New Roman" w:hint="default"/>
      </w:rPr>
    </w:lvl>
  </w:abstractNum>
  <w:abstractNum w:abstractNumId="2">
    <w:nsid w:val="1ABE2D9A"/>
    <w:multiLevelType w:val="singleLevel"/>
    <w:tmpl w:val="59EE8096"/>
    <w:lvl w:ilvl="0">
      <w:start w:val="8"/>
      <w:numFmt w:val="decimal"/>
      <w:lvlText w:val="%1."/>
      <w:legacy w:legacy="1" w:legacySpace="0" w:legacyIndent="220"/>
      <w:lvlJc w:val="left"/>
      <w:rPr>
        <w:rFonts w:ascii="Palatino Linotype" w:hAnsi="Palatino Linotype" w:hint="default"/>
      </w:rPr>
    </w:lvl>
  </w:abstractNum>
  <w:abstractNum w:abstractNumId="3">
    <w:nsid w:val="2F854130"/>
    <w:multiLevelType w:val="singleLevel"/>
    <w:tmpl w:val="2C480F36"/>
    <w:lvl w:ilvl="0">
      <w:start w:val="10"/>
      <w:numFmt w:val="decimal"/>
      <w:lvlText w:val="%1."/>
      <w:legacy w:legacy="1" w:legacySpace="0" w:legacyIndent="305"/>
      <w:lvlJc w:val="left"/>
      <w:rPr>
        <w:rFonts w:ascii="Palatino Linotype" w:hAnsi="Palatino Linotype" w:hint="default"/>
      </w:rPr>
    </w:lvl>
  </w:abstractNum>
  <w:abstractNum w:abstractNumId="4">
    <w:nsid w:val="49E9463F"/>
    <w:multiLevelType w:val="singleLevel"/>
    <w:tmpl w:val="4F6AF258"/>
    <w:lvl w:ilvl="0">
      <w:start w:val="3"/>
      <w:numFmt w:val="decimal"/>
      <w:lvlText w:val="4.2.%1."/>
      <w:legacy w:legacy="1" w:legacySpace="0" w:legacyIndent="1101"/>
      <w:lvlJc w:val="left"/>
      <w:rPr>
        <w:rFonts w:ascii="Times New Roman" w:hAnsi="Times New Roman" w:cs="Times New Roman" w:hint="default"/>
      </w:rPr>
    </w:lvl>
  </w:abstractNum>
  <w:abstractNum w:abstractNumId="5">
    <w:nsid w:val="6D2B5B40"/>
    <w:multiLevelType w:val="singleLevel"/>
    <w:tmpl w:val="EF0A1292"/>
    <w:lvl w:ilvl="0">
      <w:start w:val="1"/>
      <w:numFmt w:val="decimal"/>
      <w:lvlText w:val="%1."/>
      <w:legacy w:legacy="1" w:legacySpace="0" w:legacyIndent="204"/>
      <w:lvlJc w:val="left"/>
      <w:rPr>
        <w:rFonts w:ascii="Palatino Linotype" w:hAnsi="Palatino Linotype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7B7"/>
    <w:rsid w:val="000D2037"/>
    <w:rsid w:val="00106266"/>
    <w:rsid w:val="00133553"/>
    <w:rsid w:val="002959A1"/>
    <w:rsid w:val="00471521"/>
    <w:rsid w:val="004D4DEA"/>
    <w:rsid w:val="005B378E"/>
    <w:rsid w:val="006F1AE3"/>
    <w:rsid w:val="00D448BF"/>
    <w:rsid w:val="00DE6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7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959A1"/>
    <w:pPr>
      <w:keepNext/>
      <w:widowControl/>
      <w:shd w:val="clear" w:color="auto" w:fill="FFFFFF"/>
      <w:autoSpaceDE/>
      <w:autoSpaceDN/>
      <w:adjustRightInd/>
      <w:spacing w:line="360" w:lineRule="auto"/>
      <w:ind w:left="101" w:firstLine="370"/>
      <w:jc w:val="center"/>
      <w:outlineLvl w:val="0"/>
    </w:pPr>
    <w:rPr>
      <w:b/>
      <w:bCs/>
      <w:color w:val="000000"/>
      <w:spacing w:val="-3"/>
      <w:sz w:val="16"/>
      <w:szCs w:val="16"/>
    </w:rPr>
  </w:style>
  <w:style w:type="paragraph" w:styleId="8">
    <w:name w:val="heading 8"/>
    <w:basedOn w:val="a"/>
    <w:next w:val="a"/>
    <w:link w:val="80"/>
    <w:qFormat/>
    <w:rsid w:val="002959A1"/>
    <w:pPr>
      <w:keepNext/>
      <w:widowControl/>
      <w:shd w:val="clear" w:color="auto" w:fill="FFFFFF"/>
      <w:autoSpaceDE/>
      <w:autoSpaceDN/>
      <w:adjustRightInd/>
      <w:spacing w:before="24" w:line="360" w:lineRule="auto"/>
      <w:ind w:right="691"/>
      <w:jc w:val="center"/>
      <w:outlineLvl w:val="7"/>
    </w:pPr>
    <w:rPr>
      <w:b/>
      <w:bCs/>
      <w:color w:val="000000"/>
      <w:spacing w:val="9"/>
      <w:szCs w:val="1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DE67B7"/>
    <w:pPr>
      <w:spacing w:line="360" w:lineRule="exact"/>
      <w:ind w:firstLine="1001"/>
    </w:pPr>
  </w:style>
  <w:style w:type="paragraph" w:customStyle="1" w:styleId="Style2">
    <w:name w:val="Style2"/>
    <w:basedOn w:val="a"/>
    <w:rsid w:val="00DE67B7"/>
    <w:pPr>
      <w:spacing w:line="238" w:lineRule="exact"/>
      <w:ind w:firstLine="94"/>
      <w:jc w:val="both"/>
    </w:pPr>
  </w:style>
  <w:style w:type="paragraph" w:customStyle="1" w:styleId="Style3">
    <w:name w:val="Style3"/>
    <w:basedOn w:val="a"/>
    <w:rsid w:val="00DE67B7"/>
  </w:style>
  <w:style w:type="paragraph" w:customStyle="1" w:styleId="Style4">
    <w:name w:val="Style4"/>
    <w:basedOn w:val="a"/>
    <w:rsid w:val="00DE67B7"/>
    <w:pPr>
      <w:spacing w:line="266" w:lineRule="exact"/>
      <w:jc w:val="center"/>
    </w:pPr>
  </w:style>
  <w:style w:type="paragraph" w:customStyle="1" w:styleId="Style5">
    <w:name w:val="Style5"/>
    <w:basedOn w:val="a"/>
    <w:rsid w:val="00DE67B7"/>
  </w:style>
  <w:style w:type="paragraph" w:customStyle="1" w:styleId="Style6">
    <w:name w:val="Style6"/>
    <w:basedOn w:val="a"/>
    <w:rsid w:val="00DE67B7"/>
    <w:pPr>
      <w:spacing w:line="209" w:lineRule="exact"/>
      <w:jc w:val="center"/>
    </w:pPr>
  </w:style>
  <w:style w:type="character" w:customStyle="1" w:styleId="FontStyle11">
    <w:name w:val="Font Style11"/>
    <w:basedOn w:val="a0"/>
    <w:rsid w:val="00DE67B7"/>
    <w:rPr>
      <w:rFonts w:ascii="Times New Roman" w:hAnsi="Times New Roman" w:cs="Times New Roman"/>
      <w:sz w:val="14"/>
      <w:szCs w:val="14"/>
    </w:rPr>
  </w:style>
  <w:style w:type="character" w:customStyle="1" w:styleId="FontStyle12">
    <w:name w:val="Font Style12"/>
    <w:basedOn w:val="a0"/>
    <w:rsid w:val="00DE67B7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a0"/>
    <w:rsid w:val="00DE67B7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a"/>
    <w:rsid w:val="00DE67B7"/>
  </w:style>
  <w:style w:type="paragraph" w:customStyle="1" w:styleId="Style8">
    <w:name w:val="Style8"/>
    <w:basedOn w:val="a"/>
    <w:rsid w:val="00DE67B7"/>
    <w:pPr>
      <w:spacing w:line="216" w:lineRule="exact"/>
      <w:ind w:hanging="1980"/>
    </w:pPr>
  </w:style>
  <w:style w:type="character" w:customStyle="1" w:styleId="FontStyle14">
    <w:name w:val="Font Style14"/>
    <w:basedOn w:val="a0"/>
    <w:rsid w:val="00DE67B7"/>
    <w:rPr>
      <w:rFonts w:ascii="Times New Roman" w:hAnsi="Times New Roman" w:cs="Times New Roman"/>
      <w:b/>
      <w:bCs/>
      <w:smallCaps/>
      <w:sz w:val="14"/>
      <w:szCs w:val="14"/>
    </w:rPr>
  </w:style>
  <w:style w:type="character" w:customStyle="1" w:styleId="FontStyle15">
    <w:name w:val="Font Style15"/>
    <w:basedOn w:val="a0"/>
    <w:rsid w:val="00DE67B7"/>
    <w:rPr>
      <w:rFonts w:ascii="Sylfaen" w:hAnsi="Sylfaen" w:cs="Sylfaen"/>
      <w:b/>
      <w:bCs/>
      <w:sz w:val="14"/>
      <w:szCs w:val="14"/>
    </w:rPr>
  </w:style>
  <w:style w:type="character" w:customStyle="1" w:styleId="FontStyle16">
    <w:name w:val="Font Style16"/>
    <w:basedOn w:val="a0"/>
    <w:rsid w:val="00DE67B7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">
    <w:name w:val="Font Style17"/>
    <w:basedOn w:val="a0"/>
    <w:rsid w:val="00DE67B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9">
    <w:name w:val="Font Style19"/>
    <w:basedOn w:val="a0"/>
    <w:rsid w:val="00DE67B7"/>
    <w:rPr>
      <w:rFonts w:ascii="Times New Roman" w:hAnsi="Times New Roman" w:cs="Times New Roman"/>
      <w:sz w:val="18"/>
      <w:szCs w:val="18"/>
    </w:rPr>
  </w:style>
  <w:style w:type="paragraph" w:customStyle="1" w:styleId="Style9">
    <w:name w:val="Style9"/>
    <w:basedOn w:val="a"/>
    <w:rsid w:val="00DE67B7"/>
    <w:pPr>
      <w:spacing w:line="202" w:lineRule="exact"/>
      <w:jc w:val="both"/>
    </w:pPr>
  </w:style>
  <w:style w:type="paragraph" w:customStyle="1" w:styleId="Style10">
    <w:name w:val="Style10"/>
    <w:basedOn w:val="a"/>
    <w:rsid w:val="00DE67B7"/>
  </w:style>
  <w:style w:type="paragraph" w:customStyle="1" w:styleId="Style12">
    <w:name w:val="Style12"/>
    <w:basedOn w:val="a"/>
    <w:rsid w:val="00DE67B7"/>
    <w:pPr>
      <w:spacing w:line="194" w:lineRule="exact"/>
      <w:ind w:firstLine="482"/>
    </w:pPr>
  </w:style>
  <w:style w:type="paragraph" w:customStyle="1" w:styleId="Style11">
    <w:name w:val="Style11"/>
    <w:basedOn w:val="a"/>
    <w:rsid w:val="00DE67B7"/>
    <w:pPr>
      <w:spacing w:line="194" w:lineRule="exact"/>
      <w:ind w:hanging="86"/>
    </w:pPr>
  </w:style>
  <w:style w:type="character" w:customStyle="1" w:styleId="FontStyle20">
    <w:name w:val="Font Style20"/>
    <w:basedOn w:val="a0"/>
    <w:rsid w:val="00DE67B7"/>
    <w:rPr>
      <w:rFonts w:ascii="Times New Roman" w:hAnsi="Times New Roman" w:cs="Times New Roman"/>
      <w:sz w:val="14"/>
      <w:szCs w:val="14"/>
    </w:rPr>
  </w:style>
  <w:style w:type="character" w:customStyle="1" w:styleId="FontStyle24">
    <w:name w:val="Font Style24"/>
    <w:basedOn w:val="a0"/>
    <w:rsid w:val="00DE67B7"/>
    <w:rPr>
      <w:rFonts w:ascii="Times New Roman" w:hAnsi="Times New Roman" w:cs="Times New Roman"/>
      <w:b/>
      <w:bCs/>
      <w:sz w:val="14"/>
      <w:szCs w:val="14"/>
    </w:rPr>
  </w:style>
  <w:style w:type="paragraph" w:customStyle="1" w:styleId="Style13">
    <w:name w:val="Style13"/>
    <w:basedOn w:val="a"/>
    <w:rsid w:val="00DE67B7"/>
  </w:style>
  <w:style w:type="paragraph" w:customStyle="1" w:styleId="Style14">
    <w:name w:val="Style14"/>
    <w:basedOn w:val="a"/>
    <w:rsid w:val="00DE67B7"/>
    <w:pPr>
      <w:spacing w:line="263" w:lineRule="exact"/>
    </w:pPr>
  </w:style>
  <w:style w:type="character" w:customStyle="1" w:styleId="FontStyle27">
    <w:name w:val="Font Style27"/>
    <w:basedOn w:val="a0"/>
    <w:rsid w:val="00DE67B7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28">
    <w:name w:val="Font Style28"/>
    <w:basedOn w:val="a0"/>
    <w:rsid w:val="00DE67B7"/>
    <w:rPr>
      <w:rFonts w:ascii="Courier New" w:hAnsi="Courier New" w:cs="Courier New"/>
      <w:spacing w:val="-30"/>
      <w:sz w:val="26"/>
      <w:szCs w:val="26"/>
    </w:rPr>
  </w:style>
  <w:style w:type="character" w:customStyle="1" w:styleId="FontStyle21">
    <w:name w:val="Font Style21"/>
    <w:basedOn w:val="a0"/>
    <w:rsid w:val="00DE67B7"/>
    <w:rPr>
      <w:rFonts w:ascii="Bookman Old Style" w:hAnsi="Bookman Old Style" w:cs="Bookman Old Style"/>
      <w:sz w:val="34"/>
      <w:szCs w:val="34"/>
    </w:rPr>
  </w:style>
  <w:style w:type="paragraph" w:customStyle="1" w:styleId="Style15">
    <w:name w:val="Style15"/>
    <w:basedOn w:val="a"/>
    <w:rsid w:val="00DE67B7"/>
    <w:pPr>
      <w:spacing w:line="209" w:lineRule="exact"/>
    </w:pPr>
    <w:rPr>
      <w:rFonts w:ascii="Bookman Old Style" w:hAnsi="Bookman Old Style"/>
    </w:rPr>
  </w:style>
  <w:style w:type="paragraph" w:styleId="a3">
    <w:name w:val="Balloon Text"/>
    <w:basedOn w:val="a"/>
    <w:link w:val="a4"/>
    <w:uiPriority w:val="99"/>
    <w:semiHidden/>
    <w:unhideWhenUsed/>
    <w:rsid w:val="00DE67B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E67B7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semiHidden/>
    <w:unhideWhenUsed/>
    <w:rsid w:val="00D448BF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2959A1"/>
    <w:rPr>
      <w:rFonts w:ascii="Times New Roman" w:eastAsia="Times New Roman" w:hAnsi="Times New Roman" w:cs="Times New Roman"/>
      <w:b/>
      <w:bCs/>
      <w:color w:val="000000"/>
      <w:spacing w:val="-3"/>
      <w:sz w:val="16"/>
      <w:szCs w:val="16"/>
      <w:shd w:val="clear" w:color="auto" w:fill="FFFFFF"/>
      <w:lang w:eastAsia="ru-RU"/>
    </w:rPr>
  </w:style>
  <w:style w:type="character" w:customStyle="1" w:styleId="80">
    <w:name w:val="Заголовок 8 Знак"/>
    <w:basedOn w:val="a0"/>
    <w:link w:val="8"/>
    <w:rsid w:val="002959A1"/>
    <w:rPr>
      <w:rFonts w:ascii="Times New Roman" w:eastAsia="Times New Roman" w:hAnsi="Times New Roman" w:cs="Times New Roman"/>
      <w:b/>
      <w:bCs/>
      <w:color w:val="000000"/>
      <w:spacing w:val="9"/>
      <w:sz w:val="24"/>
      <w:szCs w:val="17"/>
      <w:shd w:val="clear" w:color="auto" w:fill="FFFFFF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2959A1"/>
    <w:pPr>
      <w:widowControl/>
      <w:autoSpaceDE/>
      <w:autoSpaceDN/>
      <w:adjustRightInd/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2959A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7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959A1"/>
    <w:pPr>
      <w:keepNext/>
      <w:widowControl/>
      <w:shd w:val="clear" w:color="auto" w:fill="FFFFFF"/>
      <w:autoSpaceDE/>
      <w:autoSpaceDN/>
      <w:adjustRightInd/>
      <w:spacing w:line="360" w:lineRule="auto"/>
      <w:ind w:left="101" w:firstLine="370"/>
      <w:jc w:val="center"/>
      <w:outlineLvl w:val="0"/>
    </w:pPr>
    <w:rPr>
      <w:b/>
      <w:bCs/>
      <w:color w:val="000000"/>
      <w:spacing w:val="-3"/>
      <w:sz w:val="16"/>
      <w:szCs w:val="16"/>
    </w:rPr>
  </w:style>
  <w:style w:type="paragraph" w:styleId="8">
    <w:name w:val="heading 8"/>
    <w:basedOn w:val="a"/>
    <w:next w:val="a"/>
    <w:link w:val="80"/>
    <w:qFormat/>
    <w:rsid w:val="002959A1"/>
    <w:pPr>
      <w:keepNext/>
      <w:widowControl/>
      <w:shd w:val="clear" w:color="auto" w:fill="FFFFFF"/>
      <w:autoSpaceDE/>
      <w:autoSpaceDN/>
      <w:adjustRightInd/>
      <w:spacing w:before="24" w:line="360" w:lineRule="auto"/>
      <w:ind w:right="691"/>
      <w:jc w:val="center"/>
      <w:outlineLvl w:val="7"/>
    </w:pPr>
    <w:rPr>
      <w:b/>
      <w:bCs/>
      <w:color w:val="000000"/>
      <w:spacing w:val="9"/>
      <w:szCs w:val="1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DE67B7"/>
    <w:pPr>
      <w:spacing w:line="360" w:lineRule="exact"/>
      <w:ind w:firstLine="1001"/>
    </w:pPr>
  </w:style>
  <w:style w:type="paragraph" w:customStyle="1" w:styleId="Style2">
    <w:name w:val="Style2"/>
    <w:basedOn w:val="a"/>
    <w:rsid w:val="00DE67B7"/>
    <w:pPr>
      <w:spacing w:line="238" w:lineRule="exact"/>
      <w:ind w:firstLine="94"/>
      <w:jc w:val="both"/>
    </w:pPr>
  </w:style>
  <w:style w:type="paragraph" w:customStyle="1" w:styleId="Style3">
    <w:name w:val="Style3"/>
    <w:basedOn w:val="a"/>
    <w:rsid w:val="00DE67B7"/>
  </w:style>
  <w:style w:type="paragraph" w:customStyle="1" w:styleId="Style4">
    <w:name w:val="Style4"/>
    <w:basedOn w:val="a"/>
    <w:rsid w:val="00DE67B7"/>
    <w:pPr>
      <w:spacing w:line="266" w:lineRule="exact"/>
      <w:jc w:val="center"/>
    </w:pPr>
  </w:style>
  <w:style w:type="paragraph" w:customStyle="1" w:styleId="Style5">
    <w:name w:val="Style5"/>
    <w:basedOn w:val="a"/>
    <w:rsid w:val="00DE67B7"/>
  </w:style>
  <w:style w:type="paragraph" w:customStyle="1" w:styleId="Style6">
    <w:name w:val="Style6"/>
    <w:basedOn w:val="a"/>
    <w:rsid w:val="00DE67B7"/>
    <w:pPr>
      <w:spacing w:line="209" w:lineRule="exact"/>
      <w:jc w:val="center"/>
    </w:pPr>
  </w:style>
  <w:style w:type="character" w:customStyle="1" w:styleId="FontStyle11">
    <w:name w:val="Font Style11"/>
    <w:basedOn w:val="a0"/>
    <w:rsid w:val="00DE67B7"/>
    <w:rPr>
      <w:rFonts w:ascii="Times New Roman" w:hAnsi="Times New Roman" w:cs="Times New Roman"/>
      <w:sz w:val="14"/>
      <w:szCs w:val="14"/>
    </w:rPr>
  </w:style>
  <w:style w:type="character" w:customStyle="1" w:styleId="FontStyle12">
    <w:name w:val="Font Style12"/>
    <w:basedOn w:val="a0"/>
    <w:rsid w:val="00DE67B7"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basedOn w:val="a0"/>
    <w:rsid w:val="00DE67B7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a"/>
    <w:rsid w:val="00DE67B7"/>
  </w:style>
  <w:style w:type="paragraph" w:customStyle="1" w:styleId="Style8">
    <w:name w:val="Style8"/>
    <w:basedOn w:val="a"/>
    <w:rsid w:val="00DE67B7"/>
    <w:pPr>
      <w:spacing w:line="216" w:lineRule="exact"/>
      <w:ind w:hanging="1980"/>
    </w:pPr>
  </w:style>
  <w:style w:type="character" w:customStyle="1" w:styleId="FontStyle14">
    <w:name w:val="Font Style14"/>
    <w:basedOn w:val="a0"/>
    <w:rsid w:val="00DE67B7"/>
    <w:rPr>
      <w:rFonts w:ascii="Times New Roman" w:hAnsi="Times New Roman" w:cs="Times New Roman"/>
      <w:b/>
      <w:bCs/>
      <w:smallCaps/>
      <w:sz w:val="14"/>
      <w:szCs w:val="14"/>
    </w:rPr>
  </w:style>
  <w:style w:type="character" w:customStyle="1" w:styleId="FontStyle15">
    <w:name w:val="Font Style15"/>
    <w:basedOn w:val="a0"/>
    <w:rsid w:val="00DE67B7"/>
    <w:rPr>
      <w:rFonts w:ascii="Sylfaen" w:hAnsi="Sylfaen" w:cs="Sylfaen"/>
      <w:b/>
      <w:bCs/>
      <w:sz w:val="14"/>
      <w:szCs w:val="14"/>
    </w:rPr>
  </w:style>
  <w:style w:type="character" w:customStyle="1" w:styleId="FontStyle16">
    <w:name w:val="Font Style16"/>
    <w:basedOn w:val="a0"/>
    <w:rsid w:val="00DE67B7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">
    <w:name w:val="Font Style17"/>
    <w:basedOn w:val="a0"/>
    <w:rsid w:val="00DE67B7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9">
    <w:name w:val="Font Style19"/>
    <w:basedOn w:val="a0"/>
    <w:rsid w:val="00DE67B7"/>
    <w:rPr>
      <w:rFonts w:ascii="Times New Roman" w:hAnsi="Times New Roman" w:cs="Times New Roman"/>
      <w:sz w:val="18"/>
      <w:szCs w:val="18"/>
    </w:rPr>
  </w:style>
  <w:style w:type="paragraph" w:customStyle="1" w:styleId="Style9">
    <w:name w:val="Style9"/>
    <w:basedOn w:val="a"/>
    <w:rsid w:val="00DE67B7"/>
    <w:pPr>
      <w:spacing w:line="202" w:lineRule="exact"/>
      <w:jc w:val="both"/>
    </w:pPr>
  </w:style>
  <w:style w:type="paragraph" w:customStyle="1" w:styleId="Style10">
    <w:name w:val="Style10"/>
    <w:basedOn w:val="a"/>
    <w:rsid w:val="00DE67B7"/>
  </w:style>
  <w:style w:type="paragraph" w:customStyle="1" w:styleId="Style12">
    <w:name w:val="Style12"/>
    <w:basedOn w:val="a"/>
    <w:rsid w:val="00DE67B7"/>
    <w:pPr>
      <w:spacing w:line="194" w:lineRule="exact"/>
      <w:ind w:firstLine="482"/>
    </w:pPr>
  </w:style>
  <w:style w:type="paragraph" w:customStyle="1" w:styleId="Style11">
    <w:name w:val="Style11"/>
    <w:basedOn w:val="a"/>
    <w:rsid w:val="00DE67B7"/>
    <w:pPr>
      <w:spacing w:line="194" w:lineRule="exact"/>
      <w:ind w:hanging="86"/>
    </w:pPr>
  </w:style>
  <w:style w:type="character" w:customStyle="1" w:styleId="FontStyle20">
    <w:name w:val="Font Style20"/>
    <w:basedOn w:val="a0"/>
    <w:rsid w:val="00DE67B7"/>
    <w:rPr>
      <w:rFonts w:ascii="Times New Roman" w:hAnsi="Times New Roman" w:cs="Times New Roman"/>
      <w:sz w:val="14"/>
      <w:szCs w:val="14"/>
    </w:rPr>
  </w:style>
  <w:style w:type="character" w:customStyle="1" w:styleId="FontStyle24">
    <w:name w:val="Font Style24"/>
    <w:basedOn w:val="a0"/>
    <w:rsid w:val="00DE67B7"/>
    <w:rPr>
      <w:rFonts w:ascii="Times New Roman" w:hAnsi="Times New Roman" w:cs="Times New Roman"/>
      <w:b/>
      <w:bCs/>
      <w:sz w:val="14"/>
      <w:szCs w:val="14"/>
    </w:rPr>
  </w:style>
  <w:style w:type="paragraph" w:customStyle="1" w:styleId="Style13">
    <w:name w:val="Style13"/>
    <w:basedOn w:val="a"/>
    <w:rsid w:val="00DE67B7"/>
  </w:style>
  <w:style w:type="paragraph" w:customStyle="1" w:styleId="Style14">
    <w:name w:val="Style14"/>
    <w:basedOn w:val="a"/>
    <w:rsid w:val="00DE67B7"/>
    <w:pPr>
      <w:spacing w:line="263" w:lineRule="exact"/>
    </w:pPr>
  </w:style>
  <w:style w:type="character" w:customStyle="1" w:styleId="FontStyle27">
    <w:name w:val="Font Style27"/>
    <w:basedOn w:val="a0"/>
    <w:rsid w:val="00DE67B7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28">
    <w:name w:val="Font Style28"/>
    <w:basedOn w:val="a0"/>
    <w:rsid w:val="00DE67B7"/>
    <w:rPr>
      <w:rFonts w:ascii="Courier New" w:hAnsi="Courier New" w:cs="Courier New"/>
      <w:spacing w:val="-30"/>
      <w:sz w:val="26"/>
      <w:szCs w:val="26"/>
    </w:rPr>
  </w:style>
  <w:style w:type="character" w:customStyle="1" w:styleId="FontStyle21">
    <w:name w:val="Font Style21"/>
    <w:basedOn w:val="a0"/>
    <w:rsid w:val="00DE67B7"/>
    <w:rPr>
      <w:rFonts w:ascii="Bookman Old Style" w:hAnsi="Bookman Old Style" w:cs="Bookman Old Style"/>
      <w:sz w:val="34"/>
      <w:szCs w:val="34"/>
    </w:rPr>
  </w:style>
  <w:style w:type="paragraph" w:customStyle="1" w:styleId="Style15">
    <w:name w:val="Style15"/>
    <w:basedOn w:val="a"/>
    <w:rsid w:val="00DE67B7"/>
    <w:pPr>
      <w:spacing w:line="209" w:lineRule="exact"/>
    </w:pPr>
    <w:rPr>
      <w:rFonts w:ascii="Bookman Old Style" w:hAnsi="Bookman Old Style"/>
    </w:rPr>
  </w:style>
  <w:style w:type="paragraph" w:styleId="a3">
    <w:name w:val="Balloon Text"/>
    <w:basedOn w:val="a"/>
    <w:link w:val="a4"/>
    <w:uiPriority w:val="99"/>
    <w:semiHidden/>
    <w:unhideWhenUsed/>
    <w:rsid w:val="00DE67B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E67B7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semiHidden/>
    <w:unhideWhenUsed/>
    <w:rsid w:val="00D448BF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2959A1"/>
    <w:rPr>
      <w:rFonts w:ascii="Times New Roman" w:eastAsia="Times New Roman" w:hAnsi="Times New Roman" w:cs="Times New Roman"/>
      <w:b/>
      <w:bCs/>
      <w:color w:val="000000"/>
      <w:spacing w:val="-3"/>
      <w:sz w:val="16"/>
      <w:szCs w:val="16"/>
      <w:shd w:val="clear" w:color="auto" w:fill="FFFFFF"/>
      <w:lang w:eastAsia="ru-RU"/>
    </w:rPr>
  </w:style>
  <w:style w:type="character" w:customStyle="1" w:styleId="80">
    <w:name w:val="Заголовок 8 Знак"/>
    <w:basedOn w:val="a0"/>
    <w:link w:val="8"/>
    <w:rsid w:val="002959A1"/>
    <w:rPr>
      <w:rFonts w:ascii="Times New Roman" w:eastAsia="Times New Roman" w:hAnsi="Times New Roman" w:cs="Times New Roman"/>
      <w:b/>
      <w:bCs/>
      <w:color w:val="000000"/>
      <w:spacing w:val="9"/>
      <w:sz w:val="24"/>
      <w:szCs w:val="17"/>
      <w:shd w:val="clear" w:color="auto" w:fill="FFFFFF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2959A1"/>
    <w:pPr>
      <w:widowControl/>
      <w:autoSpaceDE/>
      <w:autoSpaceDN/>
      <w:adjustRightInd/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2959A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13</Pages>
  <Words>3110</Words>
  <Characters>17729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</dc:creator>
  <cp:keywords/>
  <dc:description/>
  <cp:lastModifiedBy>G</cp:lastModifiedBy>
  <cp:revision>8</cp:revision>
  <dcterms:created xsi:type="dcterms:W3CDTF">2017-06-14T14:46:00Z</dcterms:created>
  <dcterms:modified xsi:type="dcterms:W3CDTF">2017-06-14T15:21:00Z</dcterms:modified>
</cp:coreProperties>
</file>