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6AE" w:rsidRPr="0030116D" w:rsidRDefault="002B06AE" w:rsidP="0030116D">
      <w:pPr>
        <w:jc w:val="center"/>
        <w:rPr>
          <w:b/>
          <w:sz w:val="36"/>
          <w:szCs w:val="36"/>
        </w:rPr>
      </w:pPr>
      <w:r w:rsidRPr="0029177D">
        <w:rPr>
          <w:rFonts w:ascii="Times New Roman" w:hAnsi="Times New Roman" w:cs="Times New Roman"/>
          <w:sz w:val="32"/>
          <w:shd w:val="clear" w:color="auto" w:fill="FFFFFF"/>
        </w:rPr>
        <w:t>СОДЕРЖАНИЕ</w:t>
      </w:r>
    </w:p>
    <w:p w:rsidR="002B06AE" w:rsidRPr="00CF786C" w:rsidRDefault="002B06AE" w:rsidP="002B06AE">
      <w:pPr>
        <w:shd w:val="clear" w:color="auto" w:fill="FFFFFF"/>
        <w:spacing w:after="0" w:line="36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2B06AE" w:rsidRPr="007854D2" w:rsidRDefault="002B06AE" w:rsidP="002B06AE">
      <w:pPr>
        <w:shd w:val="clear" w:color="auto" w:fill="FFFFFF"/>
        <w:spacing w:after="0" w:line="360" w:lineRule="auto"/>
        <w:ind w:firstLine="708"/>
        <w:rPr>
          <w:rFonts w:ascii="Times New Roman" w:hAnsi="Times New Roman" w:cs="Times New Roman"/>
          <w:b/>
          <w:sz w:val="28"/>
          <w:szCs w:val="28"/>
        </w:rPr>
      </w:pPr>
      <w:r w:rsidRPr="00C152A8">
        <w:rPr>
          <w:rFonts w:ascii="Times New Roman" w:hAnsi="Times New Roman" w:cs="Times New Roman"/>
          <w:b/>
          <w:sz w:val="28"/>
          <w:szCs w:val="28"/>
        </w:rPr>
        <w:t>ВВЕДЕНИЕ</w:t>
      </w:r>
      <w:r w:rsidRPr="00526C10">
        <w:rPr>
          <w:rFonts w:ascii="Times New Roman" w:hAnsi="Times New Roman" w:cs="Times New Roman"/>
          <w:sz w:val="28"/>
          <w:szCs w:val="28"/>
        </w:rPr>
        <w:t>……………………………………………………………</w:t>
      </w:r>
      <w:r w:rsidR="00526C10" w:rsidRPr="00526C10">
        <w:rPr>
          <w:rFonts w:ascii="Times New Roman" w:hAnsi="Times New Roman" w:cs="Times New Roman"/>
          <w:sz w:val="28"/>
          <w:szCs w:val="28"/>
        </w:rPr>
        <w:t>.</w:t>
      </w:r>
      <w:r w:rsidR="00526C10">
        <w:rPr>
          <w:rFonts w:ascii="Times New Roman" w:hAnsi="Times New Roman" w:cs="Times New Roman"/>
          <w:sz w:val="28"/>
          <w:szCs w:val="28"/>
        </w:rPr>
        <w:t>.</w:t>
      </w:r>
      <w:r w:rsidRPr="00526C10">
        <w:rPr>
          <w:rFonts w:ascii="Times New Roman" w:hAnsi="Times New Roman" w:cs="Times New Roman"/>
          <w:sz w:val="28"/>
          <w:szCs w:val="28"/>
        </w:rPr>
        <w:t>….</w:t>
      </w:r>
      <w:r w:rsidRPr="007854D2">
        <w:rPr>
          <w:rFonts w:ascii="Times New Roman" w:hAnsi="Times New Roman" w:cs="Times New Roman"/>
          <w:sz w:val="28"/>
          <w:szCs w:val="28"/>
        </w:rPr>
        <w:t>3</w:t>
      </w:r>
    </w:p>
    <w:p w:rsidR="002B06AE" w:rsidRPr="00431B4D" w:rsidRDefault="002B06AE" w:rsidP="002B06AE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 w:rsidRPr="00C152A8">
        <w:rPr>
          <w:rFonts w:ascii="Times New Roman" w:hAnsi="Times New Roman" w:cs="Times New Roman"/>
          <w:b/>
          <w:sz w:val="24"/>
          <w:szCs w:val="24"/>
        </w:rPr>
        <w:t xml:space="preserve"> ХУДОЖЕСТВЕННО-АНАЛИТИЧЕСКАЯ ЧАСТЬ</w:t>
      </w:r>
      <w:r w:rsidRPr="00C152A8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Pr="00C152A8">
        <w:rPr>
          <w:rFonts w:ascii="Times New Roman" w:hAnsi="Times New Roman" w:cs="Times New Roman"/>
          <w:sz w:val="28"/>
          <w:szCs w:val="24"/>
        </w:rPr>
        <w:t>…………………..…</w:t>
      </w:r>
      <w:r w:rsidR="00526C10">
        <w:rPr>
          <w:rFonts w:ascii="Times New Roman" w:hAnsi="Times New Roman" w:cs="Times New Roman"/>
          <w:sz w:val="28"/>
          <w:szCs w:val="24"/>
        </w:rPr>
        <w:t>.</w:t>
      </w:r>
      <w:r w:rsidRPr="00526C10">
        <w:rPr>
          <w:rFonts w:ascii="Times New Roman" w:hAnsi="Times New Roman" w:cs="Times New Roman"/>
          <w:sz w:val="28"/>
          <w:szCs w:val="24"/>
        </w:rPr>
        <w:t>..</w:t>
      </w:r>
      <w:r w:rsidRPr="00C152A8">
        <w:rPr>
          <w:rFonts w:ascii="Times New Roman" w:hAnsi="Times New Roman" w:cs="Times New Roman"/>
          <w:sz w:val="28"/>
          <w:szCs w:val="24"/>
        </w:rPr>
        <w:t>..</w:t>
      </w:r>
      <w:r w:rsidRPr="00431B4D">
        <w:rPr>
          <w:rFonts w:ascii="Times New Roman" w:hAnsi="Times New Roman" w:cs="Times New Roman"/>
          <w:sz w:val="28"/>
          <w:szCs w:val="28"/>
        </w:rPr>
        <w:t>4</w:t>
      </w:r>
    </w:p>
    <w:p w:rsidR="002B06AE" w:rsidRPr="007854D2" w:rsidRDefault="002B06AE" w:rsidP="00B55A09">
      <w:pPr>
        <w:pStyle w:val="a3"/>
        <w:numPr>
          <w:ilvl w:val="1"/>
          <w:numId w:val="1"/>
        </w:numPr>
        <w:shd w:val="clear" w:color="auto" w:fill="FFFFFF"/>
        <w:spacing w:after="0" w:line="360" w:lineRule="auto"/>
        <w:ind w:left="709" w:hanging="709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Популярность  </w:t>
      </w:r>
      <w:r w:rsidR="00DF5B1F" w:rsidRPr="007854D2">
        <w:rPr>
          <w:rFonts w:ascii="Times New Roman" w:hAnsi="Times New Roman" w:cs="Times New Roman"/>
          <w:sz w:val="28"/>
          <w:szCs w:val="28"/>
          <w:shd w:val="clear" w:color="auto" w:fill="FFFFFF"/>
        </w:rPr>
        <w:t>египетских</w:t>
      </w:r>
      <w:r w:rsidRPr="007854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интерьеров. </w:t>
      </w:r>
      <w:r w:rsidR="007854D2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r w:rsidRPr="007854D2">
        <w:rPr>
          <w:rFonts w:ascii="Times New Roman" w:hAnsi="Times New Roman" w:cs="Times New Roman"/>
          <w:sz w:val="28"/>
          <w:szCs w:val="28"/>
          <w:shd w:val="clear" w:color="auto" w:fill="FFFFFF"/>
        </w:rPr>
        <w:t>………………………</w:t>
      </w:r>
      <w:r w:rsidR="00526C10">
        <w:rPr>
          <w:rFonts w:ascii="Times New Roman" w:hAnsi="Times New Roman" w:cs="Times New Roman"/>
          <w:sz w:val="28"/>
          <w:szCs w:val="28"/>
          <w:shd w:val="clear" w:color="auto" w:fill="FFFFFF"/>
        </w:rPr>
        <w:t>…….…</w:t>
      </w:r>
      <w:r w:rsidRPr="007854D2">
        <w:rPr>
          <w:rFonts w:ascii="Times New Roman" w:hAnsi="Times New Roman" w:cs="Times New Roman"/>
          <w:sz w:val="28"/>
          <w:szCs w:val="28"/>
          <w:shd w:val="clear" w:color="auto" w:fill="FFFFFF"/>
        </w:rPr>
        <w:t>4</w:t>
      </w:r>
    </w:p>
    <w:p w:rsidR="00526C10" w:rsidRPr="00526C10" w:rsidRDefault="00526C10" w:rsidP="002B06AE">
      <w:pPr>
        <w:pStyle w:val="a3"/>
        <w:numPr>
          <w:ilvl w:val="1"/>
          <w:numId w:val="1"/>
        </w:numPr>
        <w:shd w:val="clear" w:color="auto" w:fill="FFFFFF"/>
        <w:autoSpaceDE w:val="0"/>
        <w:autoSpaceDN w:val="0"/>
        <w:adjustRightInd w:val="0"/>
        <w:spacing w:after="120" w:line="360" w:lineRule="auto"/>
        <w:ind w:left="567" w:hanging="567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</w:t>
      </w:r>
      <w:r w:rsidR="007854D2" w:rsidRPr="00526C10">
        <w:rPr>
          <w:rFonts w:ascii="Times New Roman" w:hAnsi="Times New Roman" w:cs="Times New Roman"/>
          <w:sz w:val="28"/>
          <w:szCs w:val="28"/>
          <w:shd w:val="clear" w:color="auto" w:fill="FFFFFF"/>
        </w:rPr>
        <w:t>Образ кошк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 в искусстве.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Басты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……………………………..</w:t>
      </w:r>
      <w:r w:rsidR="007854D2" w:rsidRPr="00526C10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……..…12</w:t>
      </w:r>
    </w:p>
    <w:p w:rsidR="002B06AE" w:rsidRPr="00526C10" w:rsidRDefault="002B06AE" w:rsidP="00526C10">
      <w:pPr>
        <w:shd w:val="clear" w:color="auto" w:fill="FFFFFF"/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bCs/>
          <w:sz w:val="28"/>
          <w:szCs w:val="28"/>
        </w:rPr>
      </w:pPr>
      <w:r w:rsidRPr="00526C10">
        <w:rPr>
          <w:rFonts w:ascii="Times New Roman" w:hAnsi="Times New Roman" w:cs="Times New Roman"/>
          <w:sz w:val="28"/>
          <w:szCs w:val="28"/>
        </w:rPr>
        <w:t>1.</w:t>
      </w:r>
      <w:r w:rsidR="007854D2" w:rsidRPr="00526C10">
        <w:rPr>
          <w:rFonts w:ascii="Times New Roman" w:hAnsi="Times New Roman" w:cs="Times New Roman"/>
          <w:sz w:val="28"/>
          <w:szCs w:val="28"/>
        </w:rPr>
        <w:t>3</w:t>
      </w:r>
      <w:r w:rsidR="00526C10">
        <w:rPr>
          <w:rFonts w:ascii="Times New Roman" w:hAnsi="Times New Roman" w:cs="Times New Roman"/>
          <w:sz w:val="28"/>
          <w:szCs w:val="28"/>
        </w:rPr>
        <w:t>.</w:t>
      </w:r>
      <w:r w:rsidR="00526C10">
        <w:rPr>
          <w:rFonts w:ascii="Times New Roman" w:hAnsi="Times New Roman" w:cs="Times New Roman"/>
          <w:sz w:val="28"/>
          <w:szCs w:val="28"/>
        </w:rPr>
        <w:tab/>
      </w:r>
      <w:r w:rsidRPr="00526C10">
        <w:rPr>
          <w:rFonts w:ascii="Times New Roman" w:hAnsi="Times New Roman" w:cs="Times New Roman"/>
          <w:sz w:val="28"/>
          <w:szCs w:val="28"/>
        </w:rPr>
        <w:t xml:space="preserve"> </w:t>
      </w:r>
      <w:r w:rsidRPr="00526C10">
        <w:rPr>
          <w:rFonts w:ascii="Times New Roman" w:hAnsi="Times New Roman" w:cs="Times New Roman"/>
          <w:bCs/>
          <w:sz w:val="28"/>
          <w:szCs w:val="28"/>
        </w:rPr>
        <w:t>Выбор аналогов; работа с наглядным материалом по теме</w:t>
      </w:r>
    </w:p>
    <w:p w:rsidR="002B06AE" w:rsidRPr="00431B4D" w:rsidRDefault="002B06AE" w:rsidP="002B06AE">
      <w:pPr>
        <w:autoSpaceDE w:val="0"/>
        <w:autoSpaceDN w:val="0"/>
        <w:adjustRightInd w:val="0"/>
        <w:spacing w:after="120" w:line="360" w:lineRule="auto"/>
        <w:ind w:left="777"/>
        <w:rPr>
          <w:rFonts w:ascii="Times New Roman" w:hAnsi="Times New Roman" w:cs="Times New Roman"/>
          <w:sz w:val="28"/>
          <w:szCs w:val="28"/>
        </w:rPr>
      </w:pPr>
      <w:r w:rsidRPr="00431B4D">
        <w:rPr>
          <w:rFonts w:ascii="Times New Roman" w:hAnsi="Times New Roman" w:cs="Times New Roman"/>
          <w:bCs/>
          <w:sz w:val="28"/>
          <w:szCs w:val="28"/>
        </w:rPr>
        <w:t>«</w:t>
      </w:r>
      <w:bookmarkStart w:id="0" w:name="_GoBack"/>
      <w:r w:rsidRPr="00431B4D">
        <w:rPr>
          <w:rFonts w:ascii="Times New Roman" w:hAnsi="Times New Roman" w:cs="Times New Roman"/>
          <w:bCs/>
          <w:sz w:val="28"/>
          <w:szCs w:val="28"/>
        </w:rPr>
        <w:t>Проектирование декоративной керамической скульптуры для   интерьера</w:t>
      </w:r>
      <w:bookmarkEnd w:id="0"/>
      <w:r w:rsidRPr="00431B4D">
        <w:rPr>
          <w:rFonts w:ascii="Times New Roman" w:hAnsi="Times New Roman" w:cs="Times New Roman"/>
          <w:bCs/>
          <w:sz w:val="28"/>
          <w:szCs w:val="28"/>
        </w:rPr>
        <w:t>»...</w:t>
      </w:r>
      <w:r w:rsidR="00526C10">
        <w:rPr>
          <w:rFonts w:ascii="Times New Roman" w:hAnsi="Times New Roman" w:cs="Times New Roman"/>
          <w:bCs/>
          <w:sz w:val="28"/>
          <w:szCs w:val="28"/>
        </w:rPr>
        <w:t>.………….…………………………….………………….....18</w:t>
      </w:r>
    </w:p>
    <w:p w:rsidR="002B06AE" w:rsidRPr="00431B4D" w:rsidRDefault="002B06AE" w:rsidP="002B06A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120" w:line="360" w:lineRule="auto"/>
        <w:ind w:left="709" w:hanging="709"/>
        <w:rPr>
          <w:rFonts w:ascii="Times New Roman" w:hAnsi="Times New Roman" w:cs="Times New Roman"/>
          <w:b/>
          <w:sz w:val="24"/>
          <w:szCs w:val="24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ДИЗАЙН-ПРОЕКТ ИЗДЕЛИЯ</w:t>
      </w:r>
      <w:r w:rsidRPr="00431B4D">
        <w:rPr>
          <w:rFonts w:ascii="Times New Roman" w:hAnsi="Times New Roman" w:cs="Times New Roman"/>
          <w:sz w:val="28"/>
          <w:szCs w:val="28"/>
        </w:rPr>
        <w:t>……………..………………………...1</w:t>
      </w:r>
      <w:r w:rsidR="00526C10">
        <w:rPr>
          <w:rFonts w:ascii="Times New Roman" w:hAnsi="Times New Roman" w:cs="Times New Roman"/>
          <w:sz w:val="28"/>
          <w:szCs w:val="28"/>
        </w:rPr>
        <w:t>9</w:t>
      </w:r>
    </w:p>
    <w:p w:rsidR="002B06AE" w:rsidRPr="00431B4D" w:rsidRDefault="002B06AE" w:rsidP="002B06AE">
      <w:pPr>
        <w:shd w:val="clear" w:color="auto" w:fill="FFFFFF"/>
        <w:spacing w:after="0" w:line="360" w:lineRule="auto"/>
        <w:ind w:left="851" w:hanging="851"/>
        <w:rPr>
          <w:rFonts w:ascii="Times New Roman" w:hAnsi="Times New Roman" w:cs="Times New Roman"/>
          <w:sz w:val="28"/>
          <w:szCs w:val="28"/>
        </w:rPr>
      </w:pPr>
      <w:r w:rsidRPr="00431B4D">
        <w:rPr>
          <w:rFonts w:ascii="Times New Roman" w:hAnsi="Times New Roman" w:cs="Times New Roman"/>
          <w:sz w:val="28"/>
          <w:szCs w:val="28"/>
        </w:rPr>
        <w:t>2.1.      Композиционно-конструктивное и колористическое решение                   проектируемого  изделия...........................................</w:t>
      </w:r>
      <w:r w:rsidR="00526C10">
        <w:rPr>
          <w:rFonts w:ascii="Times New Roman" w:hAnsi="Times New Roman" w:cs="Times New Roman"/>
          <w:sz w:val="28"/>
          <w:szCs w:val="28"/>
        </w:rPr>
        <w:t>...............................19</w:t>
      </w:r>
    </w:p>
    <w:p w:rsidR="002B06AE" w:rsidRPr="00431B4D" w:rsidRDefault="002B06AE" w:rsidP="002B06A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31B4D">
        <w:rPr>
          <w:rFonts w:ascii="Times New Roman" w:hAnsi="Times New Roman" w:cs="Times New Roman"/>
          <w:sz w:val="28"/>
          <w:szCs w:val="28"/>
        </w:rPr>
        <w:t xml:space="preserve">2.2. </w:t>
      </w:r>
      <w:r w:rsidRPr="00431B4D">
        <w:rPr>
          <w:rFonts w:ascii="Times New Roman" w:hAnsi="Times New Roman" w:cs="Times New Roman"/>
          <w:sz w:val="28"/>
          <w:szCs w:val="28"/>
        </w:rPr>
        <w:tab/>
        <w:t xml:space="preserve">  Выбор материалов и техник</w:t>
      </w:r>
      <w:r w:rsidR="00526C10">
        <w:rPr>
          <w:rFonts w:ascii="Times New Roman" w:hAnsi="Times New Roman" w:cs="Times New Roman"/>
          <w:sz w:val="28"/>
          <w:szCs w:val="28"/>
        </w:rPr>
        <w:t xml:space="preserve"> декорирования…...….…….………..…...21</w:t>
      </w:r>
    </w:p>
    <w:p w:rsidR="002B06AE" w:rsidRPr="00431B4D" w:rsidRDefault="002B06AE" w:rsidP="002B06AE">
      <w:pPr>
        <w:shd w:val="clear" w:color="auto" w:fill="FFFFFF"/>
        <w:spacing w:after="0" w:line="360" w:lineRule="auto"/>
        <w:ind w:left="993" w:hanging="426"/>
        <w:rPr>
          <w:rFonts w:ascii="Times New Roman" w:hAnsi="Times New Roman" w:cs="Times New Roman"/>
          <w:b/>
          <w:sz w:val="28"/>
          <w:szCs w:val="28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  ЗАКЛЮЧЕНИЕ</w:t>
      </w:r>
      <w:r w:rsidRPr="00431B4D">
        <w:rPr>
          <w:rFonts w:ascii="Times New Roman" w:hAnsi="Times New Roman" w:cs="Times New Roman"/>
          <w:sz w:val="28"/>
          <w:szCs w:val="28"/>
        </w:rPr>
        <w:t>………………………………………………………...</w:t>
      </w:r>
      <w:r w:rsidR="00526C10">
        <w:rPr>
          <w:rFonts w:ascii="Times New Roman" w:hAnsi="Times New Roman" w:cs="Times New Roman"/>
          <w:sz w:val="28"/>
          <w:szCs w:val="28"/>
        </w:rPr>
        <w:t>22</w:t>
      </w:r>
    </w:p>
    <w:p w:rsidR="002B06AE" w:rsidRPr="00431B4D" w:rsidRDefault="002B06AE" w:rsidP="002B06AE">
      <w:pPr>
        <w:shd w:val="clear" w:color="auto" w:fill="FFFFFF"/>
        <w:spacing w:after="0" w:line="360" w:lineRule="auto"/>
        <w:ind w:left="1134" w:hanging="567"/>
        <w:rPr>
          <w:rFonts w:ascii="Times New Roman" w:hAnsi="Times New Roman" w:cs="Times New Roman"/>
          <w:b/>
          <w:sz w:val="28"/>
          <w:szCs w:val="28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  СПИСОК ИСПОЛЬЗОВАННЫХ ИСТОЧНИКОВ</w:t>
      </w:r>
      <w:r w:rsidR="00526C10">
        <w:rPr>
          <w:rFonts w:ascii="Times New Roman" w:hAnsi="Times New Roman" w:cs="Times New Roman"/>
          <w:sz w:val="28"/>
          <w:szCs w:val="28"/>
        </w:rPr>
        <w:t>………….…….2</w:t>
      </w:r>
      <w:r w:rsidR="005E370F">
        <w:rPr>
          <w:rFonts w:ascii="Times New Roman" w:hAnsi="Times New Roman" w:cs="Times New Roman"/>
          <w:sz w:val="28"/>
          <w:szCs w:val="28"/>
        </w:rPr>
        <w:t>3</w:t>
      </w:r>
    </w:p>
    <w:p w:rsidR="002B06AE" w:rsidRPr="00431B4D" w:rsidRDefault="002B06AE" w:rsidP="002B06AE">
      <w:pPr>
        <w:shd w:val="clear" w:color="auto" w:fill="FFFFFF"/>
        <w:spacing w:after="0" w:line="360" w:lineRule="auto"/>
        <w:ind w:left="1134" w:hanging="567"/>
        <w:rPr>
          <w:rFonts w:ascii="Times New Roman" w:hAnsi="Times New Roman" w:cs="Times New Roman"/>
          <w:b/>
          <w:sz w:val="28"/>
          <w:szCs w:val="28"/>
        </w:rPr>
      </w:pPr>
      <w:r w:rsidRPr="00431B4D">
        <w:rPr>
          <w:rFonts w:ascii="Times New Roman" w:hAnsi="Times New Roman" w:cs="Times New Roman"/>
          <w:b/>
          <w:sz w:val="28"/>
          <w:szCs w:val="28"/>
        </w:rPr>
        <w:t xml:space="preserve">    ПРИЛОЖЕНИЕ </w:t>
      </w:r>
      <w:r w:rsidRPr="00431B4D">
        <w:rPr>
          <w:rFonts w:ascii="Times New Roman" w:hAnsi="Times New Roman" w:cs="Times New Roman"/>
          <w:sz w:val="28"/>
          <w:szCs w:val="28"/>
        </w:rPr>
        <w:t>………………………………………………………..</w:t>
      </w:r>
      <w:r w:rsidR="00526C10">
        <w:rPr>
          <w:rFonts w:ascii="Times New Roman" w:hAnsi="Times New Roman" w:cs="Times New Roman"/>
          <w:sz w:val="28"/>
          <w:szCs w:val="28"/>
        </w:rPr>
        <w:t>2</w:t>
      </w:r>
      <w:r w:rsidR="005E370F">
        <w:rPr>
          <w:rFonts w:ascii="Times New Roman" w:hAnsi="Times New Roman" w:cs="Times New Roman"/>
          <w:sz w:val="28"/>
          <w:szCs w:val="28"/>
        </w:rPr>
        <w:t>4</w:t>
      </w:r>
    </w:p>
    <w:p w:rsidR="00C60B0D" w:rsidRDefault="00C60B0D"/>
    <w:p w:rsidR="00DF5B1F" w:rsidRDefault="00DF5B1F"/>
    <w:p w:rsidR="00DF5B1F" w:rsidRDefault="00DF5B1F"/>
    <w:p w:rsidR="00DF5B1F" w:rsidRDefault="00DF5B1F"/>
    <w:p w:rsidR="00DF5B1F" w:rsidRDefault="00DF5B1F"/>
    <w:p w:rsidR="00DF5B1F" w:rsidRDefault="00DF5B1F"/>
    <w:p w:rsidR="00DF5B1F" w:rsidRDefault="00DF5B1F"/>
    <w:p w:rsidR="00DF5B1F" w:rsidRDefault="00DF5B1F"/>
    <w:p w:rsidR="00DF5B1F" w:rsidRDefault="00DF5B1F"/>
    <w:p w:rsidR="00DF5B1F" w:rsidRDefault="00DF5B1F"/>
    <w:p w:rsidR="00DF5B1F" w:rsidRDefault="00DF5B1F"/>
    <w:p w:rsidR="00DF5B1F" w:rsidRDefault="00DF5B1F" w:rsidP="007F1DC3">
      <w:pPr>
        <w:spacing w:line="360" w:lineRule="auto"/>
      </w:pPr>
    </w:p>
    <w:p w:rsidR="00DF5B1F" w:rsidRPr="000E1B60" w:rsidRDefault="00DF5B1F" w:rsidP="007F1DC3">
      <w:pPr>
        <w:shd w:val="clear" w:color="auto" w:fill="FFFFFF"/>
        <w:spacing w:after="0" w:line="360" w:lineRule="auto"/>
        <w:ind w:hanging="142"/>
        <w:jc w:val="center"/>
        <w:rPr>
          <w:rFonts w:ascii="Times New Roman" w:hAnsi="Times New Roman" w:cs="Times New Roman"/>
          <w:sz w:val="28"/>
          <w:szCs w:val="28"/>
        </w:rPr>
      </w:pPr>
      <w:r w:rsidRPr="000E1B60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ВВЕДЕНИЕ</w:t>
      </w:r>
    </w:p>
    <w:p w:rsidR="00DF5B1F" w:rsidRPr="007854D2" w:rsidRDefault="00DF5B1F" w:rsidP="007F1DC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D1B9C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en-US"/>
        </w:rPr>
        <w:t xml:space="preserve">Целью данной курсовой работы является </w:t>
      </w:r>
      <w:r w:rsidRPr="00FD1B9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eastAsia="en-US"/>
        </w:rPr>
        <w:t xml:space="preserve">разработка проекта </w:t>
      </w:r>
      <w:r w:rsidRPr="000B1B33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eastAsia="en-US"/>
        </w:rPr>
        <w:t>декоративн</w:t>
      </w:r>
      <w:r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eastAsia="en-US"/>
        </w:rPr>
        <w:t>ой керамической скульптуры для</w:t>
      </w:r>
      <w:r w:rsidRPr="000B1B33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eastAsia="en-US"/>
        </w:rPr>
        <w:t xml:space="preserve"> интерьера</w:t>
      </w:r>
      <w:r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eastAsia="en-US"/>
        </w:rPr>
        <w:t>. В качестве объекта</w:t>
      </w:r>
      <w:r w:rsidRPr="00FD1B9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eastAsia="en-US"/>
        </w:rPr>
        <w:t xml:space="preserve"> </w:t>
      </w:r>
      <w:r w:rsidRPr="007854D2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курсового проектирования была выбрана декоративная скульптура </w:t>
      </w:r>
      <w:proofErr w:type="gramStart"/>
      <w:r w:rsidR="00D21BF0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кошки</w:t>
      </w:r>
      <w:r w:rsidR="00ED677E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–</w:t>
      </w:r>
      <w:r w:rsidRPr="007854D2">
        <w:rPr>
          <w:rFonts w:ascii="Times New Roman" w:eastAsia="Calibri" w:hAnsi="Times New Roman" w:cs="Times New Roman"/>
          <w:bCs/>
          <w:sz w:val="28"/>
          <w:szCs w:val="28"/>
          <w:u w:val="single"/>
          <w:lang w:eastAsia="en-US"/>
        </w:rPr>
        <w:t>баста</w:t>
      </w:r>
      <w:proofErr w:type="gramEnd"/>
      <w:r w:rsidRPr="007854D2">
        <w:rPr>
          <w:rFonts w:ascii="Times New Roman" w:eastAsia="Calibri" w:hAnsi="Times New Roman" w:cs="Times New Roman"/>
          <w:bCs/>
          <w:sz w:val="28"/>
          <w:szCs w:val="28"/>
          <w:u w:val="single"/>
          <w:lang w:eastAsia="en-US"/>
        </w:rPr>
        <w:t>, выполненная в современном стиле</w:t>
      </w:r>
      <w:r w:rsidR="007854D2" w:rsidRPr="007854D2">
        <w:rPr>
          <w:rFonts w:ascii="Times New Roman" w:eastAsia="Calibri" w:hAnsi="Times New Roman" w:cs="Times New Roman"/>
          <w:bCs/>
          <w:sz w:val="28"/>
          <w:szCs w:val="28"/>
          <w:u w:val="single"/>
          <w:lang w:eastAsia="en-US"/>
        </w:rPr>
        <w:t xml:space="preserve"> с египетскими мотивами</w:t>
      </w:r>
      <w:r w:rsidRPr="007854D2">
        <w:rPr>
          <w:rFonts w:ascii="Times New Roman" w:eastAsia="Calibri" w:hAnsi="Times New Roman" w:cs="Times New Roman"/>
          <w:bCs/>
          <w:sz w:val="28"/>
          <w:szCs w:val="28"/>
          <w:u w:val="single"/>
          <w:lang w:eastAsia="en-US"/>
        </w:rPr>
        <w:t>.</w:t>
      </w:r>
      <w:r w:rsidRPr="007854D2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</w:t>
      </w:r>
    </w:p>
    <w:p w:rsidR="00DF5B1F" w:rsidRPr="007854D2" w:rsidRDefault="00DF5B1F" w:rsidP="007F1DC3">
      <w:pPr>
        <w:suppressAutoHyphens/>
        <w:spacing w:after="0" w:line="360" w:lineRule="auto"/>
        <w:jc w:val="center"/>
        <w:rPr>
          <w:rFonts w:ascii="Times New Roman" w:eastAsia="Lucida Sans Unicode" w:hAnsi="Times New Roman" w:cs="Times New Roman"/>
          <w:i/>
          <w:kern w:val="1"/>
          <w:sz w:val="28"/>
          <w:szCs w:val="28"/>
          <w:u w:val="single"/>
          <w:lang w:eastAsia="ar-SA"/>
        </w:rPr>
      </w:pPr>
      <w:r w:rsidRPr="007854D2">
        <w:rPr>
          <w:rFonts w:ascii="Times New Roman" w:eastAsia="Lucida Sans Unicode" w:hAnsi="Times New Roman" w:cs="Times New Roman"/>
          <w:i/>
          <w:kern w:val="1"/>
          <w:sz w:val="28"/>
          <w:szCs w:val="28"/>
          <w:u w:val="single"/>
          <w:lang w:eastAsia="ar-SA"/>
        </w:rPr>
        <w:t>Поставленная цель определила следующие задачи:</w:t>
      </w:r>
    </w:p>
    <w:p w:rsidR="00DF5B1F" w:rsidRPr="007854D2" w:rsidRDefault="00DF5B1F" w:rsidP="007F1DC3">
      <w:pPr>
        <w:pStyle w:val="a3"/>
        <w:numPr>
          <w:ilvl w:val="0"/>
          <w:numId w:val="2"/>
        </w:numPr>
        <w:suppressAutoHyphens/>
        <w:spacing w:after="0" w:line="360" w:lineRule="auto"/>
        <w:ind w:left="284" w:hanging="284"/>
        <w:jc w:val="both"/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</w:pPr>
      <w:r w:rsidRPr="007854D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Выявить особенности использования </w:t>
      </w:r>
      <w:r w:rsidR="00B00056" w:rsidRPr="007854D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египетских</w:t>
      </w:r>
      <w:r w:rsidR="00ED677E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мотивов в декоративно–</w:t>
      </w:r>
      <w:r w:rsidRPr="007854D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прикладном искусстве, изучить прототип (баста).</w:t>
      </w:r>
    </w:p>
    <w:p w:rsidR="00DF5B1F" w:rsidRPr="004709FA" w:rsidRDefault="00DF5B1F" w:rsidP="007F1DC3">
      <w:pPr>
        <w:pStyle w:val="a3"/>
        <w:numPr>
          <w:ilvl w:val="0"/>
          <w:numId w:val="2"/>
        </w:numPr>
        <w:suppressAutoHyphens/>
        <w:spacing w:after="0" w:line="360" w:lineRule="auto"/>
        <w:ind w:left="284" w:hanging="284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  <w:r w:rsidRPr="004709F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 Определить особенности создания декоративной керамической скульптуры.</w:t>
      </w:r>
    </w:p>
    <w:p w:rsidR="00DF5B1F" w:rsidRPr="00FD1B9C" w:rsidRDefault="00DF5B1F" w:rsidP="007F1DC3">
      <w:pPr>
        <w:suppressAutoHyphens/>
        <w:spacing w:after="0" w:line="360" w:lineRule="auto"/>
        <w:ind w:left="284" w:hanging="284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  <w:r w:rsidRPr="00FD1B9C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3. Представить основную идею и замысел данной работы в виде графическ</w:t>
      </w:r>
      <w:r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ого проекта изделия</w:t>
      </w:r>
      <w:r w:rsidRPr="00FD1B9C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.</w:t>
      </w:r>
    </w:p>
    <w:p w:rsidR="00DF5B1F" w:rsidRPr="00FD1B9C" w:rsidRDefault="00DF5B1F" w:rsidP="007F1DC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en-US"/>
        </w:rPr>
      </w:pPr>
      <w:r w:rsidRPr="00FD1B9C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en-US"/>
        </w:rPr>
        <w:t xml:space="preserve">В качестве стилистической основы </w:t>
      </w:r>
      <w:r w:rsidRPr="007854D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был выбран современный </w:t>
      </w:r>
      <w:r w:rsidR="00B00056" w:rsidRPr="007854D2">
        <w:rPr>
          <w:rFonts w:ascii="Times New Roman" w:eastAsia="Calibri" w:hAnsi="Times New Roman" w:cs="Times New Roman"/>
          <w:sz w:val="28"/>
          <w:szCs w:val="28"/>
          <w:lang w:eastAsia="en-US"/>
        </w:rPr>
        <w:t>стиль с присутствием египетских</w:t>
      </w:r>
      <w:r w:rsidRPr="007854D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экзотичных элементов, он привлекает </w:t>
      </w:r>
      <w:r w:rsidR="00B55A0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символизмом, </w:t>
      </w:r>
      <w:r w:rsidRPr="007854D2">
        <w:rPr>
          <w:rFonts w:ascii="Times New Roman" w:eastAsia="Calibri" w:hAnsi="Times New Roman" w:cs="Times New Roman"/>
          <w:sz w:val="28"/>
          <w:szCs w:val="28"/>
          <w:lang w:eastAsia="en-US"/>
        </w:rPr>
        <w:t>многообразием подходов, колоритностью и декоративностью, предметы искусства в этом стиле очень хорошо вписываются в современный интерьер, что очень важно при создании объектов из керамики.</w:t>
      </w:r>
      <w:r w:rsidRPr="00861A09">
        <w:rPr>
          <w:rFonts w:ascii="Times New Roman" w:eastAsia="Calibri" w:hAnsi="Times New Roman" w:cs="Times New Roman"/>
          <w:color w:val="FF0000"/>
          <w:sz w:val="28"/>
          <w:szCs w:val="28"/>
          <w:lang w:eastAsia="en-US"/>
        </w:rPr>
        <w:t xml:space="preserve"> </w:t>
      </w:r>
    </w:p>
    <w:p w:rsidR="00DF5B1F" w:rsidRDefault="00DF5B1F" w:rsidP="007F1DC3">
      <w:pPr>
        <w:spacing w:line="360" w:lineRule="auto"/>
      </w:pPr>
    </w:p>
    <w:p w:rsidR="00DF5B1F" w:rsidRDefault="00DF5B1F" w:rsidP="007F1DC3">
      <w:pPr>
        <w:spacing w:line="360" w:lineRule="auto"/>
      </w:pPr>
    </w:p>
    <w:p w:rsidR="00DF5B1F" w:rsidRDefault="00DF5B1F" w:rsidP="007F1DC3">
      <w:pPr>
        <w:spacing w:line="360" w:lineRule="auto"/>
      </w:pPr>
    </w:p>
    <w:p w:rsidR="00DF5B1F" w:rsidRDefault="00DF5B1F" w:rsidP="007F1DC3">
      <w:pPr>
        <w:spacing w:line="360" w:lineRule="auto"/>
      </w:pPr>
    </w:p>
    <w:p w:rsidR="00DF5B1F" w:rsidRDefault="00DF5B1F" w:rsidP="007F1DC3">
      <w:pPr>
        <w:spacing w:line="360" w:lineRule="auto"/>
      </w:pPr>
    </w:p>
    <w:p w:rsidR="00DF5B1F" w:rsidRDefault="00DF5B1F" w:rsidP="007F1DC3">
      <w:pPr>
        <w:spacing w:line="360" w:lineRule="auto"/>
      </w:pPr>
    </w:p>
    <w:p w:rsidR="00DF5B1F" w:rsidRDefault="00DF5B1F" w:rsidP="007F1DC3">
      <w:pPr>
        <w:spacing w:line="360" w:lineRule="auto"/>
      </w:pPr>
    </w:p>
    <w:p w:rsidR="007854D2" w:rsidRDefault="007854D2" w:rsidP="007F1DC3">
      <w:pPr>
        <w:spacing w:line="360" w:lineRule="auto"/>
      </w:pPr>
    </w:p>
    <w:p w:rsidR="007854D2" w:rsidRDefault="007854D2" w:rsidP="007F1DC3">
      <w:pPr>
        <w:spacing w:line="360" w:lineRule="auto"/>
      </w:pPr>
    </w:p>
    <w:p w:rsidR="00DF5B1F" w:rsidRDefault="00DF5B1F" w:rsidP="007F1DC3">
      <w:pPr>
        <w:spacing w:line="360" w:lineRule="auto"/>
      </w:pPr>
    </w:p>
    <w:p w:rsidR="00B00056" w:rsidRDefault="00B00056" w:rsidP="00635935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32"/>
        </w:rPr>
      </w:pPr>
      <w:r w:rsidRPr="0029177D">
        <w:rPr>
          <w:rFonts w:ascii="Times New Roman" w:hAnsi="Times New Roman" w:cs="Times New Roman"/>
          <w:b/>
          <w:sz w:val="28"/>
          <w:szCs w:val="32"/>
        </w:rPr>
        <w:t>ХУДОЖЕСТВЕННО-АНАЛИТИЧЕСКАЯ ЧАСТЬ</w:t>
      </w:r>
    </w:p>
    <w:p w:rsidR="007854D2" w:rsidRPr="00D21BF0" w:rsidRDefault="007854D2" w:rsidP="007F1DC3">
      <w:pPr>
        <w:pStyle w:val="a3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F5B1F" w:rsidRPr="00D21BF0" w:rsidRDefault="00B00056" w:rsidP="007F1DC3">
      <w:pPr>
        <w:pStyle w:val="a3"/>
        <w:numPr>
          <w:ilvl w:val="1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D21BF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Попу</w:t>
      </w:r>
      <w:r w:rsidR="007854D2" w:rsidRPr="00D21BF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лярность  египетских интерьеров</w:t>
      </w:r>
    </w:p>
    <w:p w:rsidR="00E90C36" w:rsidRPr="007854D2" w:rsidRDefault="00E90C36" w:rsidP="007F1DC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Египетский стиль является древнейшим из всех существующих стилей. В европейских домах характерные этнические мотивы появились благодаря наполеоновским походам в Египет. Дизайнеры полагают, что каноны египетского стиля легли в основу многих существующих направлений. Особенности интерьера в египетском стиле Египетские интерьеры покоряют своей фундаментальностью и величественным внешним видом. При этом черты этого стиля очень противоречивы.</w:t>
      </w:r>
    </w:p>
    <w:p w:rsidR="00E90C36" w:rsidRPr="00D21BF0" w:rsidRDefault="00E90C36" w:rsidP="00ED677E">
      <w:pPr>
        <w:spacing w:after="0" w:line="360" w:lineRule="auto"/>
        <w:jc w:val="center"/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</w:pPr>
      <w:r w:rsidRPr="00D21BF0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  <w:t>Характерные черты египетского стиля</w:t>
      </w:r>
    </w:p>
    <w:p w:rsidR="00D25EA1" w:rsidRPr="007854D2" w:rsidRDefault="00E90C36" w:rsidP="007F1DC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Египетский стиль в интерьере непременно ассоциируется с роскошью, великолепием и богатством оформления</w:t>
      </w:r>
      <w:r w:rsid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(рис. 1)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Однако его характерной особенностью является то, что при всей пышности отделки предметы имеют лаконичные формы. Интерьер строится по принципу соблюдения симметрии. Все детали чётко упорядочены и расположены строго на своих местах. Из этого вытекает ещё одна характерная черта египетского стиля – геометрическая правильность оформляемого помещения. Все элементы дизайна подчиняются единому ритму, при котором ни один из них не должен противоречить общей концепции.</w:t>
      </w:r>
    </w:p>
    <w:p w:rsidR="00D25EA1" w:rsidRDefault="00D25EA1" w:rsidP="00A848D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561432" cy="2374289"/>
            <wp:effectExtent l="19050" t="0" r="918" b="0"/>
            <wp:docPr id="1" name="Рисунок 1" descr="https://archi-sphere.ru/images/stili/egypt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rchi-sphere.ru/images/stili/egypt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4607" cy="24097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6F01" w:rsidRPr="00DF2432" w:rsidRDefault="007854D2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DF243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1. </w:t>
      </w:r>
      <w:r w:rsidR="00E90C36" w:rsidRPr="00DF243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Симметричное оформление интерьера гостиной в египетском стиле</w:t>
      </w:r>
    </w:p>
    <w:p w:rsidR="00C076DD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Ярчайшими архитектурными элементами древнеегипетского стиля являются монументальные каменные колонны. Их верхняя часть (капитель) украшена элементами в виде цветов и стеблей лотоса</w:t>
      </w:r>
      <w:r w:rsidR="00C076DD" w:rsidRPr="00C076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C076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 2</w:t>
      </w:r>
      <w:r w:rsidR="00A848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-3</w:t>
      </w:r>
      <w:r w:rsidR="00C076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Египетские колонны по форме могут напоминать и ствол пальмы. Ещё одна архитектурная особенность – плавный и округлый переход между стенами и потолком. Подобный приём позво</w:t>
      </w:r>
      <w:r w:rsidR="00C076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ляет придать помещению красивую 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обтекаемую форму</w:t>
      </w:r>
      <w:r w:rsidR="00C076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AD72A0" w:rsidRDefault="00C076DD" w:rsidP="00A848D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noProof/>
        </w:rPr>
        <w:drawing>
          <wp:inline distT="0" distB="0" distL="0" distR="0">
            <wp:extent cx="2200275" cy="3165253"/>
            <wp:effectExtent l="19050" t="0" r="9525" b="0"/>
            <wp:docPr id="15" name="Рисунок 7" descr="http://rem-stroitelstvo.ru/wp-content/uploads/2018/01/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rem-stroitelstvo.ru/wp-content/uploads/2018/01/1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7319" cy="31753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848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AD72A0">
        <w:rPr>
          <w:noProof/>
        </w:rPr>
        <w:drawing>
          <wp:inline distT="0" distB="0" distL="0" distR="0">
            <wp:extent cx="3400425" cy="3160178"/>
            <wp:effectExtent l="19050" t="0" r="9525" b="0"/>
            <wp:docPr id="16" name="Рисунок 10" descr="https://i.pinimg.com/736x/04/87/03/048703c9150c269d1a2a13774a3e9be8--theme-bedrooms-themed-room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i.pinimg.com/736x/04/87/03/048703c9150c269d1a2a13774a3e9be8--theme-bedrooms-themed-rooms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364" cy="3161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6DD" w:rsidRDefault="00AD72A0" w:rsidP="00A848DC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Рис. 2</w:t>
      </w:r>
      <w:r w:rsidR="00A848D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-3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Древ</w:t>
      </w:r>
      <w:r w:rsidR="00A848D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неегипетские колонн</w:t>
      </w:r>
      <w:r w:rsidR="00F62D8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ы</w:t>
      </w:r>
      <w:r w:rsidR="00A848D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в интерьере</w:t>
      </w:r>
    </w:p>
    <w:p w:rsidR="00E66F01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египетском интер</w:t>
      </w:r>
      <w:r w:rsidR="00A848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ьере нередко встречаются и ниши</w:t>
      </w:r>
      <w:r w:rsidR="009D7C71" w:rsidRPr="009D7C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A848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 4</w:t>
      </w:r>
      <w:r w:rsidR="009D7C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  <w:r w:rsidR="009D7C71"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древности они служили для хранения различных ритуальных предметов и саркофагов. В современном дизайне ниши чаще всего выполняют функцию декоративных архитектурных элементов. В них размещают различные фигурки и статуэтки.</w:t>
      </w:r>
    </w:p>
    <w:p w:rsidR="00D16EF9" w:rsidRDefault="00D16EF9" w:rsidP="00A848D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769114" cy="3161841"/>
            <wp:effectExtent l="19050" t="0" r="0" b="0"/>
            <wp:docPr id="7" name="Рисунок 7" descr="ÐÐ¸ÑÐ¸ - ÑÑÐ°Ð´Ð¸ÑÐ¸Ð¾Ð½Ð½ÑÐ¹ Ð°ÑÑÐ¸ÑÐµÐºÑÑÑÐ½ÑÐ¹ ÑÐ»ÐµÐ¼ÐµÐ½Ñ ÐµÐ³Ð¸Ð¿ÐµÑÑÐºÐ¾Ð³Ð¾ ÑÑÐ¸Ð»Ñ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ÐÐ¸ÑÐ¸ - ÑÑÐ°Ð´Ð¸ÑÐ¸Ð¾Ð½Ð½ÑÐ¹ Ð°ÑÑÐ¸ÑÐµÐºÑÑÑÐ½ÑÐ¹ ÑÐ»ÐµÐ¼ÐµÐ½Ñ ÐµÐ³Ð¸Ð¿ÐµÑÑÐºÐ¾Ð³Ð¾ ÑÑÐ¸Ð»Ñ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7797" cy="3194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7C71" w:rsidRPr="009D7C71" w:rsidRDefault="00A848DC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Рис. 4</w:t>
      </w:r>
      <w:r w:rsidR="009D7C71"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Ниши —</w:t>
      </w:r>
      <w:r w:rsidR="009D7C71"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9D7C71"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традиционный</w:t>
      </w:r>
      <w:r w:rsidR="009D7C71"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9D7C71"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архитектурный элемент египетского стиля</w:t>
      </w:r>
    </w:p>
    <w:p w:rsidR="009D7C71" w:rsidRDefault="009D7C71" w:rsidP="00434C40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  <w:sz w:val="27"/>
          <w:szCs w:val="27"/>
          <w:shd w:val="clear" w:color="auto" w:fill="FFFFFF"/>
        </w:rPr>
      </w:pPr>
      <w:proofErr w:type="spellStart"/>
      <w:proofErr w:type="gramStart"/>
      <w:r w:rsidRPr="009D7C71">
        <w:rPr>
          <w:rFonts w:ascii="Times New Roman" w:hAnsi="Times New Roman" w:cs="Times New Roman"/>
          <w:bCs/>
          <w:color w:val="000000" w:themeColor="text1"/>
          <w:sz w:val="27"/>
          <w:szCs w:val="27"/>
          <w:shd w:val="clear" w:color="auto" w:fill="FFFFFF"/>
        </w:rPr>
        <w:t>Саркофа́г</w:t>
      </w:r>
      <w:proofErr w:type="spellEnd"/>
      <w:proofErr w:type="gramEnd"/>
      <w:r w:rsidRPr="009D7C71">
        <w:rPr>
          <w:rFonts w:ascii="Times New Roman" w:hAnsi="Times New Roman" w:cs="Times New Roman"/>
          <w:color w:val="000000" w:themeColor="text1"/>
          <w:sz w:val="27"/>
          <w:szCs w:val="27"/>
          <w:shd w:val="clear" w:color="auto" w:fill="FFFFFF"/>
        </w:rPr>
        <w:t> — разновидность традиционного гроба, использовавшаяся для захоронения знати и обычно оставляемая на поверхности земли в специально отведённых помещениях или на кладбищах</w:t>
      </w:r>
      <w:r w:rsidR="00192636" w:rsidRPr="0019263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A848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 5</w:t>
      </w:r>
      <w:r w:rsidR="0019263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</w:p>
    <w:p w:rsidR="00192636" w:rsidRDefault="001926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noProof/>
        </w:rPr>
        <w:drawing>
          <wp:inline distT="0" distB="0" distL="0" distR="0">
            <wp:extent cx="4894472" cy="2853636"/>
            <wp:effectExtent l="19050" t="0" r="1378" b="0"/>
            <wp:docPr id="17" name="Рисунок 13" descr="https://dizainmania.com/wp-content/uploads/2014/12/egyptian-dec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dizainmania.com/wp-content/uploads/2014/12/egyptian-decor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041" cy="285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636" w:rsidRPr="009D7C71" w:rsidRDefault="00192636" w:rsidP="00526C10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A848D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Саркофаги и статуэтки разных богов в современном стиле</w:t>
      </w:r>
    </w:p>
    <w:p w:rsidR="002C53A7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Дверные проёмы встречаются как прямоугольной, так и округлой формы с массивными дверями из натурального дерева. Внутренние перегородки бывают двух видов: каменные и деревянные, сделанные в виде решёток. Очень популярны и арочные анфилады. Они служат в качестве декоративных элементов или заменяют собой межкомнатные двери.</w:t>
      </w:r>
    </w:p>
    <w:p w:rsidR="00F62D86" w:rsidRDefault="00E90C36" w:rsidP="00ED677E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C53A7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  <w:t>Цветовая гамма и особенности отделки в египетском стиле</w:t>
      </w:r>
    </w:p>
    <w:p w:rsidR="00D21BF0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Существует распространённое заблуждение о том, что египетский стиль в интерьере – это обилие позолоты, бронзовых и серебряных элементов, блестящих деталей и п</w:t>
      </w:r>
      <w:r w:rsidR="00A556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оверхностей </w:t>
      </w:r>
      <w:r w:rsidR="00B20C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(рис. </w:t>
      </w:r>
      <w:r w:rsidR="00F6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6</w:t>
      </w:r>
      <w:r w:rsidR="00B20C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). 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Да, в Египте использовали эти оттенки и материалы для оформления помещений, но не домов, а гробниц и храмов.</w:t>
      </w:r>
    </w:p>
    <w:p w:rsidR="00192636" w:rsidRDefault="00192636" w:rsidP="005832F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</w:rPr>
        <w:drawing>
          <wp:inline distT="0" distB="0" distL="0" distR="0">
            <wp:extent cx="5105400" cy="3829049"/>
            <wp:effectExtent l="19050" t="0" r="0" b="0"/>
            <wp:docPr id="18" name="Рисунок 16" descr="C:\Users\Руслан\Desktop\03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Руслан\Desktop\03e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3316" cy="38349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636" w:rsidRDefault="00B20C8C" w:rsidP="005832F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F62D8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E90C36" w:rsidRPr="00B20C8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Египетские мотивы органично вписаны в интерьер гостиной</w:t>
      </w:r>
    </w:p>
    <w:p w:rsidR="00B20C8C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Цв</w:t>
      </w:r>
      <w:r w:rsidR="00ED6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етовая гамма египетского стиля –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это преобладание натуральных красок. В интерьере должны присутствовать такие цвета, как индиго, шафрановый, охра и терракотовый, оттенки чёрного и коричневого, изумрудно-зелёный и оливковый. При этом все тона не кричащие, а приглушённые, словно выгоревшие на солнце.</w:t>
      </w:r>
    </w:p>
    <w:p w:rsidR="00B20C8C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Для оформления стен традиционно использовали белый цвет. Его нейтральность позволяет подчёркивать контрастные оттенки, добиваться объёма и глубины оформления. В качестве альтернативы можно использовать и другие цвета, например, кремовый, слоновая</w:t>
      </w:r>
      <w:r w:rsidR="00A848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кость, цвет египетского хлопка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 7-8</w:t>
      </w:r>
      <w:r w:rsidR="00B20C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</w:p>
    <w:p w:rsidR="00B20C8C" w:rsidRDefault="00B20C8C" w:rsidP="00A848D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</w:rPr>
        <w:drawing>
          <wp:inline distT="0" distB="0" distL="0" distR="0">
            <wp:extent cx="2066925" cy="2307265"/>
            <wp:effectExtent l="19050" t="0" r="9525" b="0"/>
            <wp:docPr id="19" name="Рисунок 17" descr="C:\Users\Руслан\Desktop\7bc1cf454329bd510fddc1629f6086c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Руслан\Desktop\7bc1cf454329bd510fddc1629f6086c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7032" cy="23073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848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</w:t>
      </w:r>
      <w:r>
        <w:rPr>
          <w:noProof/>
        </w:rPr>
        <w:drawing>
          <wp:inline distT="0" distB="0" distL="0" distR="0">
            <wp:extent cx="3476782" cy="2305050"/>
            <wp:effectExtent l="19050" t="0" r="9368" b="0"/>
            <wp:docPr id="20" name="Рисунок 18" descr="Ð¢ÑÐ°Ð´Ð¸ÑÐ¸Ð¾Ð½Ð½Ð¾Ðµ ÑÐ²ÐµÑÐ¾Ð²Ð¾Ðµ Ð¾ÑÐ¾ÑÐ¼Ð»ÐµÐ½Ð¸Ðµ Ð¸Ð½ÑÐµÑÑÐµÑÐ° Ð² ÐµÐ³Ð¸Ð¿ÐµÑÑÐºÐ¾Ð¼ ÑÑÐ¸Ð»Ð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Ð¢ÑÐ°Ð´Ð¸ÑÐ¸Ð¾Ð½Ð½Ð¾Ðµ ÑÐ²ÐµÑÐ¾Ð²Ð¾Ðµ Ð¾ÑÐ¾ÑÐ¼Ð»ÐµÐ½Ð¸Ðµ Ð¸Ð½ÑÐµÑÑÐµÑÐ° Ð² ÐµÐ³Ð¸Ð¿ÐµÑÑÐºÐ¾Ð¼ ÑÑÐ¸Ð»Ðµ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0489" cy="23075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0C8C" w:rsidRDefault="00B20C8C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7-8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E90C36" w:rsidRPr="00B20C8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Традиционное цветовое оформление интерьера в египетском</w:t>
      </w:r>
      <w:r w:rsidR="00E90C36"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E90C36" w:rsidRPr="00B20C8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стиле</w:t>
      </w:r>
    </w:p>
    <w:p w:rsidR="00F67013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Очень важно правильно подобрать материалы для оформления интерьера в египетском стиле. Преимущественно они должны быть природного происхождения. Если позволяет бюджет, то для отделки стен можно использовать натуральный камень или кирпич-сырец. Более дешёвый аналог – декоративная штукатурка, с имитацией фактуры природных материалов.</w:t>
      </w:r>
    </w:p>
    <w:p w:rsidR="00F67013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Потолки в египетском стиле простые, однотонные, окраш</w:t>
      </w:r>
      <w:r w:rsidR="00A556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енные в сходный со стенами цвет 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 9</w:t>
      </w:r>
      <w:r w:rsidR="00F6701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).  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 качестве декоративных элементов используют стилизованную лепнину, </w:t>
      </w:r>
      <w:proofErr w:type="spellStart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молдинги</w:t>
      </w:r>
      <w:proofErr w:type="spellEnd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бордюры. Белёный потолок можно дополнительно украсить деревянными балками. Такая конструктивная особенность не противоречит канонам стиля и смотрится очень аутентично.</w:t>
      </w:r>
    </w:p>
    <w:p w:rsidR="00F67013" w:rsidRDefault="00F67013" w:rsidP="005832F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</w:rPr>
        <w:drawing>
          <wp:inline distT="0" distB="0" distL="0" distR="0">
            <wp:extent cx="4277528" cy="2852755"/>
            <wp:effectExtent l="19050" t="0" r="8722" b="0"/>
            <wp:docPr id="21" name="Рисунок 21" descr="C:\Users\Руслан\Desktop\51597be797a35129b29c3af643b4--dlya-doma-interera-kabinet-v-egipetskom-sti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Руслан\Desktop\51597be797a35129b29c3af643b4--dlya-doma-interera-kabinet-v-egipetskom-stile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634" cy="28614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7013" w:rsidRPr="00F67013" w:rsidRDefault="00F67013" w:rsidP="005832F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F62D8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E90C36" w:rsidRPr="00F670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Роскошн</w:t>
      </w:r>
      <w:r w:rsidR="00A5566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ые интерьеры в египетском стиле</w:t>
      </w:r>
    </w:p>
    <w:p w:rsidR="00F67013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 качестве напольного покрытия можно использовать </w:t>
      </w:r>
      <w:proofErr w:type="spellStart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керамогранит</w:t>
      </w:r>
      <w:proofErr w:type="spellEnd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для имитации настоящих каменных полов. Для оформления своего дома египтяне также применяли чёрный базальт, который в современных условиях </w:t>
      </w:r>
      <w:proofErr w:type="gramStart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заменяется на линолеум</w:t>
      </w:r>
      <w:proofErr w:type="gramEnd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или </w:t>
      </w:r>
      <w:proofErr w:type="spellStart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ламинат</w:t>
      </w:r>
      <w:proofErr w:type="spellEnd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тёмных оттенков. Для отделки пола подойдёт и керамическая плитка, однотонная или с традиционным орнаментом.</w:t>
      </w:r>
    </w:p>
    <w:p w:rsidR="00F67013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Египетский стиль не приемлет глянцевых поверхностей, поэтому все покрытия должны быть матовыми. В этом направлении не используют много натурального дерева, так как в то время этот материал был очень ценным и завозился в страну издалека. Поэтому при создании подлинного дизайна, старайтесь сдержанно оформлять интерьер с помощью деревянных элементов.</w:t>
      </w:r>
    </w:p>
    <w:p w:rsidR="00A848DC" w:rsidRDefault="00E90C36" w:rsidP="00A5566D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6701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  <w:t>Внутреннее убранство комнат в египетском стиле</w:t>
      </w:r>
    </w:p>
    <w:p w:rsidR="00F67013" w:rsidRDefault="00E90C36" w:rsidP="00A848D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Благодаря прогрессивным технологиям, которые используются в мебельной индустрии, дизайнеры смогли обыграть древнеегипетский стиль и приспособить его к современным условиям.</w:t>
      </w:r>
    </w:p>
    <w:p w:rsidR="00F67013" w:rsidRPr="00F67013" w:rsidRDefault="00E90C36" w:rsidP="00A848DC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</w:pPr>
      <w:r w:rsidRPr="00F6701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  <w:t>Мебель в египетском стиле</w:t>
      </w:r>
    </w:p>
    <w:p w:rsidR="00F67013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Для того чтобы воссоздать египетский интерьер в квартире, необходимо подобрать правильную обстановку. Традиционная мебель имеет лаконичный внешний вид и изготавливается исключительно из натуральной древесины тёмных пород. Более дорогие изделия укр</w:t>
      </w:r>
      <w:r w:rsidR="00A556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ашаются инкрустацией и резьбой 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 10</w:t>
      </w:r>
      <w:r w:rsidR="006B32B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</w:p>
    <w:p w:rsidR="00F67013" w:rsidRDefault="00F67013" w:rsidP="00F62D86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noProof/>
        </w:rPr>
        <w:drawing>
          <wp:inline distT="0" distB="0" distL="0" distR="0">
            <wp:extent cx="4310579" cy="2857841"/>
            <wp:effectExtent l="19050" t="0" r="0" b="0"/>
            <wp:docPr id="22" name="Рисунок 22" descr="ÐÐ°ÑÐ¼Ð¾Ð½Ð¸ÑÐ½ÑÐµ Ð¸Ð½ÑÐµÑÑÐµÑÑ, Ð²ÑÐ´ÐµÑÐ¶Ð°Ð½Ð½ÑÐµ Ð² ÐµÐ³Ð¸Ð¿ÐµÑÑÐºÐ¾Ð¼ ÑÑÐ¸Ð»Ð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ÐÐ°ÑÐ¼Ð¾Ð½Ð¸ÑÐ½ÑÐµ Ð¸Ð½ÑÐµÑÑÐµÑÑ, Ð²ÑÐ´ÐµÑÐ¶Ð°Ð½Ð½ÑÐµ Ð² ÐµÐ³Ð¸Ð¿ÐµÑÑÐºÐ¾Ð¼ ÑÑÐ¸Ð»Ðµ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283" cy="2879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4BC1" w:rsidRDefault="005832F7" w:rsidP="005832F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Рис. 10</w:t>
      </w:r>
      <w:r w:rsidR="006B32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E90C36" w:rsidRPr="006B32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Гармоничные интерьеры, выдержанные в египетском стиле</w:t>
      </w:r>
    </w:p>
    <w:p w:rsidR="006B32B6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Приветствуется мебель с ярко выраженной текстурой древесины. Её дополнительно подчёркивают путём </w:t>
      </w:r>
      <w:proofErr w:type="spellStart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состаривания</w:t>
      </w:r>
      <w:proofErr w:type="spellEnd"/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F6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Внешне предметы должны выглядеть так, словно их небрежно обработал краснодеревщик. В египетском стиле нет места громоздким платяным шкафам и комодам. В то время их с успехом заменяли различные сундуки.</w:t>
      </w:r>
    </w:p>
    <w:p w:rsidR="009D4E99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Отличительная черта мебели в египетском стиле – это удивительные по форме ножки. Искусные мастера вырезали их в виде л</w:t>
      </w:r>
      <w:r w:rsidR="00A556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ап животных, фигур кошек и змей 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 11</w:t>
      </w:r>
      <w:r w:rsidR="009D4E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). </w:t>
      </w: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Такие ножки становились украшением кроватей, столов, стульев и скамеек. В качестве обивки в основном используются ткани с геометрическими орнаментами и натуральная кожа.</w:t>
      </w:r>
    </w:p>
    <w:p w:rsidR="009D4E99" w:rsidRDefault="009D4E99" w:rsidP="00F62D86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noProof/>
        </w:rPr>
        <w:drawing>
          <wp:inline distT="0" distB="0" distL="0" distR="0">
            <wp:extent cx="3803803" cy="2535869"/>
            <wp:effectExtent l="19050" t="0" r="6197" b="0"/>
            <wp:docPr id="31" name="Рисунок 31" descr="http://thewalls.ru/wp-content/uploads/2018/05/d3006331a112e8a8a59faefaabb09c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://thewalls.ru/wp-content/uploads/2018/05/d3006331a112e8a8a59faefaabb09c78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323" cy="2534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4E99" w:rsidRDefault="009D4E99" w:rsidP="00F62D86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11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FB567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Мебель древнего </w:t>
      </w:r>
      <w:r w:rsidR="00F62D8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Е</w:t>
      </w:r>
      <w:r w:rsidR="00FB567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гипта</w:t>
      </w:r>
    </w:p>
    <w:p w:rsidR="00FB5670" w:rsidRPr="00FB5670" w:rsidRDefault="00E90C36" w:rsidP="00A848DC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</w:pPr>
      <w:r w:rsidRPr="00FB5670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  <w:t>Освещение в египетском стиле</w:t>
      </w:r>
    </w:p>
    <w:p w:rsidR="00FB5670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Освещение интерьера в египетском стиле камерное, приглушённое и таинственное. Так как в то время ещё не изобрели электричество, свет от ламп должен исходить тёплый и ненавязчивый. Не используйте люстры для основного освещения, так как это противоречит канонам египетского стиля. В качестве подсветки лучше выбирать точечные светильники, настенные бра и торшеры.</w:t>
      </w:r>
    </w:p>
    <w:p w:rsidR="00F628BA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Принципы, которые необходимо учитывать при выборе модели осветительного прибора – лаконичность, правильные геометрические формы, чёткие линии, отсутствие замысловатого декора. Если необходимо сделать ставку на роскошь, отдайте предпочтение аккуратным лампам с флористическими мотивами: пальмовые ветви, цветы и листья лотоса.</w:t>
      </w:r>
    </w:p>
    <w:p w:rsidR="00F628BA" w:rsidRPr="00F628BA" w:rsidRDefault="00E90C36" w:rsidP="00A848DC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</w:pPr>
      <w:r w:rsidRPr="00F628BA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shd w:val="clear" w:color="auto" w:fill="FFFFFF"/>
        </w:rPr>
        <w:t>Предметы декора в египетском стиле</w:t>
      </w:r>
    </w:p>
    <w:p w:rsidR="00F628BA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Подбирая текстиль для интерьера в египетском стиле, помните о том, что конечная цель оформления – единство и целостность дизайна. Декор должен гармонировать с цветовой гаммой и обивкой мебели. Основное условие – натуральные материалы. Для декора окон подойдёт грубоватый лён в с</w:t>
      </w:r>
      <w:r w:rsidR="00A556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очетании с полупрозрачным тюлем 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 12</w:t>
      </w:r>
      <w:r w:rsidR="00F628B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</w:p>
    <w:p w:rsidR="00F628BA" w:rsidRDefault="00F628BA" w:rsidP="00F62D86">
      <w:pPr>
        <w:spacing w:after="0" w:line="360" w:lineRule="auto"/>
        <w:ind w:left="142" w:hanging="142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</w:rPr>
        <w:drawing>
          <wp:inline distT="0" distB="0" distL="0" distR="0">
            <wp:extent cx="5863957" cy="2036392"/>
            <wp:effectExtent l="19050" t="0" r="3443" b="0"/>
            <wp:docPr id="37" name="Рисунок 37" descr="C:\Users\Руслан\Desktop\3-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Руслан\Desktop\3-3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4973" cy="2054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28BA" w:rsidRDefault="00F628BA" w:rsidP="005832F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12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E90C36"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E90C36" w:rsidRPr="00F628B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Оригинальные предметы декора в египетском стиле</w:t>
      </w:r>
    </w:p>
    <w:p w:rsidR="00B00056" w:rsidRDefault="00E90C36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Египетский стиль невозможно представить без характерных аксессуаров. В качестве декора можно использовать стилизованную посуду, напольные вазы, статуэтки, олицетворяющие древних богов, скарабеев и мифических существ. Необязательно использовать сразу все виды аксессуаров. Для стилизации интерьера достаточно разместить несколько подходящих вещей. Воплощая дизайн в египетском стиле, помните о чувстве меры. Всего лишь одна лишняя деталь сможет сделать из гармоничного оформления безвкусный интерьер.</w:t>
      </w:r>
    </w:p>
    <w:p w:rsidR="006D70F8" w:rsidRPr="00B20C8C" w:rsidRDefault="006D70F8" w:rsidP="00434C4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2C036D" w:rsidRPr="006D70F8" w:rsidRDefault="002C036D" w:rsidP="00B94902">
      <w:pPr>
        <w:pStyle w:val="a3"/>
        <w:numPr>
          <w:ilvl w:val="1"/>
          <w:numId w:val="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C036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Образ кошки в искусстве. </w:t>
      </w:r>
      <w:proofErr w:type="spellStart"/>
      <w:r w:rsidRPr="002C036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Басты</w:t>
      </w:r>
      <w:proofErr w:type="spellEnd"/>
    </w:p>
    <w:p w:rsidR="00936DF2" w:rsidRPr="00936DF2" w:rsidRDefault="00936DF2" w:rsidP="00936DF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36DF2">
        <w:rPr>
          <w:rFonts w:ascii="Times New Roman" w:hAnsi="Times New Roman" w:cs="Times New Roman"/>
          <w:sz w:val="28"/>
          <w:szCs w:val="28"/>
        </w:rPr>
        <w:t>Праздники, посвященные этим пушистым питомцам, есть во многих странах. Например, в нашей стране </w:t>
      </w:r>
      <w:hyperlink r:id="rId19" w:history="1">
        <w:r w:rsidRPr="00936DF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День кошек</w:t>
        </w:r>
      </w:hyperlink>
      <w:r w:rsidRPr="00936DF2">
        <w:rPr>
          <w:rFonts w:ascii="Times New Roman" w:hAnsi="Times New Roman" w:cs="Times New Roman"/>
          <w:sz w:val="28"/>
          <w:szCs w:val="28"/>
        </w:rPr>
        <w:t> отмечается 1 марта, в Польше – 17 февраля, </w:t>
      </w:r>
      <w:hyperlink r:id="rId20" w:history="1">
        <w:r w:rsidRPr="00936DF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в Японии</w:t>
        </w:r>
      </w:hyperlink>
      <w:r w:rsidRPr="00936DF2">
        <w:rPr>
          <w:rFonts w:ascii="Times New Roman" w:hAnsi="Times New Roman" w:cs="Times New Roman"/>
          <w:sz w:val="28"/>
          <w:szCs w:val="28"/>
        </w:rPr>
        <w:t> – 22 февраля, а в США их чествуют 29 октября. Эти дни появились в разное время и на основании разных событий (или без таковых). А вот на международном уровне данный праздник появился в 2002 году.</w:t>
      </w:r>
    </w:p>
    <w:p w:rsidR="00936DF2" w:rsidRDefault="00936DF2" w:rsidP="00936DF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36DF2">
        <w:rPr>
          <w:rFonts w:ascii="Times New Roman" w:hAnsi="Times New Roman" w:cs="Times New Roman"/>
          <w:sz w:val="28"/>
          <w:szCs w:val="28"/>
        </w:rPr>
        <w:t>Всемирный день кошек (</w:t>
      </w:r>
      <w:proofErr w:type="spellStart"/>
      <w:r w:rsidRPr="00936DF2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936D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6DF2">
        <w:rPr>
          <w:rFonts w:ascii="Times New Roman" w:hAnsi="Times New Roman" w:cs="Times New Roman"/>
          <w:sz w:val="28"/>
          <w:szCs w:val="28"/>
        </w:rPr>
        <w:t>Cat</w:t>
      </w:r>
      <w:proofErr w:type="spellEnd"/>
      <w:r w:rsidRPr="00936D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6DF2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936DF2">
        <w:rPr>
          <w:rFonts w:ascii="Times New Roman" w:hAnsi="Times New Roman" w:cs="Times New Roman"/>
          <w:sz w:val="28"/>
          <w:szCs w:val="28"/>
        </w:rPr>
        <w:t>) отмечается ежегодно </w:t>
      </w:r>
      <w:hyperlink r:id="rId21" w:history="1">
        <w:r w:rsidRPr="00936DF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8 августа</w:t>
        </w:r>
      </w:hyperlink>
      <w:r w:rsidRPr="00936DF2">
        <w:rPr>
          <w:rFonts w:ascii="Times New Roman" w:hAnsi="Times New Roman" w:cs="Times New Roman"/>
          <w:sz w:val="28"/>
          <w:szCs w:val="28"/>
        </w:rPr>
        <w:t> по инициативе Международного фонда по защите животных «</w:t>
      </w:r>
      <w:proofErr w:type="spellStart"/>
      <w:r w:rsidRPr="00936DF2">
        <w:rPr>
          <w:rFonts w:ascii="Times New Roman" w:hAnsi="Times New Roman" w:cs="Times New Roman"/>
          <w:sz w:val="28"/>
          <w:szCs w:val="28"/>
        </w:rPr>
        <w:t>Animal</w:t>
      </w:r>
      <w:proofErr w:type="spellEnd"/>
      <w:r w:rsidRPr="00936D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6DF2">
        <w:rPr>
          <w:rFonts w:ascii="Times New Roman" w:hAnsi="Times New Roman" w:cs="Times New Roman"/>
          <w:sz w:val="28"/>
          <w:szCs w:val="28"/>
        </w:rPr>
        <w:t>Welfare</w:t>
      </w:r>
      <w:proofErr w:type="spellEnd"/>
      <w:r w:rsidRPr="00936DF2">
        <w:rPr>
          <w:rFonts w:ascii="Times New Roman" w:hAnsi="Times New Roman" w:cs="Times New Roman"/>
          <w:sz w:val="28"/>
          <w:szCs w:val="28"/>
        </w:rPr>
        <w:t>»</w:t>
      </w:r>
      <w:proofErr w:type="gramStart"/>
      <w:r w:rsidRPr="00936DF2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5832F7" w:rsidRPr="005832F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832F7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proofErr w:type="gramStart"/>
      <w:r w:rsidR="005832F7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="005832F7">
        <w:rPr>
          <w:rFonts w:ascii="Times New Roman" w:hAnsi="Times New Roman" w:cs="Times New Roman"/>
          <w:sz w:val="28"/>
          <w:szCs w:val="28"/>
          <w:shd w:val="clear" w:color="auto" w:fill="FFFFFF"/>
        </w:rPr>
        <w:t>ис. 13</w:t>
      </w:r>
      <w:r w:rsidR="005832F7" w:rsidRPr="00F62D86">
        <w:rPr>
          <w:rFonts w:ascii="Times New Roman" w:hAnsi="Times New Roman" w:cs="Times New Roman"/>
          <w:sz w:val="28"/>
          <w:szCs w:val="28"/>
          <w:shd w:val="clear" w:color="auto" w:fill="FFFFFF"/>
        </w:rPr>
        <w:t>).</w:t>
      </w:r>
    </w:p>
    <w:p w:rsidR="00936DF2" w:rsidRDefault="00936DF2" w:rsidP="005832F7">
      <w:pPr>
        <w:spacing w:after="0" w:line="360" w:lineRule="auto"/>
        <w:ind w:firstLine="142"/>
        <w:jc w:val="center"/>
        <w:rPr>
          <w:rFonts w:ascii="Times New Roman" w:hAnsi="Times New Roman" w:cs="Times New Roman"/>
          <w:sz w:val="28"/>
          <w:szCs w:val="28"/>
        </w:rPr>
      </w:pPr>
      <w:r w:rsidRPr="00936DF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285549" cy="3302693"/>
            <wp:effectExtent l="19050" t="0" r="0" b="0"/>
            <wp:docPr id="2" name="Рисунок 53" descr="https://now-chita.ru/media/galleries/72354c0f-a07a-4369-8f27-74880f6ff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https://now-chita.ru/media/galleries/72354c0f-a07a-4369-8f27-74880f6ff138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7797" cy="33040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6DF2" w:rsidRPr="00BC6588" w:rsidRDefault="00936DF2" w:rsidP="00936DF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D7C7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13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Всемирный день кошек</w:t>
      </w:r>
    </w:p>
    <w:p w:rsidR="00F62D86" w:rsidRPr="00F62D86" w:rsidRDefault="00F62D86" w:rsidP="00F62D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 Российской Федерации этот день о</w:t>
      </w:r>
      <w:r w:rsidR="00B94902" w:rsidRPr="00F62D86">
        <w:rPr>
          <w:rFonts w:ascii="Times New Roman" w:hAnsi="Times New Roman" w:cs="Times New Roman"/>
          <w:sz w:val="28"/>
          <w:szCs w:val="28"/>
          <w:shd w:val="clear" w:color="auto" w:fill="FFFFFF"/>
        </w:rPr>
        <w:t>тмечается </w:t>
      </w:r>
      <w:r w:rsidR="00B94902" w:rsidRPr="00F62D8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</w:t>
      </w:r>
      <w:r w:rsidR="00B94902" w:rsidRPr="00F62D8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B94902" w:rsidRPr="00F62D8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марта</w:t>
      </w:r>
      <w:r w:rsidR="00B94902" w:rsidRPr="00F62D86">
        <w:rPr>
          <w:rFonts w:ascii="Times New Roman" w:hAnsi="Times New Roman" w:cs="Times New Roman"/>
          <w:sz w:val="28"/>
          <w:szCs w:val="28"/>
          <w:shd w:val="clear" w:color="auto" w:fill="FFFFFF"/>
        </w:rPr>
        <w:t>, учредители — Московский Музей </w:t>
      </w:r>
      <w:r w:rsidR="00B94902" w:rsidRPr="00F62D8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кошки</w:t>
      </w:r>
      <w:r w:rsidR="00B94902" w:rsidRPr="00F62D86">
        <w:rPr>
          <w:rFonts w:ascii="Times New Roman" w:hAnsi="Times New Roman" w:cs="Times New Roman"/>
          <w:sz w:val="28"/>
          <w:szCs w:val="28"/>
          <w:shd w:val="clear" w:color="auto" w:fill="FFFFFF"/>
        </w:rPr>
        <w:t>, редакция газеты и журнала «Кот и Пёс». Открытые к посещению выставки </w:t>
      </w:r>
      <w:r w:rsidR="00B94902" w:rsidRPr="00F62D8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кошек</w:t>
      </w:r>
      <w:r w:rsidR="00B94902" w:rsidRPr="00F62D86">
        <w:rPr>
          <w:rFonts w:ascii="Times New Roman" w:hAnsi="Times New Roman" w:cs="Times New Roman"/>
          <w:sz w:val="28"/>
          <w:szCs w:val="28"/>
          <w:shd w:val="clear" w:color="auto" w:fill="FFFFFF"/>
        </w:rPr>
        <w:t> традиционно доступны для посетителей в этот </w:t>
      </w:r>
      <w:r w:rsidR="00B94902" w:rsidRPr="00F62D8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день</w:t>
      </w:r>
      <w:r w:rsidR="00B94902" w:rsidRPr="00F62D86">
        <w:rPr>
          <w:rFonts w:ascii="Times New Roman" w:hAnsi="Times New Roman" w:cs="Times New Roman"/>
          <w:sz w:val="28"/>
          <w:szCs w:val="28"/>
          <w:shd w:val="clear" w:color="auto" w:fill="FFFFFF"/>
        </w:rPr>
        <w:t>. Нередко мероприятия имеют благотворительный уклон, когда посетители могут забрать в семью бездомных животных.</w:t>
      </w:r>
      <w:r w:rsidRPr="00F62D86">
        <w:rPr>
          <w:rStyle w:val="a9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В отделе литературы по искусству, в рамках </w:t>
      </w:r>
      <w:proofErr w:type="spellStart"/>
      <w:proofErr w:type="gramStart"/>
      <w:r w:rsidRPr="00F62D86">
        <w:rPr>
          <w:rStyle w:val="a9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МЯУ-эстафеты</w:t>
      </w:r>
      <w:proofErr w:type="spellEnd"/>
      <w:proofErr w:type="gramEnd"/>
      <w:r w:rsidRPr="00F62D86">
        <w:rPr>
          <w:rStyle w:val="a9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и к Всемирному дню кошек (1 марта) была организована выставка «Коты в произведениях искусства»</w:t>
      </w:r>
      <w:r w:rsidRPr="00F62D8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E507B6" w:rsidRDefault="00E507B6" w:rsidP="00B9490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434C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Кошка живет бок </w:t>
      </w:r>
      <w:proofErr w:type="gramStart"/>
      <w:r w:rsidRPr="00434C40">
        <w:rPr>
          <w:rFonts w:ascii="Times New Roman" w:hAnsi="Times New Roman" w:cs="Times New Roman"/>
          <w:sz w:val="28"/>
          <w:szCs w:val="28"/>
          <w:shd w:val="clear" w:color="auto" w:fill="FFFFFF"/>
        </w:rPr>
        <w:t>о бок</w:t>
      </w:r>
      <w:proofErr w:type="gramEnd"/>
      <w:r w:rsidRPr="00434C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 человеком с незапамятных времен. Изображения кошек можно встретить и на египетских папирусах, и на древних мозаиках. Но все, же главным действующим лицом картины кошка становится лишь к 20 веку. В ходе истории роль кошки в жизни человека претерпевала изменения, вместе с тем менялось и отношение к кошкам, и соответственно место кошки в искусстве</w:t>
      </w:r>
      <w:r w:rsidR="00BC6588" w:rsidRPr="00BC65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34C4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 1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</w:t>
      </w:r>
      <w:r w:rsidR="00434C4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</w:p>
    <w:p w:rsidR="00434C40" w:rsidRDefault="00434C40" w:rsidP="005832F7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noProof/>
        </w:rPr>
        <w:drawing>
          <wp:inline distT="0" distB="0" distL="0" distR="0">
            <wp:extent cx="1512295" cy="2512890"/>
            <wp:effectExtent l="19050" t="0" r="0" b="0"/>
            <wp:docPr id="38" name="Рисунок 38" descr="http://2.bp.blogspot.com/-W3-KFqURBWM/UVAAoCFDK4I/AAAAAAAAD-c/DwWjU79IYPU/s1600/egypt11_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http://2.bp.blogspot.com/-W3-KFqURBWM/UVAAoCFDK4I/AAAAAAAAD-c/DwWjU79IYPU/s1600/egypt11_small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862" cy="2517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4C40" w:rsidRPr="00434C40" w:rsidRDefault="00434C40" w:rsidP="005832F7">
      <w:pPr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34C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Рис. 1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</w:t>
      </w:r>
      <w:r w:rsidRPr="00434C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Pr="00434C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94902">
        <w:rPr>
          <w:rFonts w:ascii="Times New Roman" w:hAnsi="Times New Roman" w:cs="Times New Roman"/>
          <w:color w:val="000000"/>
          <w:sz w:val="24"/>
          <w:szCs w:val="24"/>
        </w:rPr>
        <w:t>Баст</w:t>
      </w:r>
      <w:proofErr w:type="spellEnd"/>
      <w:r w:rsidR="00B94902">
        <w:rPr>
          <w:rFonts w:ascii="Times New Roman" w:hAnsi="Times New Roman" w:cs="Times New Roman"/>
          <w:color w:val="000000"/>
          <w:sz w:val="24"/>
          <w:szCs w:val="24"/>
        </w:rPr>
        <w:t>. Х век до н</w:t>
      </w:r>
      <w:proofErr w:type="gramStart"/>
      <w:r w:rsidR="00B94902">
        <w:rPr>
          <w:rFonts w:ascii="Times New Roman" w:hAnsi="Times New Roman" w:cs="Times New Roman"/>
          <w:color w:val="000000"/>
          <w:sz w:val="24"/>
          <w:szCs w:val="24"/>
        </w:rPr>
        <w:t>.э</w:t>
      </w:r>
      <w:proofErr w:type="gramEnd"/>
    </w:p>
    <w:p w:rsidR="00434C40" w:rsidRDefault="00434C40" w:rsidP="00BC6588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34C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Предки современных кошек впервые появились около 10 миллионов лет назад, но они были совершенно дикие и не общались с людьми. Когда люди занялись земледелием, их зерновые культуры привлекали мышей и птиц, а они, в св</w:t>
      </w:r>
      <w:r w:rsidR="00BC65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ою очередь, привлекает кошек</w:t>
      </w:r>
      <w:r w:rsidR="00F62D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С</w:t>
      </w:r>
      <w:r w:rsidRPr="00434C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читается, что человек приручил кошку с целью защиты урожая от грызунов</w:t>
      </w:r>
      <w:r w:rsidR="005C452C" w:rsidRPr="005C45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5C45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(рис. 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15</w:t>
      </w:r>
      <w:r w:rsidR="005C45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</w:p>
    <w:p w:rsidR="00BC6588" w:rsidRDefault="00434C40" w:rsidP="00F62D8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noProof/>
        </w:rPr>
        <w:drawing>
          <wp:inline distT="0" distB="0" distL="0" distR="0">
            <wp:extent cx="1644497" cy="2732564"/>
            <wp:effectExtent l="19050" t="0" r="0" b="0"/>
            <wp:docPr id="41" name="Рисунок 41" descr="http://2.bp.blogspot.com/-PFbVt0ZotMs/UVAAoiy7SII/AAAAAAAAD-k/meSQ1_ETp-I/s1600/egypt12_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http://2.bp.blogspot.com/-PFbVt0ZotMs/UVAAoiy7SII/AAAAAAAAD-k/meSQ1_ETp-I/s1600/egypt12_small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18" cy="27380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52C" w:rsidRDefault="005C452C" w:rsidP="005832F7">
      <w:pPr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34C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15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Pr="005C452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Богиня </w:t>
      </w:r>
      <w:proofErr w:type="spellStart"/>
      <w:r w:rsidRPr="005C452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Баст</w:t>
      </w:r>
      <w:proofErr w:type="spellEnd"/>
      <w:r w:rsidRPr="005C452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1150 год до н.э</w:t>
      </w:r>
    </w:p>
    <w:p w:rsidR="00B94902" w:rsidRDefault="005C452C" w:rsidP="00BC6588">
      <w:pPr>
        <w:spacing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5C45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Первыми, кто стал приручать кошку, были древние египтяне. Самое р</w:t>
      </w:r>
      <w:r w:rsidR="007260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аннее свидетельство приручения –</w:t>
      </w:r>
      <w:r w:rsidRPr="005C45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это изображение кошки, которая надевает ошейник, было найдено в одной из могил египетски</w:t>
      </w:r>
      <w:r w:rsidR="00B949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 фараонов. А с 1600 г до н. э</w:t>
      </w:r>
      <w:r w:rsidRPr="005C45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кошку стали часто изображать в скульптурах, росписях и иероглифах, что свидетельствует о том, что она широко распространилась в Египте. Для египтян кошка была священной</w:t>
      </w:r>
      <w:r w:rsidR="00ED67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олицетворяла собой божество –</w:t>
      </w:r>
      <w:r w:rsidRPr="005C45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C45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Баст</w:t>
      </w:r>
      <w:proofErr w:type="spellEnd"/>
      <w:r w:rsidRPr="005C45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или </w:t>
      </w:r>
      <w:proofErr w:type="spellStart"/>
      <w:r w:rsidRPr="005C45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Бастет</w:t>
      </w:r>
      <w:proofErr w:type="spellEnd"/>
      <w:r w:rsidRPr="0072607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</w:t>
      </w:r>
    </w:p>
    <w:p w:rsidR="005C452C" w:rsidRDefault="005C452C" w:rsidP="00BC6588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2607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 </w:t>
      </w:r>
      <w:proofErr w:type="spellStart"/>
      <w:r w:rsidRPr="0072607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Баст</w:t>
      </w:r>
      <w:proofErr w:type="spellEnd"/>
      <w:r w:rsidR="00184083" w:rsidRPr="0072607D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  <w:r w:rsidR="00184083" w:rsidRPr="0072607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или </w:t>
      </w:r>
      <w:proofErr w:type="spellStart"/>
      <w:r w:rsidRPr="0072607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Бастет</w:t>
      </w:r>
      <w:proofErr w:type="spellEnd"/>
      <w:r w:rsidR="0072607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r w:rsidR="00184083" w:rsidRPr="0072607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16-17</w:t>
      </w:r>
      <w:r w:rsidR="00E82F33" w:rsidRPr="0072607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  <w:r w:rsidR="0072607D">
        <w:rPr>
          <w:rStyle w:val="a9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</w:t>
      </w:r>
      <w:r w:rsidRPr="0072607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богиня радости, веселья и любви, женской красоты, плодородия и домашнего очага, которая изображалась в виде кошки или женщины с головой кошки.</w:t>
      </w:r>
      <w:r w:rsidRPr="005C45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  В исламском мире, кошки были уважаемы, т.к. они были любимцами пророка Мухаммеда, основателя ислама. Существует история, что кот Мухаммеда раз уснул на рукаве халата у своего хозяина – и чтобы не тревожить своего любимого кота, Мухаммед вынужден был отрезать рукав халата.</w:t>
      </w:r>
    </w:p>
    <w:p w:rsidR="002B4BC1" w:rsidRDefault="009D25F7" w:rsidP="005832F7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>
            <wp:extent cx="1443209" cy="2891525"/>
            <wp:effectExtent l="0" t="0" r="0" b="0"/>
            <wp:docPr id="71" name="Рисунок 71" descr="Bastet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Bastet.sv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5827" cy="28967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949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B4B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359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</w:t>
      </w:r>
      <w:r w:rsidR="00E82F33">
        <w:rPr>
          <w:noProof/>
        </w:rPr>
        <w:drawing>
          <wp:inline distT="0" distB="0" distL="0" distR="0">
            <wp:extent cx="2142789" cy="2856081"/>
            <wp:effectExtent l="19050" t="0" r="0" b="0"/>
            <wp:docPr id="47" name="Рисунок 47" descr="https://i.pinimg.com/736x/30/a9/a2/30a9a265142f369eb94ba48bd9218d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https://i.pinimg.com/736x/30/a9/a2/30a9a265142f369eb94ba48bd9218d12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6489" cy="28610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94902" w:rsidRPr="00B9490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</w:p>
    <w:p w:rsidR="00E82F33" w:rsidRDefault="00B94902" w:rsidP="005832F7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34C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16-17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Бастет</w:t>
      </w:r>
      <w:proofErr w:type="spellEnd"/>
    </w:p>
    <w:p w:rsidR="00A8272C" w:rsidRPr="00A8272C" w:rsidRDefault="00A8272C" w:rsidP="00B94902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827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 Древнем Египте кошки были всюду: их ваяли из камня, рисовали на посуде и на стенах погребальных камер,</w:t>
      </w:r>
      <w:r w:rsidR="0072607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B949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лепили из глины. </w:t>
      </w:r>
      <w:r w:rsidRPr="00A827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 берегах Нила они были священны, а за убийство зверька даже полагалась смертная кара. Усатых помощниц верховного божества мумифицировали и хоронили на специальных кладбищах</w:t>
      </w:r>
      <w:r w:rsidR="00B949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18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:rsidR="00A8272C" w:rsidRDefault="00A8272C" w:rsidP="00F62D8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noProof/>
        </w:rPr>
        <w:drawing>
          <wp:inline distT="0" distB="0" distL="0" distR="0">
            <wp:extent cx="4090241" cy="2658655"/>
            <wp:effectExtent l="19050" t="0" r="5509" b="0"/>
            <wp:docPr id="50" name="Рисунок 50" descr="https://artchive.ru/res/media/img/ox1200/article/65f/2296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https://artchive.ru/res/media/img/ox1200/article/65f/229649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7419" cy="26568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272C" w:rsidRDefault="00A8272C" w:rsidP="005832F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34C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Рис. 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18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Форма на стене кошки с египетскими иероглифами</w:t>
      </w:r>
    </w:p>
    <w:p w:rsidR="00656D87" w:rsidRDefault="00F21BE0" w:rsidP="00656D87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С кошачьими в египетской мифологии ассоциировалось большое количество божеств. С львицами отождествлялись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Сехмет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Тефн</w:t>
      </w:r>
      <w:r w:rsidR="00656D87">
        <w:rPr>
          <w:rFonts w:ascii="Times New Roman" w:hAnsi="Times New Roman" w:cs="Times New Roman"/>
          <w:color w:val="000000"/>
          <w:sz w:val="28"/>
          <w:szCs w:val="28"/>
        </w:rPr>
        <w:t>ут</w:t>
      </w:r>
      <w:proofErr w:type="spellEnd"/>
      <w:r w:rsidR="00656D8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656D87">
        <w:rPr>
          <w:rFonts w:ascii="Times New Roman" w:hAnsi="Times New Roman" w:cs="Times New Roman"/>
          <w:color w:val="000000"/>
          <w:sz w:val="28"/>
          <w:szCs w:val="28"/>
        </w:rPr>
        <w:t>Мафдет</w:t>
      </w:r>
      <w:proofErr w:type="spellEnd"/>
      <w:r w:rsidR="00656D87">
        <w:rPr>
          <w:rFonts w:ascii="Times New Roman" w:hAnsi="Times New Roman" w:cs="Times New Roman"/>
          <w:color w:val="000000"/>
          <w:sz w:val="28"/>
          <w:szCs w:val="28"/>
        </w:rPr>
        <w:t xml:space="preserve"> и нубийская </w:t>
      </w:r>
      <w:proofErr w:type="spellStart"/>
      <w:r w:rsidR="00656D87">
        <w:rPr>
          <w:rFonts w:ascii="Times New Roman" w:hAnsi="Times New Roman" w:cs="Times New Roman"/>
          <w:color w:val="000000"/>
          <w:sz w:val="28"/>
          <w:szCs w:val="28"/>
        </w:rPr>
        <w:t>Шесемтет</w:t>
      </w:r>
      <w:proofErr w:type="spellEnd"/>
      <w:r w:rsidR="00656D8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832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(рис.19-21</w:t>
      </w:r>
      <w:r w:rsidR="00656D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</w:p>
    <w:p w:rsidR="00656D87" w:rsidRDefault="000D4750" w:rsidP="005832F7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noProof/>
        </w:rPr>
        <w:drawing>
          <wp:inline distT="0" distB="0" distL="0" distR="0">
            <wp:extent cx="1189821" cy="2594285"/>
            <wp:effectExtent l="0" t="0" r="0" b="0"/>
            <wp:docPr id="59" name="Рисунок 59" descr="Sekhmet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Sekhmet.sv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534" cy="26132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35935">
        <w:rPr>
          <w:noProof/>
        </w:rPr>
        <w:t xml:space="preserve">                  </w:t>
      </w:r>
      <w:r>
        <w:rPr>
          <w:noProof/>
        </w:rPr>
        <w:drawing>
          <wp:inline distT="0" distB="0" distL="0" distR="0">
            <wp:extent cx="1201784" cy="2633031"/>
            <wp:effectExtent l="0" t="0" r="0" b="0"/>
            <wp:docPr id="62" name="Рисунок 62" descr="Tefnu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Tefnut.pn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1707" cy="26328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35935">
        <w:rPr>
          <w:noProof/>
        </w:rPr>
        <w:t xml:space="preserve">              </w:t>
      </w:r>
      <w:r w:rsidR="007A0336">
        <w:rPr>
          <w:noProof/>
        </w:rPr>
        <w:drawing>
          <wp:inline distT="0" distB="0" distL="0" distR="0">
            <wp:extent cx="1604002" cy="2632472"/>
            <wp:effectExtent l="0" t="0" r="0" b="0"/>
            <wp:docPr id="68" name="Рисунок 68" descr="https://r.mtdata.ru/r480x-/u24/photoD06B/20975983230-0/original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https://r.mtdata.ru/r480x-/u24/photoD06B/20975983230-0/original.jpe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137" cy="264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72C5" w:rsidRDefault="009D25F7" w:rsidP="005832F7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34C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Рис.</w:t>
      </w:r>
      <w:r w:rsidR="005832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19-21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F62D8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Боги львицы</w:t>
      </w:r>
    </w:p>
    <w:p w:rsidR="00F21BE0" w:rsidRDefault="00656D87" w:rsidP="009D25F7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>Многие боги, включая Амона</w:t>
      </w:r>
      <w:r w:rsidR="005832F7">
        <w:rPr>
          <w:rFonts w:ascii="Times New Roman" w:hAnsi="Times New Roman" w:cs="Times New Roman"/>
          <w:color w:val="000000"/>
          <w:sz w:val="28"/>
          <w:szCs w:val="28"/>
        </w:rPr>
        <w:t xml:space="preserve"> (рис.22</w:t>
      </w:r>
      <w:r w:rsidR="00E272C5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, могли изображаться в образе сфинкса; некоторые — непосредственно как львы (например, двуглавый лев </w:t>
      </w:r>
      <w:proofErr w:type="spellStart"/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>Акер</w:t>
      </w:r>
      <w:proofErr w:type="spellEnd"/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="003718F4">
        <w:rPr>
          <w:rFonts w:ascii="Times New Roman" w:hAnsi="Times New Roman" w:cs="Times New Roman"/>
          <w:color w:val="000000"/>
          <w:sz w:val="28"/>
          <w:szCs w:val="28"/>
        </w:rPr>
        <w:t xml:space="preserve"> (рис. 23</w:t>
      </w:r>
      <w:r w:rsidR="00E272C5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>. В 17-й главе «Книги мертвых» один из важнейших богов египетского пантеона, бог солнца Ра</w:t>
      </w:r>
      <w:r w:rsidR="003718F4">
        <w:rPr>
          <w:rFonts w:ascii="Times New Roman" w:hAnsi="Times New Roman" w:cs="Times New Roman"/>
          <w:color w:val="000000"/>
          <w:sz w:val="28"/>
          <w:szCs w:val="28"/>
        </w:rPr>
        <w:t xml:space="preserve"> (рис.24</w:t>
      </w:r>
      <w:r w:rsidR="00E272C5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, выступает в образе рыжего кота, ежедневно повергающего змея </w:t>
      </w:r>
      <w:proofErr w:type="spellStart"/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>Апопа</w:t>
      </w:r>
      <w:proofErr w:type="spellEnd"/>
      <w:r w:rsidR="003718F4">
        <w:rPr>
          <w:rFonts w:ascii="Times New Roman" w:hAnsi="Times New Roman" w:cs="Times New Roman"/>
          <w:color w:val="000000"/>
          <w:sz w:val="28"/>
          <w:szCs w:val="28"/>
        </w:rPr>
        <w:t xml:space="preserve"> (рис.25</w:t>
      </w:r>
      <w:r w:rsidR="00E272C5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>Баст</w:t>
      </w:r>
      <w:proofErr w:type="spellEnd"/>
      <w:r w:rsidR="00F21BE0" w:rsidRPr="00F21BE0">
        <w:rPr>
          <w:rFonts w:ascii="Times New Roman" w:hAnsi="Times New Roman" w:cs="Times New Roman"/>
          <w:color w:val="000000"/>
          <w:sz w:val="28"/>
          <w:szCs w:val="28"/>
        </w:rPr>
        <w:t>, богиня с головой кошки, изначально считалась оберегающей, воинственной львицей. Её образ с течением времени претерпел изменения: она начала отождествляться с приручёнными кошками, лояльными, но дикими.</w:t>
      </w:r>
    </w:p>
    <w:p w:rsidR="00E272C5" w:rsidRDefault="00E272C5" w:rsidP="005832F7">
      <w:pPr>
        <w:spacing w:line="360" w:lineRule="auto"/>
        <w:ind w:hanging="426"/>
        <w:jc w:val="both"/>
      </w:pPr>
      <w:r>
        <w:rPr>
          <w:noProof/>
        </w:rPr>
        <w:drawing>
          <wp:inline distT="0" distB="0" distL="0" distR="0">
            <wp:extent cx="1084357" cy="2871631"/>
            <wp:effectExtent l="0" t="0" r="0" b="0"/>
            <wp:docPr id="74" name="Рисунок 74" descr="Ð¤Ð°Ð¹Ð»:Amun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Ð¤Ð°Ð¹Ð»:Amun.sv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4315" cy="28715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272C5">
        <w:t xml:space="preserve"> </w:t>
      </w:r>
      <w:r>
        <w:rPr>
          <w:noProof/>
        </w:rPr>
        <w:drawing>
          <wp:inline distT="0" distB="0" distL="0" distR="0">
            <wp:extent cx="2053027" cy="1540371"/>
            <wp:effectExtent l="0" t="0" r="4373" b="0"/>
            <wp:docPr id="80" name="Рисунок 80" descr="Aker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Aker.sv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5919" cy="15425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272C5">
        <w:t xml:space="preserve"> </w:t>
      </w:r>
      <w:r>
        <w:rPr>
          <w:noProof/>
        </w:rPr>
        <w:drawing>
          <wp:inline distT="0" distB="0" distL="0" distR="0">
            <wp:extent cx="1040876" cy="2280492"/>
            <wp:effectExtent l="0" t="0" r="0" b="0"/>
            <wp:docPr id="83" name="Рисунок 83" descr="Re-Horakhty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Re-Horakhty.sv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4361" cy="22881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272C5">
        <w:t xml:space="preserve"> </w:t>
      </w:r>
      <w:r>
        <w:rPr>
          <w:noProof/>
        </w:rPr>
        <w:drawing>
          <wp:inline distT="0" distB="0" distL="0" distR="0">
            <wp:extent cx="1838460" cy="1531091"/>
            <wp:effectExtent l="19050" t="0" r="9390" b="0"/>
            <wp:docPr id="86" name="Рисунок 86" descr="https://2.bp.blogspot.com/-Q5SjauRQis8/WVzDadxsPjI/AAAAAAAAh5U/U07FxQ96xqsD0bkdHDRj5bL_Y-6AUQdbgCLcBGAs/s1600/6768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https://2.bp.blogspot.com/-Q5SjauRQis8/WVzDadxsPjI/AAAAAAAAh5U/U07FxQ96xqsD0bkdHDRj5bL_Y-6AUQdbgCLcBGAs/s1600/676868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478" cy="1538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4E07" w:rsidRPr="00F21BE0" w:rsidRDefault="00474E07" w:rsidP="005832F7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34C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Рис.</w:t>
      </w:r>
      <w:r w:rsidR="003718F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22-25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Боги Египта</w:t>
      </w:r>
    </w:p>
    <w:p w:rsidR="00F21BE0" w:rsidRPr="00F21BE0" w:rsidRDefault="00F21BE0" w:rsidP="002B4B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С того самого времени, когда кошек начали отождествлять с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Баст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>, их стали мумифицировать. Почести, получаемые ими посмертно, отражали то, что они воплощали в течение каждого дня своей жизни. Греческий историк Геродот описывал, как египтяне бросались в пылающие дома, чтобы убедиться, что внутри нет ни одной кошки. Также Геродот писал, что после смерти кошки семья пребывала в трауре и сбривала себе брови в знак скорби.</w:t>
      </w:r>
    </w:p>
    <w:p w:rsidR="00F21BE0" w:rsidRDefault="0072607D" w:rsidP="00D91571">
      <w:pPr>
        <w:spacing w:after="0" w:line="360" w:lineRule="auto"/>
        <w:jc w:val="center"/>
        <w:rPr>
          <w:rFonts w:ascii="Times New Roman" w:hAnsi="Times New Roman" w:cs="Times New Roman"/>
          <w:i/>
          <w:color w:val="000000"/>
          <w:sz w:val="28"/>
          <w:szCs w:val="28"/>
          <w:u w:val="single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u w:val="single"/>
        </w:rPr>
        <w:t xml:space="preserve">Кошки 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u w:val="single"/>
        </w:rPr>
        <w:t>Бубасте</w:t>
      </w:r>
      <w:proofErr w:type="spellEnd"/>
    </w:p>
    <w:p w:rsidR="00F21BE0" w:rsidRPr="00F21BE0" w:rsidRDefault="00F21BE0" w:rsidP="00F62D8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Хотя культ кошек уже имел важное религиозное значение на заре становления Нового царства, он получил своё развитие после того как фараон ливийского происхождения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Шешонк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 I возвёл город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Бубастис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Тель-Баста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 по-арабски), главное место поклонения богини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Бастет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, расположенное на востоке дельты Нила, до статуса столицы.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Бастет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 стала очень популярной и почитаемой среди населения. Теперь же она стала олицетворять плодородие, материнство, оберег и благосклонность солнца — подобно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Сехмет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, она стала зваться оком Ра. Благодаря культу кошек, объединявшему тысячи почитателей и паломников, ежегодно на улицы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Бубаста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 прибывало огромное количество людей. Геродот сообщает о «700 000 людей обоего пола, кроме детей», ежегодно посещавших центр поклонения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Баст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>. Имя «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Бубастис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» стало другим именем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Баст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21BE0" w:rsidRPr="00F21BE0" w:rsidRDefault="00F21BE0" w:rsidP="0072607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  <w:u w:val="single"/>
        </w:rPr>
      </w:pPr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Культ </w:t>
      </w:r>
      <w:proofErr w:type="spellStart"/>
      <w:r w:rsidRPr="00F21BE0">
        <w:rPr>
          <w:rFonts w:ascii="Times New Roman" w:hAnsi="Times New Roman" w:cs="Times New Roman"/>
          <w:color w:val="000000"/>
          <w:sz w:val="28"/>
          <w:szCs w:val="28"/>
        </w:rPr>
        <w:t>Баст</w:t>
      </w:r>
      <w:proofErr w:type="spellEnd"/>
      <w:r w:rsidRPr="00F21BE0">
        <w:rPr>
          <w:rFonts w:ascii="Times New Roman" w:hAnsi="Times New Roman" w:cs="Times New Roman"/>
          <w:color w:val="000000"/>
          <w:sz w:val="28"/>
          <w:szCs w:val="28"/>
        </w:rPr>
        <w:t xml:space="preserve"> был официально запрещён императорским указом в 390 году. Таким образом, интерес к кошкам в Египте стал постепенно угасать, и хотя они остались в качестве домашних животных, они больше не были объектами обожания в храмах.</w:t>
      </w:r>
      <w:r w:rsidRPr="00F21BE0">
        <w:rPr>
          <w:rFonts w:ascii="Times New Roman" w:hAnsi="Times New Roman" w:cs="Times New Roman"/>
          <w:i/>
          <w:color w:val="000000"/>
          <w:sz w:val="28"/>
          <w:szCs w:val="28"/>
          <w:u w:val="single"/>
        </w:rPr>
        <w:t xml:space="preserve"> </w:t>
      </w:r>
    </w:p>
    <w:p w:rsidR="00184083" w:rsidRPr="00184083" w:rsidRDefault="00184083" w:rsidP="003718F4">
      <w:pPr>
        <w:shd w:val="clear" w:color="auto" w:fill="FFFFFF"/>
        <w:spacing w:after="0" w:line="360" w:lineRule="auto"/>
        <w:jc w:val="center"/>
        <w:outlineLvl w:val="0"/>
        <w:rPr>
          <w:rFonts w:ascii="Times New Roman" w:hAnsi="Times New Roman" w:cs="Times New Roman"/>
          <w:i/>
          <w:color w:val="000000" w:themeColor="text1"/>
          <w:kern w:val="36"/>
          <w:sz w:val="28"/>
          <w:szCs w:val="28"/>
          <w:u w:val="single"/>
        </w:rPr>
      </w:pPr>
      <w:r w:rsidRPr="00184083">
        <w:rPr>
          <w:rFonts w:ascii="Times New Roman" w:hAnsi="Times New Roman" w:cs="Times New Roman"/>
          <w:i/>
          <w:color w:val="000000" w:themeColor="text1"/>
          <w:kern w:val="36"/>
          <w:sz w:val="28"/>
          <w:szCs w:val="28"/>
          <w:u w:val="single"/>
        </w:rPr>
        <w:t>Кошка: символический образ в изобразительном искусстве</w:t>
      </w:r>
    </w:p>
    <w:p w:rsidR="00184083" w:rsidRDefault="00184083" w:rsidP="0072607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1840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Кто же ее не знает? Она и лучший антидепрессант — грациозна, нежна, воплощение уюта, — и вместилище пороков: похотлива, ленива, нагла… Но, тем не менее, уже давно заняла определенное место в человеческой культуре, пройдя долгий путь от божества до заурядного представителя городской фауны. И, хотя отношение к ней изменилось от поклонения до простой человеческой привязанности, главное — кошка всегда возвращается к очагу. За это ее любят уже многие тысячелетия.</w:t>
      </w:r>
    </w:p>
    <w:p w:rsidR="002C036D" w:rsidRPr="00E507B6" w:rsidRDefault="00D91571" w:rsidP="005D4C00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1.3 </w:t>
      </w:r>
      <w:r w:rsidR="002C036D" w:rsidRPr="00E507B6">
        <w:rPr>
          <w:rFonts w:ascii="Times New Roman" w:hAnsi="Times New Roman" w:cs="Times New Roman"/>
          <w:b/>
          <w:sz w:val="28"/>
          <w:szCs w:val="28"/>
        </w:rPr>
        <w:t>Выбор аналогов; работа с наглядным материалом по теме «Проектирование декоративной керамической скульптуры для   интерьера»</w:t>
      </w:r>
    </w:p>
    <w:p w:rsidR="002C036D" w:rsidRDefault="002C036D" w:rsidP="005D4C00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2607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Перед началом </w:t>
      </w:r>
      <w:proofErr w:type="spellStart"/>
      <w:r w:rsidRPr="0072607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эскизирования</w:t>
      </w:r>
      <w:proofErr w:type="spellEnd"/>
      <w:r w:rsidR="00D915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я тщательно изучил</w:t>
      </w:r>
      <w:r w:rsidRPr="0072607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аналоги, особен</w:t>
      </w:r>
      <w:r w:rsidR="0072607D" w:rsidRPr="0072607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но меня привлекли</w:t>
      </w:r>
      <w:r w:rsidR="00ED6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скульптурные изображения кошек–</w:t>
      </w:r>
      <w:r w:rsidR="0072607D" w:rsidRPr="0072607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баст</w:t>
      </w:r>
      <w:r w:rsidR="00ED6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</w:t>
      </w:r>
      <w:r w:rsidR="003718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(рис.26-27</w:t>
      </w:r>
      <w:r w:rsidR="00DC686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  <w:r w:rsidRPr="0072607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созданные из мрамора, бронзы и гипса.</w:t>
      </w:r>
      <w:r w:rsidRPr="00E507B6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</w:t>
      </w:r>
      <w:r w:rsidRPr="00D915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Мне очень понравилась трактовка формы данных образцов, их величие и гордость. </w:t>
      </w:r>
      <w:r w:rsidR="0072607D" w:rsidRPr="00D915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 старался обратить внимание на трактовку формы, символику, особенности создания образа, пластические характеристики образцов.</w:t>
      </w:r>
      <w:r w:rsidR="00D915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Красивые и подходящие цвета Египта синий, золотой, черный и красный.</w:t>
      </w:r>
    </w:p>
    <w:p w:rsidR="005D4C00" w:rsidRPr="00D91571" w:rsidRDefault="005D4C00" w:rsidP="003718F4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noProof/>
        </w:rPr>
        <w:drawing>
          <wp:inline distT="0" distB="0" distL="0" distR="0">
            <wp:extent cx="2247441" cy="4477726"/>
            <wp:effectExtent l="19050" t="0" r="459" b="0"/>
            <wp:docPr id="89" name="Рисунок 89" descr="https://cdn.figuren-shop.de/media/image/87/36/93/Bastet-Figur-Altaegyptische-Goettin-Mit-Panther-4_600x600@2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https://cdn.figuren-shop.de/media/image/87/36/93/Bastet-Figur-Altaegyptische-Goettin-Mit-Panther-4_600x600@2x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2849" cy="44885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010589" cy="4511951"/>
            <wp:effectExtent l="19050" t="0" r="0" b="0"/>
            <wp:docPr id="95" name="Рисунок 95" descr="https://media.istockphoto.com/photos/egyptian-cat-picture-id91685264?k=6&amp;m=91685264&amp;s=612x612&amp;w=0&amp;h=am_r-xzH5zRUPIKXDjpkp3WCXOghOsFNlbjtaqf6GMw=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https://media.istockphoto.com/photos/egyptian-cat-picture-id91685264?k=6&amp;m=91685264&amp;s=612x612&amp;w=0&amp;h=am_r-xzH5zRUPIKXDjpkp3WCXOghOsFNlbjtaqf6GMw=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162" cy="45143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607D" w:rsidRPr="00E507B6" w:rsidRDefault="003718F4" w:rsidP="003718F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26-27</w:t>
      </w:r>
      <w:r w:rsidR="0072607D" w:rsidRPr="00E507B6">
        <w:rPr>
          <w:rFonts w:ascii="Times New Roman" w:hAnsi="Times New Roman" w:cs="Times New Roman"/>
          <w:sz w:val="28"/>
          <w:szCs w:val="28"/>
        </w:rPr>
        <w:t xml:space="preserve">. Скульптура </w:t>
      </w:r>
      <w:r w:rsidR="0072607D">
        <w:rPr>
          <w:rFonts w:ascii="Times New Roman" w:hAnsi="Times New Roman" w:cs="Times New Roman"/>
          <w:sz w:val="28"/>
          <w:szCs w:val="28"/>
        </w:rPr>
        <w:t>кошек</w:t>
      </w:r>
    </w:p>
    <w:p w:rsidR="0072607D" w:rsidRPr="00E507B6" w:rsidRDefault="0072607D" w:rsidP="0072607D">
      <w:pPr>
        <w:spacing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</w:p>
    <w:p w:rsidR="002C036D" w:rsidRPr="00E507B6" w:rsidRDefault="0072607D" w:rsidP="00434C4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Кроме того я тщательно изучил орнаментальные мотивы</w:t>
      </w:r>
      <w:r w:rsidR="003718F4">
        <w:rPr>
          <w:rFonts w:ascii="Times New Roman" w:hAnsi="Times New Roman" w:cs="Times New Roman"/>
          <w:sz w:val="28"/>
          <w:szCs w:val="28"/>
        </w:rPr>
        <w:t xml:space="preserve"> (рис.28-29</w:t>
      </w:r>
      <w:r w:rsidR="00DC686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которыми запланировал украсить свою скульптуру. </w:t>
      </w:r>
    </w:p>
    <w:p w:rsidR="002C036D" w:rsidRPr="00DC6863" w:rsidRDefault="00DC6863" w:rsidP="00DC6863">
      <w:pPr>
        <w:ind w:right="-284" w:hanging="567"/>
        <w:jc w:val="both"/>
        <w:rPr>
          <w:noProof/>
        </w:rPr>
      </w:pPr>
      <w:r>
        <w:rPr>
          <w:noProof/>
        </w:rPr>
        <w:drawing>
          <wp:inline distT="0" distB="0" distL="0" distR="0">
            <wp:extent cx="3508676" cy="2522863"/>
            <wp:effectExtent l="19050" t="0" r="0" b="0"/>
            <wp:docPr id="23" name="Рисунок 98" descr="https://i.pinimg.com/736x/3b/33/9b/3b339b581bb69bbd1243f21d92344ce2--folk-a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https://i.pinimg.com/736x/3b/33/9b/3b339b581bb69bbd1243f21d92344ce2--folk-art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5186" cy="25275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</w:t>
      </w:r>
      <w:r>
        <w:rPr>
          <w:noProof/>
        </w:rPr>
        <w:drawing>
          <wp:inline distT="0" distB="0" distL="0" distR="0">
            <wp:extent cx="2547880" cy="2547880"/>
            <wp:effectExtent l="19050" t="0" r="4820" b="0"/>
            <wp:docPr id="101" name="Рисунок 101" descr="https://thumbs.dreamstime.com/b/%D0%B5%D0%B3%D0%B8%D0%BF%D0%B5%D1%82%D1%81%D0%BA%D0%B8%D0%B9-%D0%BE%D1%80%D0%BD%D0%B0%D0%BC%D0%B5%D0%BD%D1%82-%D0%BA%D0%BE%D0%BC%D0%BF-%D0%B5%D0%BA%D1%82-932122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 descr="https://thumbs.dreamstime.com/b/%D0%B5%D0%B3%D0%B8%D0%BF%D0%B5%D1%82%D1%81%D0%BA%D0%B8%D0%B9-%D0%BE%D1%80%D0%BD%D0%B0%D0%BC%D0%B5%D0%BD%D1%82-%D0%BA%D0%BE%D0%BC%D0%BF-%D0%B5%D0%BA%D1%82-93212262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4983" cy="25549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36D" w:rsidRDefault="003718F4" w:rsidP="003718F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28-29</w:t>
      </w:r>
      <w:r w:rsidR="0072607D">
        <w:rPr>
          <w:rFonts w:ascii="Times New Roman" w:hAnsi="Times New Roman" w:cs="Times New Roman"/>
          <w:sz w:val="28"/>
          <w:szCs w:val="28"/>
        </w:rPr>
        <w:t>. Орнаменты</w:t>
      </w:r>
    </w:p>
    <w:p w:rsidR="002C036D" w:rsidRPr="00E507B6" w:rsidRDefault="002C036D" w:rsidP="00936DF2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2C036D" w:rsidRDefault="002C036D" w:rsidP="00936DF2">
      <w:pPr>
        <w:pStyle w:val="a3"/>
        <w:numPr>
          <w:ilvl w:val="0"/>
          <w:numId w:val="4"/>
        </w:num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3ABF">
        <w:rPr>
          <w:rFonts w:ascii="Times New Roman" w:hAnsi="Times New Roman" w:cs="Times New Roman"/>
          <w:b/>
          <w:sz w:val="28"/>
          <w:szCs w:val="28"/>
        </w:rPr>
        <w:t>ДИЗАЙН-ПРОЕКТ ИЗДЕЛИЯ</w:t>
      </w:r>
    </w:p>
    <w:p w:rsidR="00055699" w:rsidRPr="00693ABF" w:rsidRDefault="00055699" w:rsidP="00055699">
      <w:pPr>
        <w:pStyle w:val="a3"/>
        <w:ind w:left="705"/>
        <w:rPr>
          <w:rFonts w:ascii="Times New Roman" w:hAnsi="Times New Roman" w:cs="Times New Roman"/>
          <w:b/>
          <w:sz w:val="28"/>
          <w:szCs w:val="28"/>
        </w:rPr>
      </w:pPr>
    </w:p>
    <w:p w:rsidR="002C036D" w:rsidRPr="00693ABF" w:rsidRDefault="002C036D" w:rsidP="00693ABF">
      <w:pPr>
        <w:pStyle w:val="a3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93ABF">
        <w:rPr>
          <w:rFonts w:ascii="Times New Roman" w:hAnsi="Times New Roman" w:cs="Times New Roman"/>
          <w:b/>
          <w:sz w:val="28"/>
          <w:szCs w:val="28"/>
        </w:rPr>
        <w:t>Композиционно-конструктивное и колористическое решение                   проектируемого  изделия</w:t>
      </w:r>
    </w:p>
    <w:p w:rsidR="002C036D" w:rsidRDefault="002C036D" w:rsidP="00936DF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Моя курсовая работа  —  это дек</w:t>
      </w:r>
      <w:r w:rsidR="00DC6863"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оративная скульптура высотой 51,5 см и шириной </w:t>
      </w:r>
      <w:r w:rsidR="00055699"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17</w:t>
      </w:r>
      <w:r w:rsidR="00936D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055699"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м.  Изделие может быть </w:t>
      </w:r>
      <w:r w:rsidR="00936D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предназначено для красоты и созерцания </w:t>
      </w:r>
      <w:r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частном интерьере или в пространстве общественного интерьера, поэтому</w:t>
      </w:r>
      <w:r w:rsidR="00055699"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размеры скульптуры выбраны исходя из требований к соразмерности интерьеру средних размеров, а также для удобства рассматри</w:t>
      </w:r>
      <w:r w:rsidR="00055699"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вания. Пропорции изделия я выбрал</w:t>
      </w:r>
      <w:r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так, чтоб</w:t>
      </w:r>
      <w:r w:rsidR="00936D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ы придать скульптуре красивый, </w:t>
      </w:r>
      <w:r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стройный</w:t>
      </w:r>
      <w:r w:rsidR="00936D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«</w:t>
      </w:r>
      <w:r w:rsidR="000E6F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кошачий</w:t>
      </w:r>
      <w:r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» вид. Все элементы издели</w:t>
      </w:r>
      <w:r w:rsidR="00055699"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 простой, лаконичной, египетской</w:t>
      </w:r>
      <w:r w:rsidRPr="000556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формы, объединены единым стилем и единой идеей.</w:t>
      </w:r>
    </w:p>
    <w:p w:rsidR="000E6FEF" w:rsidRPr="00936DF2" w:rsidRDefault="000E6FEF" w:rsidP="00936D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36DF2">
        <w:rPr>
          <w:rFonts w:ascii="Times New Roman" w:hAnsi="Times New Roman" w:cs="Times New Roman"/>
          <w:sz w:val="28"/>
          <w:szCs w:val="28"/>
        </w:rPr>
        <w:t>Египет – страна, где всегда светит солнце, чарующий и манящий край. Завораживает все: и великое наследие древних цивилизаций, и чистое теплое море, соседствующее с песчаными дюнами. Красота, укрытая легкой вуалью таинственности и загадочности. Именно её пытаются привнести в свой дом те, кто в качестве его оформления выбирает египетский стиль интерьера.</w:t>
      </w:r>
      <w:r w:rsidR="005361C4" w:rsidRPr="00936DF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361C4" w:rsidRPr="00936DF2" w:rsidRDefault="005361C4" w:rsidP="00936D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36DF2">
        <w:rPr>
          <w:rFonts w:ascii="Times New Roman" w:hAnsi="Times New Roman" w:cs="Times New Roman"/>
          <w:sz w:val="28"/>
          <w:szCs w:val="28"/>
        </w:rPr>
        <w:t xml:space="preserve">Здесь богатство и роскошь дворцов, в которых правили Тутанхамон и Клеопатра, смешаны с простотой и обыденностью убранства жилища бедного крестьянина, а потому и общая картина поражает оригинальностью и своеобразием решений. Неизменным остается одно: обязательным элементом декора в подобном интерьере должны быть символичные детали. Все то, что при первом же взгляде дает гостю понять, что он визитер в доме человека, попавшего под чары «жемчужины востока». Солнце, лотосы, сфинксы, пирамиды, фараоны, кошки в любом исполнении, от отделки стен, до предметов декора (ваз, светильников, статуэток) и особая геометрия узоров, узнаваемая как знатоком, так и простым обывателем – две отличительные черты египетского интерьерного стиля. </w:t>
      </w:r>
    </w:p>
    <w:p w:rsidR="005361C4" w:rsidRPr="00936DF2" w:rsidRDefault="005361C4" w:rsidP="00ED677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936DF2">
        <w:rPr>
          <w:rFonts w:ascii="Times New Roman" w:hAnsi="Times New Roman" w:cs="Times New Roman"/>
          <w:sz w:val="28"/>
        </w:rPr>
        <w:t xml:space="preserve">В таком интерьере нет места ни безликому серому цвету, ни безупречно белому колеру. Здесь царит природа. Насыщенный желтый, оранжевый, чуть более спокойный бежевый, песочный, цвет слоновой кости – это оттенки, подчеркивающие теплоту и гармонию красоты Египта. </w:t>
      </w:r>
    </w:p>
    <w:p w:rsidR="005361C4" w:rsidRPr="00936DF2" w:rsidRDefault="005361C4" w:rsidP="00ED677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936DF2">
        <w:rPr>
          <w:rFonts w:ascii="Times New Roman" w:hAnsi="Times New Roman" w:cs="Times New Roman"/>
          <w:sz w:val="28"/>
        </w:rPr>
        <w:t>Что еще передает колорит этой страны? — Конечно, золото.</w:t>
      </w:r>
    </w:p>
    <w:p w:rsidR="00625938" w:rsidRPr="00936DF2" w:rsidRDefault="005361C4" w:rsidP="00ED677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936DF2">
        <w:rPr>
          <w:rFonts w:ascii="Times New Roman" w:hAnsi="Times New Roman" w:cs="Times New Roman"/>
          <w:sz w:val="28"/>
        </w:rPr>
        <w:t xml:space="preserve"> В сочетании с такими цветами, как шоколадный, темно-коричневый, черный, синий или зеленый оно начинает «играть». Такое обрамление делает золотой цвет особенно выигрышным. Все залито солнцем, пропитано сокровищами и обрамлено в природу (море, пальмы и песок) – вот основной посыл, который диктует цветовая гамма интерьера, оформленного в египетском стиле. Еще раз о главном: египетский стиль в интерьере – это смешение бедного и богатого, а потому для отделки помещений подойдут, как дорогие материалы, так и менее дорогостоящие их аналоги. Важно учесть главные моменты, а именно:</w:t>
      </w:r>
      <w:r w:rsidR="00625938" w:rsidRPr="00936DF2">
        <w:rPr>
          <w:rFonts w:ascii="Times New Roman" w:hAnsi="Times New Roman" w:cs="Times New Roman"/>
          <w:sz w:val="28"/>
        </w:rPr>
        <w:t xml:space="preserve"> пото</w:t>
      </w:r>
      <w:r w:rsidR="003718F4">
        <w:rPr>
          <w:rFonts w:ascii="Times New Roman" w:hAnsi="Times New Roman" w:cs="Times New Roman"/>
          <w:sz w:val="28"/>
        </w:rPr>
        <w:t xml:space="preserve">лок, стены, пол и важные детали </w:t>
      </w:r>
      <w:r w:rsidR="003718F4">
        <w:rPr>
          <w:rFonts w:ascii="Times New Roman" w:hAnsi="Times New Roman" w:cs="Times New Roman"/>
          <w:sz w:val="28"/>
          <w:szCs w:val="28"/>
        </w:rPr>
        <w:t>(рис. 30-3</w:t>
      </w:r>
      <w:r w:rsidR="00635935">
        <w:rPr>
          <w:rFonts w:ascii="Times New Roman" w:hAnsi="Times New Roman" w:cs="Times New Roman"/>
          <w:sz w:val="28"/>
          <w:szCs w:val="28"/>
        </w:rPr>
        <w:t>1</w:t>
      </w:r>
      <w:r w:rsidR="003718F4">
        <w:rPr>
          <w:rFonts w:ascii="Times New Roman" w:hAnsi="Times New Roman" w:cs="Times New Roman"/>
          <w:sz w:val="28"/>
          <w:szCs w:val="28"/>
        </w:rPr>
        <w:t>).</w:t>
      </w:r>
    </w:p>
    <w:p w:rsidR="005361C4" w:rsidRDefault="00625938" w:rsidP="003718F4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>
            <wp:extent cx="5940425" cy="1811399"/>
            <wp:effectExtent l="19050" t="0" r="3175" b="0"/>
            <wp:docPr id="107" name="Рисунок 107" descr="https://rehouz.info/wp-content/uploads/2017/02/4-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 descr="https://rehouz.info/wp-content/uploads/2017/02/4-28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8113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5938" w:rsidRDefault="00625938" w:rsidP="00936DF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718F4" w:rsidRPr="005361C4" w:rsidRDefault="003718F4" w:rsidP="00936DF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30-3</w:t>
      </w:r>
      <w:r w:rsidR="00635935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</w:rPr>
        <w:t>П</w:t>
      </w:r>
      <w:r w:rsidRPr="00936DF2">
        <w:rPr>
          <w:rFonts w:ascii="Times New Roman" w:hAnsi="Times New Roman" w:cs="Times New Roman"/>
          <w:sz w:val="28"/>
        </w:rPr>
        <w:t>ото</w:t>
      </w:r>
      <w:r>
        <w:rPr>
          <w:rFonts w:ascii="Times New Roman" w:hAnsi="Times New Roman" w:cs="Times New Roman"/>
          <w:sz w:val="28"/>
        </w:rPr>
        <w:t>лок, стены, пол и важные детали.</w:t>
      </w:r>
    </w:p>
    <w:p w:rsidR="005361C4" w:rsidRPr="005361C4" w:rsidRDefault="005361C4" w:rsidP="005361C4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2C036D" w:rsidRPr="00055699" w:rsidRDefault="00055699" w:rsidP="00055699">
      <w:pPr>
        <w:pStyle w:val="a3"/>
        <w:numPr>
          <w:ilvl w:val="1"/>
          <w:numId w:val="4"/>
        </w:numPr>
        <w:spacing w:line="360" w:lineRule="auto"/>
        <w:jc w:val="both"/>
        <w:rPr>
          <w:rFonts w:ascii="Times New Roman" w:eastAsia="Lucida Sans Unicode" w:hAnsi="Times New Roman" w:cs="Times New Roman"/>
          <w:b/>
          <w:kern w:val="1"/>
          <w:sz w:val="28"/>
          <w:szCs w:val="28"/>
          <w:lang w:eastAsia="ar-SA"/>
        </w:rPr>
      </w:pPr>
      <w:r w:rsidRPr="00055699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2C036D" w:rsidRPr="00055699">
        <w:rPr>
          <w:rFonts w:ascii="Times New Roman" w:hAnsi="Times New Roman" w:cs="Times New Roman"/>
          <w:b/>
          <w:sz w:val="28"/>
          <w:szCs w:val="28"/>
        </w:rPr>
        <w:t>Выбор материалов и техник декорирования</w:t>
      </w:r>
    </w:p>
    <w:p w:rsidR="002C036D" w:rsidRDefault="002C036D" w:rsidP="006A70CE">
      <w:pPr>
        <w:spacing w:line="360" w:lineRule="auto"/>
        <w:ind w:firstLine="709"/>
        <w:jc w:val="both"/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</w:pPr>
      <w:r w:rsidRPr="00E507B6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Изделие должно быть выполнено с применением ручной лепки</w:t>
      </w:r>
      <w:r w:rsidR="00936DF2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и</w:t>
      </w:r>
      <w:r w:rsidRPr="00E507B6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лепки из пласта. Также изделие может быть выполнено методом отливки в гипсовую форму, для этого необхо</w:t>
      </w:r>
      <w:r w:rsidR="006A70CE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димо изготовление модели кошки</w:t>
      </w:r>
      <w:r w:rsidR="006A70CE" w:rsidRPr="00785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 w:rsidR="006A70CE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>баста</w:t>
      </w:r>
      <w:r w:rsidRPr="00E507B6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 из пластилина или мягкого гипса методом резьбы.</w:t>
      </w:r>
    </w:p>
    <w:p w:rsidR="002C036D" w:rsidRDefault="002C036D" w:rsidP="00693ABF">
      <w:pPr>
        <w:spacing w:line="360" w:lineRule="auto"/>
        <w:ind w:firstLine="709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  <w:r w:rsidRPr="00E507B6">
        <w:rPr>
          <w:rFonts w:ascii="Times New Roman" w:eastAsia="Lucida Sans Unicode" w:hAnsi="Times New Roman" w:cs="Times New Roman"/>
          <w:kern w:val="1"/>
          <w:sz w:val="28"/>
          <w:szCs w:val="28"/>
          <w:lang w:eastAsia="ar-SA"/>
        </w:rPr>
        <w:t xml:space="preserve">Для украшения был </w:t>
      </w:r>
      <w:r w:rsidRPr="009964E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выбран способ декорирования </w:t>
      </w:r>
      <w:proofErr w:type="spellStart"/>
      <w:r w:rsidRPr="009964E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по-сырому</w:t>
      </w:r>
      <w:proofErr w:type="spellEnd"/>
      <w:r w:rsidRPr="009964E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 xml:space="preserve"> ангобами и рельефами с процарапыванием деталей</w:t>
      </w:r>
      <w:r w:rsidR="00936DF2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, после утильного обжига планируется затирание рельефа цветными глазурями и заливки</w:t>
      </w:r>
      <w:r w:rsidRPr="009964EA"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  <w:t>. Такой вид декорирования усиливает эстетический образ изделия. Благодаря выразительной лепке рельефа в изделиях особенно чувствуется своеобразная скульптурная завершенность.</w:t>
      </w:r>
    </w:p>
    <w:p w:rsidR="00635935" w:rsidRDefault="00635935" w:rsidP="00693ABF">
      <w:pPr>
        <w:spacing w:line="360" w:lineRule="auto"/>
        <w:ind w:firstLine="709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</w:p>
    <w:p w:rsidR="00635935" w:rsidRDefault="00635935" w:rsidP="00693ABF">
      <w:pPr>
        <w:spacing w:line="360" w:lineRule="auto"/>
        <w:ind w:firstLine="709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</w:p>
    <w:p w:rsidR="00635935" w:rsidRDefault="00635935" w:rsidP="00693ABF">
      <w:pPr>
        <w:spacing w:line="360" w:lineRule="auto"/>
        <w:ind w:firstLine="709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</w:p>
    <w:p w:rsidR="00635935" w:rsidRDefault="00635935" w:rsidP="00693ABF">
      <w:pPr>
        <w:spacing w:line="360" w:lineRule="auto"/>
        <w:ind w:firstLine="709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</w:p>
    <w:p w:rsidR="00635935" w:rsidRDefault="00635935" w:rsidP="00693ABF">
      <w:pPr>
        <w:spacing w:line="360" w:lineRule="auto"/>
        <w:ind w:firstLine="709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</w:p>
    <w:p w:rsidR="00635935" w:rsidRPr="009964EA" w:rsidRDefault="00635935" w:rsidP="00693ABF">
      <w:pPr>
        <w:spacing w:line="360" w:lineRule="auto"/>
        <w:ind w:firstLine="709"/>
        <w:jc w:val="both"/>
        <w:rPr>
          <w:rFonts w:ascii="Times New Roman" w:eastAsia="Lucida Sans Unicode" w:hAnsi="Times New Roman" w:cs="Times New Roman"/>
          <w:color w:val="000000" w:themeColor="text1"/>
          <w:kern w:val="1"/>
          <w:sz w:val="28"/>
          <w:szCs w:val="28"/>
          <w:lang w:eastAsia="ar-SA"/>
        </w:rPr>
      </w:pPr>
    </w:p>
    <w:p w:rsidR="002C036D" w:rsidRPr="00E507B6" w:rsidRDefault="002C036D" w:rsidP="009964E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07B6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9964EA" w:rsidRDefault="002C036D" w:rsidP="004A60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07B6">
        <w:rPr>
          <w:rFonts w:ascii="Times New Roman" w:hAnsi="Times New Roman" w:cs="Times New Roman"/>
          <w:sz w:val="28"/>
          <w:szCs w:val="28"/>
        </w:rPr>
        <w:t>Курсовая работа представляет собой декоративну</w:t>
      </w:r>
      <w:r w:rsidR="00ED677E">
        <w:rPr>
          <w:rFonts w:ascii="Times New Roman" w:hAnsi="Times New Roman" w:cs="Times New Roman"/>
          <w:sz w:val="28"/>
          <w:szCs w:val="28"/>
        </w:rPr>
        <w:t>ю интерьерную скульптуру «Кошка–</w:t>
      </w:r>
      <w:r w:rsidR="009964EA">
        <w:rPr>
          <w:rFonts w:ascii="Times New Roman" w:hAnsi="Times New Roman" w:cs="Times New Roman"/>
          <w:sz w:val="28"/>
          <w:szCs w:val="28"/>
        </w:rPr>
        <w:t>Баста</w:t>
      </w:r>
      <w:r w:rsidRPr="00E507B6">
        <w:rPr>
          <w:rFonts w:ascii="Times New Roman" w:hAnsi="Times New Roman" w:cs="Times New Roman"/>
          <w:sz w:val="28"/>
          <w:szCs w:val="28"/>
        </w:rPr>
        <w:t xml:space="preserve">»,  изделие </w:t>
      </w:r>
      <w:r w:rsidRPr="00E507B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может быть предназначено для кабинета,</w:t>
      </w:r>
      <w:r w:rsid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4A60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созерцания и </w:t>
      </w:r>
      <w:r w:rsid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красоты</w:t>
      </w:r>
      <w:r w:rsidRPr="00E507B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частном или общественном интерьере, решенном в соответствующем стиле</w:t>
      </w:r>
      <w:r w:rsidRPr="00E507B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036D" w:rsidRDefault="009964EA" w:rsidP="004A60B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9964EA">
        <w:rPr>
          <w:rFonts w:ascii="Times New Roman" w:hAnsi="Times New Roman" w:cs="Times New Roman"/>
          <w:color w:val="000000" w:themeColor="text1"/>
          <w:sz w:val="28"/>
          <w:szCs w:val="28"/>
        </w:rPr>
        <w:t>Интерьер в египетском стиле гарантирует уникальную</w:t>
      </w:r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4A60B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мистическую и </w:t>
      </w:r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приятную атмосферу, которая ненавязчиво способствует общению, спокойному отдыху и комфортному времяпровождению. Скульптуры </w:t>
      </w:r>
      <w:r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современном египетском</w:t>
      </w:r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стиле, ярки, интересны и</w:t>
      </w:r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</w:t>
      </w:r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актуальны для</w:t>
      </w:r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>оформлени</w:t>
      </w:r>
      <w:proofErr w:type="spellEnd"/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</w:t>
      </w:r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>интерьер</w:t>
      </w:r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ов</w:t>
      </w:r>
      <w:proofErr w:type="spellEnd"/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они хорошо подходят для зон отдыха потому, что материал, из которого они сделаны, натурален, приятен</w:t>
      </w:r>
      <w:r w:rsidR="00F91D1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богат эффектами</w:t>
      </w:r>
      <w:r w:rsidR="002C036D" w:rsidRPr="009964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2C036D" w:rsidRPr="00E507B6" w:rsidRDefault="002C036D" w:rsidP="004A60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507B6">
        <w:rPr>
          <w:rFonts w:ascii="Times New Roman" w:hAnsi="Times New Roman" w:cs="Times New Roman"/>
          <w:sz w:val="28"/>
          <w:szCs w:val="28"/>
          <w:shd w:val="clear" w:color="auto" w:fill="FFFFFF"/>
        </w:rPr>
        <w:t>Разрабатывая скульптуру</w:t>
      </w:r>
      <w:r w:rsidR="009964EA">
        <w:rPr>
          <w:rFonts w:ascii="Times New Roman" w:hAnsi="Times New Roman" w:cs="Times New Roman"/>
          <w:sz w:val="28"/>
          <w:szCs w:val="28"/>
          <w:shd w:val="clear" w:color="auto" w:fill="FFFFFF"/>
        </w:rPr>
        <w:t>, я тщательно изучил</w:t>
      </w:r>
      <w:r w:rsidRPr="00E5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существующие аналоги, чтобы сделать по-настоящему интересное изделие, которое покажет все возможности керамики, как материала.</w:t>
      </w:r>
    </w:p>
    <w:p w:rsidR="002C036D" w:rsidRPr="00E507B6" w:rsidRDefault="002C036D" w:rsidP="004A60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5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Знакомство с особенностями </w:t>
      </w:r>
      <w:r w:rsidR="009964EA">
        <w:rPr>
          <w:rFonts w:ascii="Times New Roman" w:hAnsi="Times New Roman" w:cs="Times New Roman"/>
          <w:sz w:val="28"/>
          <w:szCs w:val="28"/>
          <w:shd w:val="clear" w:color="auto" w:fill="FFFFFF"/>
        </w:rPr>
        <w:t>египетского</w:t>
      </w:r>
      <w:r w:rsidRPr="00E5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стиля</w:t>
      </w:r>
      <w:r w:rsidR="00ED677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образом кошки–</w:t>
      </w:r>
      <w:r w:rsidR="009964EA">
        <w:rPr>
          <w:rFonts w:ascii="Times New Roman" w:hAnsi="Times New Roman" w:cs="Times New Roman"/>
          <w:sz w:val="28"/>
          <w:szCs w:val="28"/>
          <w:shd w:val="clear" w:color="auto" w:fill="FFFFFF"/>
        </w:rPr>
        <w:t>баста</w:t>
      </w:r>
      <w:r w:rsidRPr="00E5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искусстве и мифологии дало основу для осуществления следующих принципов:</w:t>
      </w:r>
    </w:p>
    <w:p w:rsidR="002C036D" w:rsidRPr="00693ABF" w:rsidRDefault="002C036D" w:rsidP="004A60B2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3ABF">
        <w:rPr>
          <w:rFonts w:ascii="Times New Roman" w:hAnsi="Times New Roman" w:cs="Times New Roman"/>
          <w:sz w:val="28"/>
          <w:szCs w:val="28"/>
        </w:rPr>
        <w:t>Стилизация персонажа, направленная на раскрытие и демонстрацию приписываемых ему символических черт</w:t>
      </w:r>
      <w:r w:rsidR="009964EA">
        <w:rPr>
          <w:rFonts w:ascii="Times New Roman" w:hAnsi="Times New Roman" w:cs="Times New Roman"/>
          <w:sz w:val="28"/>
          <w:szCs w:val="28"/>
        </w:rPr>
        <w:t xml:space="preserve"> в русле египетского</w:t>
      </w:r>
      <w:r w:rsidRPr="00693ABF">
        <w:rPr>
          <w:rFonts w:ascii="Times New Roman" w:hAnsi="Times New Roman" w:cs="Times New Roman"/>
          <w:sz w:val="28"/>
          <w:szCs w:val="28"/>
        </w:rPr>
        <w:t xml:space="preserve"> искусства;</w:t>
      </w:r>
    </w:p>
    <w:p w:rsidR="002C036D" w:rsidRPr="00693ABF" w:rsidRDefault="002C036D" w:rsidP="004A60B2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3ABF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Стремление создать современное изделие, обладающее гармоничной </w:t>
      </w:r>
      <w:r w:rsidRPr="00693ABF">
        <w:rPr>
          <w:rFonts w:ascii="Times New Roman" w:hAnsi="Times New Roman" w:cs="Times New Roman"/>
          <w:sz w:val="28"/>
          <w:szCs w:val="28"/>
        </w:rPr>
        <w:t>пластичностью деталей и очарованием классики;</w:t>
      </w:r>
    </w:p>
    <w:p w:rsidR="002C036D" w:rsidRPr="00693ABF" w:rsidRDefault="002C036D" w:rsidP="004A60B2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3ABF">
        <w:rPr>
          <w:rFonts w:ascii="Times New Roman" w:hAnsi="Times New Roman" w:cs="Times New Roman"/>
          <w:sz w:val="28"/>
          <w:szCs w:val="28"/>
        </w:rPr>
        <w:t>Богатство декора при рациональном, пр</w:t>
      </w:r>
      <w:r w:rsidR="00544A42">
        <w:rPr>
          <w:rFonts w:ascii="Times New Roman" w:hAnsi="Times New Roman" w:cs="Times New Roman"/>
          <w:sz w:val="28"/>
          <w:szCs w:val="28"/>
        </w:rPr>
        <w:t>агматичном подходе</w:t>
      </w:r>
      <w:r w:rsidRPr="00693ABF">
        <w:rPr>
          <w:rFonts w:ascii="Times New Roman" w:hAnsi="Times New Roman" w:cs="Times New Roman"/>
          <w:sz w:val="28"/>
          <w:szCs w:val="28"/>
        </w:rPr>
        <w:t xml:space="preserve"> украшательства;</w:t>
      </w:r>
    </w:p>
    <w:p w:rsidR="002C036D" w:rsidRDefault="002C036D" w:rsidP="004A60B2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3ABF">
        <w:rPr>
          <w:rFonts w:ascii="Times New Roman" w:hAnsi="Times New Roman" w:cs="Times New Roman"/>
          <w:sz w:val="28"/>
          <w:szCs w:val="28"/>
        </w:rPr>
        <w:t>Виртуозное совмещение керамических техник и демонстрация возможностей материала.</w:t>
      </w:r>
    </w:p>
    <w:p w:rsidR="002D53B1" w:rsidRDefault="002D53B1" w:rsidP="004A60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91D14" w:rsidRDefault="00F91D14" w:rsidP="004A60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D53B1" w:rsidRPr="002D53B1" w:rsidRDefault="002D53B1" w:rsidP="002D53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C036D" w:rsidRPr="003A65A2" w:rsidRDefault="002C036D" w:rsidP="004A60B2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A65A2">
        <w:rPr>
          <w:rFonts w:ascii="Times New Roman" w:hAnsi="Times New Roman" w:cs="Times New Roman"/>
          <w:b/>
          <w:bCs/>
          <w:sz w:val="28"/>
          <w:szCs w:val="28"/>
        </w:rPr>
        <w:t>СПИСОК ИСПОЛЬЗОВАННЫХ ИСТОЧНИКОВ</w:t>
      </w:r>
    </w:p>
    <w:p w:rsidR="002C036D" w:rsidRPr="004F5504" w:rsidRDefault="002C036D" w:rsidP="00434C40">
      <w:pPr>
        <w:pStyle w:val="a3"/>
        <w:numPr>
          <w:ilvl w:val="0"/>
          <w:numId w:val="8"/>
        </w:numPr>
        <w:tabs>
          <w:tab w:val="num" w:pos="426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proofErr w:type="spellStart"/>
      <w:r w:rsidRPr="004F5504">
        <w:rPr>
          <w:rFonts w:ascii="Times New Roman" w:eastAsiaTheme="minorEastAsia" w:hAnsi="Times New Roman" w:cs="Times New Roman"/>
          <w:sz w:val="28"/>
          <w:szCs w:val="28"/>
        </w:rPr>
        <w:t>Березовикова</w:t>
      </w:r>
      <w:proofErr w:type="spellEnd"/>
      <w:r w:rsidRPr="004F5504">
        <w:rPr>
          <w:rFonts w:ascii="Times New Roman" w:eastAsiaTheme="minorEastAsia" w:hAnsi="Times New Roman" w:cs="Times New Roman"/>
          <w:sz w:val="28"/>
          <w:szCs w:val="28"/>
        </w:rPr>
        <w:t xml:space="preserve">, О.Н. Декоративно-прикладное искусство и народные промыслы [Текст] : метод.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указания / О. Н.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Березовикова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</w:rPr>
        <w:t xml:space="preserve">  </w:t>
      </w:r>
      <w:r w:rsidRPr="004F5504">
        <w:rPr>
          <w:rFonts w:ascii="Times New Roman" w:eastAsiaTheme="minorEastAsia" w:hAnsi="Times New Roman" w:cs="Times New Roman"/>
          <w:sz w:val="28"/>
          <w:szCs w:val="28"/>
        </w:rPr>
        <w:t>– Новосибирск : НГТУ 2014. – 46 с.</w:t>
      </w:r>
    </w:p>
    <w:p w:rsidR="002C036D" w:rsidRPr="004F5504" w:rsidRDefault="002C036D" w:rsidP="00434C40">
      <w:pPr>
        <w:pStyle w:val="a3"/>
        <w:numPr>
          <w:ilvl w:val="0"/>
          <w:numId w:val="8"/>
        </w:numPr>
        <w:tabs>
          <w:tab w:val="num" w:pos="426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Березовикова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, О. Н. </w:t>
      </w:r>
      <w:r w:rsidRPr="004F5504">
        <w:rPr>
          <w:rFonts w:ascii="Times New Roman" w:hAnsi="Times New Roman" w:cs="Times New Roman"/>
          <w:sz w:val="28"/>
          <w:szCs w:val="28"/>
        </w:rPr>
        <w:t xml:space="preserve">Художественное проектирование изделий декоративно-прикладного и народного искусства </w:t>
      </w:r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[Текст] : учеб. пособие / О. Н.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Березовикова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 – Новосибирск : НГТУ 2017. – 127 с.</w:t>
      </w:r>
    </w:p>
    <w:p w:rsidR="002C036D" w:rsidRPr="004F5504" w:rsidRDefault="002C036D" w:rsidP="00434C40">
      <w:pPr>
        <w:pStyle w:val="a3"/>
        <w:numPr>
          <w:ilvl w:val="0"/>
          <w:numId w:val="8"/>
        </w:numPr>
        <w:tabs>
          <w:tab w:val="num" w:pos="426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Буткевич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, Л. М. История орнамента [Текст] : учеб. пособие для студ.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выс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. педагог. учеб. заведений / Л. М.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Буткевич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 –  Москва : ВЛАДОС, 2014. – 267 с. : ил.</w:t>
      </w:r>
    </w:p>
    <w:p w:rsidR="002C036D" w:rsidRPr="004F5504" w:rsidRDefault="002C036D" w:rsidP="00434C40">
      <w:pPr>
        <w:pStyle w:val="a3"/>
        <w:numPr>
          <w:ilvl w:val="0"/>
          <w:numId w:val="8"/>
        </w:numPr>
        <w:tabs>
          <w:tab w:val="num" w:pos="426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Малолетков, В. А. Декоративная керамика мира. Новейшие тенденции [Электронный ресурс] :  —  Электрон. дан. — Москва : МГХПА (Московская государственная художественно-промышленная академия имени С.Г. Строганова), 2014. — 240 с. — Режим доступа: http://e.lanbook.com/books/element.php?pl1_id=73838 —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Загл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 с экрана.</w:t>
      </w:r>
    </w:p>
    <w:p w:rsidR="002C036D" w:rsidRDefault="002C036D" w:rsidP="004A60B2">
      <w:pPr>
        <w:pStyle w:val="a3"/>
        <w:numPr>
          <w:ilvl w:val="0"/>
          <w:numId w:val="8"/>
        </w:numPr>
        <w:tabs>
          <w:tab w:val="num" w:pos="426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4F5504">
        <w:rPr>
          <w:rFonts w:ascii="Times New Roman" w:hAnsi="Times New Roman" w:cs="Times New Roman"/>
          <w:sz w:val="28"/>
          <w:szCs w:val="28"/>
          <w:lang w:eastAsia="ar-SA"/>
        </w:rPr>
        <w:t xml:space="preserve">Фокина, Л. В. Орнамент [Текст]: учеб. пособие. / Л. В. Фокина. – 5-е изд., </w:t>
      </w:r>
      <w:proofErr w:type="spellStart"/>
      <w:r w:rsidRPr="004F5504">
        <w:rPr>
          <w:rFonts w:ascii="Times New Roman" w:hAnsi="Times New Roman" w:cs="Times New Roman"/>
          <w:sz w:val="28"/>
          <w:szCs w:val="28"/>
          <w:lang w:eastAsia="ar-SA"/>
        </w:rPr>
        <w:t>перераб</w:t>
      </w:r>
      <w:proofErr w:type="spellEnd"/>
      <w:r w:rsidRPr="004F5504">
        <w:rPr>
          <w:rFonts w:ascii="Times New Roman" w:hAnsi="Times New Roman" w:cs="Times New Roman"/>
          <w:sz w:val="28"/>
          <w:szCs w:val="28"/>
          <w:lang w:eastAsia="ar-SA"/>
        </w:rPr>
        <w:t>. и доп.  – Ростов-на-Дону : Феникс,  2008. – 176 с. : ил.</w:t>
      </w:r>
    </w:p>
    <w:p w:rsidR="004A60B2" w:rsidRPr="00F91D14" w:rsidRDefault="004A60B2" w:rsidP="00F91D14">
      <w:pPr>
        <w:pStyle w:val="a3"/>
        <w:suppressAutoHyphens/>
        <w:spacing w:after="0" w:line="360" w:lineRule="auto"/>
        <w:ind w:left="0"/>
        <w:jc w:val="both"/>
        <w:rPr>
          <w:rFonts w:ascii="Times New Roman" w:hAnsi="Times New Roman" w:cs="Times New Roman"/>
          <w:i/>
          <w:sz w:val="28"/>
          <w:szCs w:val="28"/>
          <w:u w:val="single"/>
          <w:lang w:eastAsia="ar-SA"/>
        </w:rPr>
      </w:pPr>
    </w:p>
    <w:p w:rsidR="002C036D" w:rsidRPr="00F91D14" w:rsidRDefault="002C036D" w:rsidP="00F91D14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F91D14">
        <w:rPr>
          <w:rFonts w:ascii="Times New Roman" w:hAnsi="Times New Roman" w:cs="Times New Roman"/>
          <w:bCs/>
          <w:i/>
          <w:sz w:val="28"/>
          <w:szCs w:val="28"/>
          <w:u w:val="single"/>
        </w:rPr>
        <w:t>Использованные   интернет - источники:</w:t>
      </w:r>
    </w:p>
    <w:p w:rsidR="002C036D" w:rsidRPr="00F91D14" w:rsidRDefault="00421347" w:rsidP="00F91D14">
      <w:pPr>
        <w:pStyle w:val="a3"/>
        <w:numPr>
          <w:ilvl w:val="0"/>
          <w:numId w:val="6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40" w:history="1"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https</w:t>
        </w:r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://</w:t>
        </w:r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www</w:t>
        </w:r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.</w:t>
        </w:r>
        <w:proofErr w:type="spellStart"/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ivybush</w:t>
        </w:r>
        <w:proofErr w:type="spellEnd"/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.</w:t>
        </w:r>
        <w:proofErr w:type="spellStart"/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ru</w:t>
        </w:r>
        <w:proofErr w:type="spellEnd"/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/</w:t>
        </w:r>
        <w:proofErr w:type="spellStart"/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egipetskij</w:t>
        </w:r>
        <w:proofErr w:type="spellEnd"/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-</w:t>
        </w:r>
        <w:proofErr w:type="spellStart"/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stil</w:t>
        </w:r>
        <w:proofErr w:type="spellEnd"/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-</w:t>
        </w:r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v</w:t>
        </w:r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-</w:t>
        </w:r>
        <w:proofErr w:type="spellStart"/>
        <w:r w:rsidR="003718F4" w:rsidRPr="00F91D14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interere</w:t>
        </w:r>
        <w:proofErr w:type="spellEnd"/>
      </w:hyperlink>
    </w:p>
    <w:p w:rsidR="003718F4" w:rsidRPr="00F91D14" w:rsidRDefault="00421347" w:rsidP="00F91D14">
      <w:pPr>
        <w:pStyle w:val="a3"/>
        <w:numPr>
          <w:ilvl w:val="0"/>
          <w:numId w:val="6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41" w:history="1">
        <w:r w:rsidR="003718F4" w:rsidRPr="00F91D14">
          <w:rPr>
            <w:rStyle w:val="aa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https://rehouz.info/egipetskij-stil-v-interere/</w:t>
        </w:r>
      </w:hyperlink>
    </w:p>
    <w:p w:rsidR="003718F4" w:rsidRPr="00F91D14" w:rsidRDefault="00421347" w:rsidP="00F91D14">
      <w:pPr>
        <w:pStyle w:val="a3"/>
        <w:numPr>
          <w:ilvl w:val="0"/>
          <w:numId w:val="6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42" w:history="1">
        <w:r w:rsidR="003718F4" w:rsidRPr="00F91D14">
          <w:rPr>
            <w:rStyle w:val="aa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https://artchive.ru/encyclopedia/62~Koshka_simvolicheskij_obraz_v_izobrazitel'nom_iskusstve</w:t>
        </w:r>
      </w:hyperlink>
    </w:p>
    <w:p w:rsidR="003718F4" w:rsidRPr="00F91D14" w:rsidRDefault="00421347" w:rsidP="00F91D14">
      <w:pPr>
        <w:pStyle w:val="a3"/>
        <w:numPr>
          <w:ilvl w:val="0"/>
          <w:numId w:val="6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43" w:history="1">
        <w:r w:rsidR="00443ACB" w:rsidRPr="00F91D14">
          <w:rPr>
            <w:rStyle w:val="aa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http://korshu.ru/koshki-v-iskusstve/</w:t>
        </w:r>
      </w:hyperlink>
    </w:p>
    <w:p w:rsidR="00443ACB" w:rsidRPr="00F91D14" w:rsidRDefault="00421347" w:rsidP="00F91D14">
      <w:pPr>
        <w:pStyle w:val="a3"/>
        <w:numPr>
          <w:ilvl w:val="0"/>
          <w:numId w:val="6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44" w:history="1">
        <w:r w:rsidR="00443ACB" w:rsidRPr="00F91D14">
          <w:rPr>
            <w:rStyle w:val="aa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https://www.syl.ru/article/381579/egipetskiy-ornament-opisanie-i-osobennosti</w:t>
        </w:r>
      </w:hyperlink>
    </w:p>
    <w:p w:rsidR="00443ACB" w:rsidRPr="00F91D14" w:rsidRDefault="00421347" w:rsidP="00F91D14">
      <w:pPr>
        <w:pStyle w:val="a3"/>
        <w:numPr>
          <w:ilvl w:val="0"/>
          <w:numId w:val="6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45" w:history="1">
        <w:r w:rsidR="00443ACB" w:rsidRPr="00F91D14">
          <w:rPr>
            <w:rStyle w:val="aa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https://www.ivybush.ru/egipetskij-stil-v-interere</w:t>
        </w:r>
      </w:hyperlink>
    </w:p>
    <w:p w:rsidR="00443ACB" w:rsidRPr="00F91D14" w:rsidRDefault="00421347" w:rsidP="00F91D14">
      <w:pPr>
        <w:pStyle w:val="a3"/>
        <w:numPr>
          <w:ilvl w:val="0"/>
          <w:numId w:val="6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46" w:history="1">
        <w:r w:rsidR="00443ACB" w:rsidRPr="00F91D14">
          <w:rPr>
            <w:rStyle w:val="aa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https://subscribe.ru/group/nashi-lyubimyie-koshki/4282962/</w:t>
        </w:r>
      </w:hyperlink>
    </w:p>
    <w:p w:rsidR="00443ACB" w:rsidRPr="00F91D14" w:rsidRDefault="00421347" w:rsidP="00F91D14">
      <w:pPr>
        <w:pStyle w:val="a3"/>
        <w:numPr>
          <w:ilvl w:val="0"/>
          <w:numId w:val="6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bCs/>
          <w:sz w:val="28"/>
          <w:szCs w:val="28"/>
        </w:rPr>
      </w:pPr>
      <w:hyperlink r:id="rId47" w:history="1">
        <w:r w:rsidR="00ED677E" w:rsidRPr="00F91D14">
          <w:rPr>
            <w:rStyle w:val="aa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https://www.calend.ru/holidays/0/0/3251/</w:t>
        </w:r>
      </w:hyperlink>
    </w:p>
    <w:p w:rsidR="00ED677E" w:rsidRPr="004A60B2" w:rsidRDefault="00ED677E" w:rsidP="00ED677E">
      <w:pPr>
        <w:pStyle w:val="a3"/>
        <w:shd w:val="clear" w:color="auto" w:fill="FFFFFF"/>
        <w:spacing w:after="0" w:line="360" w:lineRule="auto"/>
        <w:ind w:left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C036D" w:rsidRDefault="002C036D" w:rsidP="004A60B2">
      <w:pPr>
        <w:tabs>
          <w:tab w:val="left" w:pos="361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036D">
        <w:rPr>
          <w:rFonts w:ascii="Times New Roman" w:hAnsi="Times New Roman" w:cs="Times New Roman"/>
          <w:b/>
          <w:sz w:val="28"/>
          <w:szCs w:val="28"/>
        </w:rPr>
        <w:t>ПРИЛОЖЕНИЕ</w:t>
      </w:r>
    </w:p>
    <w:p w:rsidR="0030116D" w:rsidRPr="002C036D" w:rsidRDefault="0030116D" w:rsidP="0030116D">
      <w:pPr>
        <w:tabs>
          <w:tab w:val="left" w:pos="3615"/>
        </w:tabs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DF5B1F" w:rsidRPr="002C036D" w:rsidRDefault="00DF5B1F" w:rsidP="00434C40">
      <w:pPr>
        <w:ind w:firstLine="709"/>
        <w:jc w:val="both"/>
        <w:rPr>
          <w:b/>
          <w:color w:val="000000" w:themeColor="text1"/>
          <w:lang w:val="en-US"/>
        </w:rPr>
      </w:pPr>
    </w:p>
    <w:p w:rsidR="00DF5B1F" w:rsidRPr="002C036D" w:rsidRDefault="003C796B" w:rsidP="00635935">
      <w:pPr>
        <w:rPr>
          <w:b/>
          <w:color w:val="000000" w:themeColor="text1"/>
          <w:lang w:val="en-US"/>
        </w:rPr>
      </w:pPr>
      <w:r>
        <w:rPr>
          <w:rFonts w:ascii="Times New Roman" w:hAnsi="Times New Roman" w:cs="Times New Roman"/>
          <w:noProof/>
          <w:color w:val="FF0000"/>
          <w:sz w:val="28"/>
          <w:szCs w:val="28"/>
        </w:rPr>
        <w:t xml:space="preserve"> </w:t>
      </w:r>
      <w:r w:rsidR="00050551">
        <w:rPr>
          <w:noProof/>
        </w:rPr>
        <w:drawing>
          <wp:inline distT="0" distB="0" distL="0" distR="0">
            <wp:extent cx="5235072" cy="6984694"/>
            <wp:effectExtent l="19050" t="0" r="3678" b="0"/>
            <wp:docPr id="3" name="Рисунок 1" descr="https://pp.userapi.com/c855524/v855524637/4e6f5/FymvXdshw-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p.userapi.com/c855524/v855524637/4e6f5/FymvXdshw-I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149" cy="698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5B1F" w:rsidRPr="002C036D" w:rsidRDefault="00DF5B1F" w:rsidP="00434C40">
      <w:pPr>
        <w:ind w:firstLine="709"/>
        <w:jc w:val="both"/>
        <w:rPr>
          <w:lang w:val="en-US"/>
        </w:rPr>
      </w:pPr>
    </w:p>
    <w:p w:rsidR="00DF5B1F" w:rsidRPr="002C036D" w:rsidRDefault="00DF5B1F" w:rsidP="00434C40">
      <w:pPr>
        <w:ind w:firstLine="709"/>
        <w:jc w:val="both"/>
        <w:rPr>
          <w:lang w:val="en-US"/>
        </w:rPr>
      </w:pPr>
    </w:p>
    <w:p w:rsidR="00DF5B1F" w:rsidRPr="00050551" w:rsidRDefault="00DF5B1F" w:rsidP="00050551"/>
    <w:sectPr w:rsidR="00DF5B1F" w:rsidRPr="00050551" w:rsidSect="00CA7099">
      <w:footerReference w:type="default" r:id="rId49"/>
      <w:pgSz w:w="11906" w:h="16838"/>
      <w:pgMar w:top="1134" w:right="850" w:bottom="1134" w:left="1701" w:header="708" w:footer="708" w:gutter="0"/>
      <w:pgNumType w:start="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7099" w:rsidRDefault="00CA7099" w:rsidP="00CA7099">
      <w:pPr>
        <w:spacing w:after="0" w:line="240" w:lineRule="auto"/>
      </w:pPr>
      <w:r>
        <w:separator/>
      </w:r>
    </w:p>
  </w:endnote>
  <w:endnote w:type="continuationSeparator" w:id="0">
    <w:p w:rsidR="00CA7099" w:rsidRDefault="00CA7099" w:rsidP="00CA7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3694894"/>
      <w:docPartObj>
        <w:docPartGallery w:val="Page Numbers (Bottom of Page)"/>
        <w:docPartUnique/>
      </w:docPartObj>
    </w:sdtPr>
    <w:sdtContent>
      <w:p w:rsidR="00CA7099" w:rsidRDefault="00421347">
        <w:pPr>
          <w:pStyle w:val="ad"/>
          <w:jc w:val="right"/>
        </w:pPr>
        <w:fldSimple w:instr=" PAGE   \* MERGEFORMAT ">
          <w:r w:rsidR="00192B98">
            <w:rPr>
              <w:noProof/>
            </w:rPr>
            <w:t>20</w:t>
          </w:r>
        </w:fldSimple>
      </w:p>
    </w:sdtContent>
  </w:sdt>
  <w:p w:rsidR="00CA7099" w:rsidRDefault="00CA7099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7099" w:rsidRDefault="00CA7099" w:rsidP="00CA7099">
      <w:pPr>
        <w:spacing w:after="0" w:line="240" w:lineRule="auto"/>
      </w:pPr>
      <w:r>
        <w:separator/>
      </w:r>
    </w:p>
  </w:footnote>
  <w:footnote w:type="continuationSeparator" w:id="0">
    <w:p w:rsidR="00CA7099" w:rsidRDefault="00CA7099" w:rsidP="00CA70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57326"/>
    <w:multiLevelType w:val="multilevel"/>
    <w:tmpl w:val="9FB8C3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eastAsia="Times New Roman"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eastAsia="Times New Roman"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eastAsia="Times New Roman"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eastAsia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eastAsia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eastAsia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eastAsia="Times New Roman" w:hint="default"/>
      </w:rPr>
    </w:lvl>
  </w:abstractNum>
  <w:abstractNum w:abstractNumId="1">
    <w:nsid w:val="12A9173A"/>
    <w:multiLevelType w:val="multilevel"/>
    <w:tmpl w:val="6272285C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1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402D5266"/>
    <w:multiLevelType w:val="multilevel"/>
    <w:tmpl w:val="CF4E6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7260B1B"/>
    <w:multiLevelType w:val="multilevel"/>
    <w:tmpl w:val="DF9272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>
    <w:nsid w:val="578429EB"/>
    <w:multiLevelType w:val="multilevel"/>
    <w:tmpl w:val="E6FCF2FC"/>
    <w:lvl w:ilvl="0">
      <w:start w:val="1"/>
      <w:numFmt w:val="decimal"/>
      <w:lvlText w:val="%1."/>
      <w:lvlJc w:val="left"/>
      <w:pPr>
        <w:ind w:left="720" w:hanging="360"/>
      </w:pPr>
      <w:rPr>
        <w:color w:val="auto"/>
        <w:sz w:val="28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5">
    <w:nsid w:val="59A846B5"/>
    <w:multiLevelType w:val="hybridMultilevel"/>
    <w:tmpl w:val="952EA630"/>
    <w:lvl w:ilvl="0" w:tplc="95D8E578">
      <w:start w:val="1"/>
      <w:numFmt w:val="bullet"/>
      <w:lvlText w:val="-"/>
      <w:lvlJc w:val="left"/>
      <w:pPr>
        <w:ind w:left="1500" w:hanging="360"/>
      </w:pPr>
      <w:rPr>
        <w:rFonts w:ascii="Arial" w:hAnsi="Aria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6">
    <w:nsid w:val="722719AF"/>
    <w:multiLevelType w:val="multilevel"/>
    <w:tmpl w:val="F45620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7">
    <w:nsid w:val="72E91820"/>
    <w:multiLevelType w:val="hybridMultilevel"/>
    <w:tmpl w:val="AAE236D8"/>
    <w:lvl w:ilvl="0" w:tplc="6F06CAA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CC1B36"/>
    <w:multiLevelType w:val="hybridMultilevel"/>
    <w:tmpl w:val="4DECEEC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7"/>
  </w:num>
  <w:num w:numId="7">
    <w:abstractNumId w:val="5"/>
  </w:num>
  <w:num w:numId="8">
    <w:abstractNumId w:val="2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2B06AE"/>
    <w:rsid w:val="00050551"/>
    <w:rsid w:val="00055699"/>
    <w:rsid w:val="000871D0"/>
    <w:rsid w:val="000D4750"/>
    <w:rsid w:val="000E6FEF"/>
    <w:rsid w:val="00111D10"/>
    <w:rsid w:val="00121554"/>
    <w:rsid w:val="00184083"/>
    <w:rsid w:val="00192636"/>
    <w:rsid w:val="00192B98"/>
    <w:rsid w:val="001C7FE2"/>
    <w:rsid w:val="002A1A5A"/>
    <w:rsid w:val="002B06AE"/>
    <w:rsid w:val="002B4BC1"/>
    <w:rsid w:val="002B6E26"/>
    <w:rsid w:val="002C036D"/>
    <w:rsid w:val="002C53A7"/>
    <w:rsid w:val="002D53B1"/>
    <w:rsid w:val="0030116D"/>
    <w:rsid w:val="00305CBC"/>
    <w:rsid w:val="003718F4"/>
    <w:rsid w:val="003C796B"/>
    <w:rsid w:val="00421347"/>
    <w:rsid w:val="00434C40"/>
    <w:rsid w:val="00443ACB"/>
    <w:rsid w:val="00474E07"/>
    <w:rsid w:val="004A60B2"/>
    <w:rsid w:val="00526C10"/>
    <w:rsid w:val="005361C4"/>
    <w:rsid w:val="00544A42"/>
    <w:rsid w:val="005832F7"/>
    <w:rsid w:val="005C452C"/>
    <w:rsid w:val="005D4C00"/>
    <w:rsid w:val="005E370F"/>
    <w:rsid w:val="00625938"/>
    <w:rsid w:val="006318B8"/>
    <w:rsid w:val="00635935"/>
    <w:rsid w:val="00656D87"/>
    <w:rsid w:val="00693ABF"/>
    <w:rsid w:val="006A70CE"/>
    <w:rsid w:val="006B32B6"/>
    <w:rsid w:val="006D70F8"/>
    <w:rsid w:val="0072607D"/>
    <w:rsid w:val="007854D2"/>
    <w:rsid w:val="007A0336"/>
    <w:rsid w:val="007F1DC3"/>
    <w:rsid w:val="008F3AFA"/>
    <w:rsid w:val="00936DF2"/>
    <w:rsid w:val="009964EA"/>
    <w:rsid w:val="009D25F7"/>
    <w:rsid w:val="009D4E99"/>
    <w:rsid w:val="009D7C71"/>
    <w:rsid w:val="00A5566D"/>
    <w:rsid w:val="00A8272C"/>
    <w:rsid w:val="00A848DC"/>
    <w:rsid w:val="00AD72A0"/>
    <w:rsid w:val="00B00056"/>
    <w:rsid w:val="00B20C8C"/>
    <w:rsid w:val="00B433C4"/>
    <w:rsid w:val="00B55A09"/>
    <w:rsid w:val="00B94902"/>
    <w:rsid w:val="00BC6588"/>
    <w:rsid w:val="00C076DD"/>
    <w:rsid w:val="00C60B0D"/>
    <w:rsid w:val="00CA7099"/>
    <w:rsid w:val="00D16EF9"/>
    <w:rsid w:val="00D21BF0"/>
    <w:rsid w:val="00D25EA1"/>
    <w:rsid w:val="00D657A3"/>
    <w:rsid w:val="00D91571"/>
    <w:rsid w:val="00DC6863"/>
    <w:rsid w:val="00DF2432"/>
    <w:rsid w:val="00DF5B1F"/>
    <w:rsid w:val="00E272C5"/>
    <w:rsid w:val="00E507B6"/>
    <w:rsid w:val="00E66F01"/>
    <w:rsid w:val="00E771C4"/>
    <w:rsid w:val="00E82F33"/>
    <w:rsid w:val="00E90C36"/>
    <w:rsid w:val="00ED677E"/>
    <w:rsid w:val="00F21BE0"/>
    <w:rsid w:val="00F55559"/>
    <w:rsid w:val="00F628BA"/>
    <w:rsid w:val="00F62D86"/>
    <w:rsid w:val="00F63D20"/>
    <w:rsid w:val="00F67013"/>
    <w:rsid w:val="00F91D14"/>
    <w:rsid w:val="00FB4861"/>
    <w:rsid w:val="00FB56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6AE"/>
    <w:rPr>
      <w:rFonts w:ascii="Calibri" w:eastAsia="Times New Roman" w:hAnsi="Calibri" w:cs="Calibri"/>
      <w:lang w:eastAsia="ru-RU"/>
    </w:rPr>
  </w:style>
  <w:style w:type="paragraph" w:styleId="1">
    <w:name w:val="heading 1"/>
    <w:basedOn w:val="a"/>
    <w:link w:val="10"/>
    <w:uiPriority w:val="9"/>
    <w:qFormat/>
    <w:rsid w:val="00184083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06AE"/>
    <w:pPr>
      <w:ind w:left="720"/>
    </w:pPr>
  </w:style>
  <w:style w:type="paragraph" w:styleId="a4">
    <w:name w:val="Subtitle"/>
    <w:basedOn w:val="a"/>
    <w:next w:val="a"/>
    <w:link w:val="a5"/>
    <w:qFormat/>
    <w:rsid w:val="002B06A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5">
    <w:name w:val="Подзаголовок Знак"/>
    <w:basedOn w:val="a0"/>
    <w:link w:val="a4"/>
    <w:rsid w:val="002B06A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F5B1F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DF5B1F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rsid w:val="002C036D"/>
    <w:pPr>
      <w:spacing w:before="100" w:beforeAutospacing="1" w:after="100" w:afterAutospacing="1" w:line="240" w:lineRule="auto"/>
    </w:pPr>
    <w:rPr>
      <w:rFonts w:cs="Times New Roman"/>
      <w:sz w:val="24"/>
      <w:szCs w:val="24"/>
    </w:rPr>
  </w:style>
  <w:style w:type="character" w:styleId="a9">
    <w:name w:val="Strong"/>
    <w:basedOn w:val="a0"/>
    <w:uiPriority w:val="22"/>
    <w:qFormat/>
    <w:rsid w:val="006D70F8"/>
    <w:rPr>
      <w:b/>
      <w:bCs/>
    </w:rPr>
  </w:style>
  <w:style w:type="character" w:styleId="aa">
    <w:name w:val="Hyperlink"/>
    <w:basedOn w:val="a0"/>
    <w:uiPriority w:val="99"/>
    <w:unhideWhenUsed/>
    <w:rsid w:val="006D70F8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18408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b">
    <w:name w:val="header"/>
    <w:basedOn w:val="a"/>
    <w:link w:val="ac"/>
    <w:uiPriority w:val="99"/>
    <w:semiHidden/>
    <w:unhideWhenUsed/>
    <w:rsid w:val="00CA70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CA7099"/>
    <w:rPr>
      <w:rFonts w:ascii="Calibri" w:eastAsia="Times New Roman" w:hAnsi="Calibri" w:cs="Calibri"/>
      <w:lang w:eastAsia="ru-RU"/>
    </w:rPr>
  </w:style>
  <w:style w:type="paragraph" w:styleId="ad">
    <w:name w:val="footer"/>
    <w:basedOn w:val="a"/>
    <w:link w:val="ae"/>
    <w:uiPriority w:val="99"/>
    <w:unhideWhenUsed/>
    <w:rsid w:val="00CA70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CA7099"/>
    <w:rPr>
      <w:rFonts w:ascii="Calibri" w:eastAsia="Times New Roman" w:hAnsi="Calibri" w:cs="Calibri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96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1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17.jpeg"/><Relationship Id="rId39" Type="http://schemas.openxmlformats.org/officeDocument/2006/relationships/image" Target="media/image30.jpeg"/><Relationship Id="rId3" Type="http://schemas.openxmlformats.org/officeDocument/2006/relationships/settings" Target="settings.xml"/><Relationship Id="rId21" Type="http://schemas.openxmlformats.org/officeDocument/2006/relationships/hyperlink" Target="https://www.calend.ru/day/8-8/" TargetMode="External"/><Relationship Id="rId34" Type="http://schemas.openxmlformats.org/officeDocument/2006/relationships/image" Target="media/image25.jpeg"/><Relationship Id="rId42" Type="http://schemas.openxmlformats.org/officeDocument/2006/relationships/hyperlink" Target="https://artchive.ru/encyclopedia/62~Koshka_simvolicheskij_obraz_v_izobrazitel'nom_iskusstve" TargetMode="External"/><Relationship Id="rId47" Type="http://schemas.openxmlformats.org/officeDocument/2006/relationships/hyperlink" Target="https://www.calend.ru/holidays/0/0/3251/" TargetMode="External"/><Relationship Id="rId50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jpeg"/><Relationship Id="rId46" Type="http://schemas.openxmlformats.org/officeDocument/2006/relationships/hyperlink" Target="https://subscribe.ru/group/nashi-lyubimyie-koshki/4282962/" TargetMode="Externa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hyperlink" Target="https://www.calend.ru/holidays/0/0/2714/" TargetMode="External"/><Relationship Id="rId29" Type="http://schemas.openxmlformats.org/officeDocument/2006/relationships/image" Target="media/image20.png"/><Relationship Id="rId41" Type="http://schemas.openxmlformats.org/officeDocument/2006/relationships/hyperlink" Target="https://rehouz.info/egipetskij-stil-v-interere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5.jpeg"/><Relationship Id="rId32" Type="http://schemas.openxmlformats.org/officeDocument/2006/relationships/image" Target="media/image23.png"/><Relationship Id="rId37" Type="http://schemas.openxmlformats.org/officeDocument/2006/relationships/image" Target="media/image28.jpeg"/><Relationship Id="rId40" Type="http://schemas.openxmlformats.org/officeDocument/2006/relationships/hyperlink" Target="https://www.ivybush.ru/egipetskij-stil-v-interere" TargetMode="External"/><Relationship Id="rId45" Type="http://schemas.openxmlformats.org/officeDocument/2006/relationships/hyperlink" Target="https://www.ivybush.ru/egipetskij-stil-v-interere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4.jpeg"/><Relationship Id="rId28" Type="http://schemas.openxmlformats.org/officeDocument/2006/relationships/image" Target="media/image19.png"/><Relationship Id="rId36" Type="http://schemas.openxmlformats.org/officeDocument/2006/relationships/image" Target="media/image27.jpeg"/><Relationship Id="rId49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hyperlink" Target="https://www.calend.ru/holidays/0/0/1902/" TargetMode="External"/><Relationship Id="rId31" Type="http://schemas.openxmlformats.org/officeDocument/2006/relationships/image" Target="media/image22.png"/><Relationship Id="rId44" Type="http://schemas.openxmlformats.org/officeDocument/2006/relationships/hyperlink" Target="https://www.syl.ru/article/381579/egipetskiy-ornament-opisanie-i-osobennos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png"/><Relationship Id="rId35" Type="http://schemas.openxmlformats.org/officeDocument/2006/relationships/image" Target="media/image26.jpeg"/><Relationship Id="rId43" Type="http://schemas.openxmlformats.org/officeDocument/2006/relationships/hyperlink" Target="http://korshu.ru/koshki-v-iskusstve/" TargetMode="External"/><Relationship Id="rId48" Type="http://schemas.openxmlformats.org/officeDocument/2006/relationships/image" Target="media/image31.jpeg"/><Relationship Id="rId8" Type="http://schemas.openxmlformats.org/officeDocument/2006/relationships/image" Target="media/image2.jpeg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23</Pages>
  <Words>3483</Words>
  <Characters>19856</Characters>
  <Application>Microsoft Office Word</Application>
  <DocSecurity>0</DocSecurity>
  <Lines>165</Lines>
  <Paragraphs>46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Кошка: символический образ в изобразительном искусстве</vt:lpstr>
    </vt:vector>
  </TitlesOfParts>
  <Company/>
  <LinksUpToDate>false</LinksUpToDate>
  <CharactersWithSpaces>23293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14</cp:revision>
  <dcterms:created xsi:type="dcterms:W3CDTF">2019-05-20T17:47:00Z</dcterms:created>
  <dcterms:modified xsi:type="dcterms:W3CDTF">2019-05-26T16:44:00Z</dcterms:modified>
</cp:coreProperties>
</file>