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A55" w:rsidRPr="00CA3902" w:rsidRDefault="00CA3902" w:rsidP="00604A55">
      <w:pPr>
        <w:spacing w:after="200" w:line="276" w:lineRule="auto"/>
        <w:jc w:val="center"/>
        <w:rPr>
          <w:sz w:val="26"/>
          <w:szCs w:val="26"/>
        </w:rPr>
      </w:pPr>
      <w:r w:rsidRPr="00CA3902">
        <w:rPr>
          <w:sz w:val="26"/>
          <w:szCs w:val="26"/>
        </w:rPr>
        <w:t>Министрество о</w:t>
      </w:r>
      <w:r w:rsidR="00604A55" w:rsidRPr="00CA3902">
        <w:rPr>
          <w:sz w:val="26"/>
          <w:szCs w:val="26"/>
        </w:rPr>
        <w:t>бразования и науки Российской Федерации</w:t>
      </w:r>
    </w:p>
    <w:p w:rsidR="00604A55" w:rsidRPr="00CA3902" w:rsidRDefault="00604A55" w:rsidP="00604A55">
      <w:pPr>
        <w:spacing w:after="200" w:line="276" w:lineRule="auto"/>
        <w:jc w:val="center"/>
        <w:rPr>
          <w:sz w:val="26"/>
          <w:szCs w:val="26"/>
        </w:rPr>
      </w:pPr>
      <w:r w:rsidRPr="00CA3902">
        <w:rPr>
          <w:sz w:val="26"/>
          <w:szCs w:val="26"/>
        </w:rPr>
        <w:t>НОВОСИБИРСКИЙ ГОСУДАРСТВЕННЫЙ ТЕХНИЧЕСКИЙ УНИВЕРСИТЕТ</w:t>
      </w:r>
    </w:p>
    <w:p w:rsidR="00604A55" w:rsidRDefault="00604A55" w:rsidP="00604A55">
      <w:pPr>
        <w:spacing w:after="200" w:line="276" w:lineRule="auto"/>
        <w:jc w:val="center"/>
        <w:rPr>
          <w:sz w:val="24"/>
          <w:szCs w:val="24"/>
        </w:rPr>
      </w:pPr>
    </w:p>
    <w:p w:rsidR="00604A55" w:rsidRDefault="00604A55" w:rsidP="00604A55">
      <w:pPr>
        <w:spacing w:after="200" w:line="276" w:lineRule="auto"/>
        <w:jc w:val="center"/>
        <w:rPr>
          <w:sz w:val="24"/>
          <w:szCs w:val="24"/>
        </w:rPr>
      </w:pPr>
    </w:p>
    <w:p w:rsidR="00604A55" w:rsidRDefault="00604A55" w:rsidP="00604A55">
      <w:pPr>
        <w:spacing w:after="200" w:line="276" w:lineRule="auto"/>
        <w:jc w:val="center"/>
        <w:rPr>
          <w:sz w:val="24"/>
          <w:szCs w:val="24"/>
        </w:rPr>
      </w:pPr>
    </w:p>
    <w:p w:rsidR="009D5955" w:rsidRDefault="009D5955" w:rsidP="00604A55">
      <w:pPr>
        <w:spacing w:after="200" w:line="276" w:lineRule="auto"/>
        <w:jc w:val="center"/>
        <w:rPr>
          <w:sz w:val="24"/>
          <w:szCs w:val="24"/>
        </w:rPr>
      </w:pPr>
    </w:p>
    <w:p w:rsidR="009D5955" w:rsidRDefault="009D5955" w:rsidP="00604A55">
      <w:pPr>
        <w:spacing w:after="200" w:line="276" w:lineRule="auto"/>
        <w:jc w:val="center"/>
        <w:rPr>
          <w:sz w:val="24"/>
          <w:szCs w:val="24"/>
        </w:rPr>
      </w:pPr>
    </w:p>
    <w:p w:rsidR="00604A55" w:rsidRDefault="00604A55" w:rsidP="00604A55">
      <w:pPr>
        <w:spacing w:after="200" w:line="276" w:lineRule="auto"/>
        <w:jc w:val="center"/>
        <w:rPr>
          <w:sz w:val="24"/>
          <w:szCs w:val="24"/>
        </w:rPr>
      </w:pPr>
    </w:p>
    <w:p w:rsidR="00604A55" w:rsidRPr="009D5955" w:rsidRDefault="00604A55" w:rsidP="00604A55">
      <w:pPr>
        <w:spacing w:after="200" w:line="276" w:lineRule="auto"/>
        <w:jc w:val="center"/>
        <w:rPr>
          <w:b/>
          <w:sz w:val="56"/>
          <w:szCs w:val="56"/>
        </w:rPr>
      </w:pPr>
      <w:r w:rsidRPr="009D5955">
        <w:rPr>
          <w:b/>
          <w:sz w:val="56"/>
          <w:szCs w:val="56"/>
        </w:rPr>
        <w:t>СОЦИАЛЬНАЯ ОНТОЛОГИЯ РОССИИ</w:t>
      </w:r>
    </w:p>
    <w:p w:rsidR="009D5955" w:rsidRDefault="009D5955" w:rsidP="00604A55">
      <w:pPr>
        <w:spacing w:after="200" w:line="276" w:lineRule="auto"/>
        <w:jc w:val="center"/>
        <w:rPr>
          <w:sz w:val="24"/>
          <w:szCs w:val="24"/>
        </w:rPr>
      </w:pPr>
    </w:p>
    <w:p w:rsidR="009D5955" w:rsidRDefault="009D5955" w:rsidP="00604A55">
      <w:pPr>
        <w:spacing w:after="200" w:line="276" w:lineRule="auto"/>
        <w:jc w:val="center"/>
        <w:rPr>
          <w:sz w:val="24"/>
          <w:szCs w:val="24"/>
        </w:rPr>
      </w:pPr>
    </w:p>
    <w:p w:rsidR="009D5955" w:rsidRDefault="009D5955" w:rsidP="00604A55">
      <w:pPr>
        <w:spacing w:after="200" w:line="276" w:lineRule="auto"/>
        <w:jc w:val="center"/>
        <w:rPr>
          <w:sz w:val="36"/>
          <w:szCs w:val="36"/>
        </w:rPr>
      </w:pPr>
      <w:r w:rsidRPr="009D5955">
        <w:rPr>
          <w:sz w:val="36"/>
          <w:szCs w:val="36"/>
        </w:rPr>
        <w:t xml:space="preserve">Сборник научных статей </w:t>
      </w:r>
    </w:p>
    <w:p w:rsidR="009D5955" w:rsidRPr="009D5955" w:rsidRDefault="009D5955" w:rsidP="00604A55">
      <w:pPr>
        <w:spacing w:after="200" w:line="276" w:lineRule="auto"/>
        <w:jc w:val="center"/>
        <w:rPr>
          <w:sz w:val="36"/>
          <w:szCs w:val="36"/>
        </w:rPr>
      </w:pPr>
      <w:r w:rsidRPr="009D5955">
        <w:rPr>
          <w:sz w:val="36"/>
          <w:szCs w:val="36"/>
        </w:rPr>
        <w:t xml:space="preserve">по докладам </w:t>
      </w:r>
      <w:r w:rsidRPr="009D5955">
        <w:rPr>
          <w:sz w:val="36"/>
          <w:szCs w:val="36"/>
          <w:lang w:val="en-US"/>
        </w:rPr>
        <w:t>VIII</w:t>
      </w:r>
      <w:r w:rsidRPr="009D5955">
        <w:rPr>
          <w:sz w:val="36"/>
          <w:szCs w:val="36"/>
        </w:rPr>
        <w:t xml:space="preserve"> Всероссийских Копыловских чтений</w:t>
      </w:r>
    </w:p>
    <w:p w:rsidR="009D5955" w:rsidRDefault="009D5955" w:rsidP="00604A55">
      <w:pPr>
        <w:spacing w:after="200" w:line="276" w:lineRule="auto"/>
        <w:jc w:val="center"/>
        <w:rPr>
          <w:sz w:val="24"/>
          <w:szCs w:val="24"/>
        </w:rPr>
      </w:pPr>
    </w:p>
    <w:p w:rsidR="009D5955" w:rsidRDefault="009D5955" w:rsidP="00604A55">
      <w:pPr>
        <w:spacing w:after="200" w:line="276" w:lineRule="auto"/>
        <w:jc w:val="center"/>
        <w:rPr>
          <w:sz w:val="24"/>
          <w:szCs w:val="24"/>
        </w:rPr>
      </w:pPr>
    </w:p>
    <w:p w:rsidR="009D5955" w:rsidRDefault="009D5955" w:rsidP="00604A55">
      <w:pPr>
        <w:spacing w:after="200" w:line="276" w:lineRule="auto"/>
        <w:jc w:val="center"/>
        <w:rPr>
          <w:sz w:val="24"/>
          <w:szCs w:val="24"/>
        </w:rPr>
      </w:pPr>
    </w:p>
    <w:p w:rsidR="009D5955" w:rsidRDefault="009D5955" w:rsidP="00604A55">
      <w:pPr>
        <w:spacing w:after="200" w:line="276" w:lineRule="auto"/>
        <w:jc w:val="center"/>
        <w:rPr>
          <w:sz w:val="24"/>
          <w:szCs w:val="24"/>
        </w:rPr>
      </w:pPr>
    </w:p>
    <w:p w:rsidR="009D5955" w:rsidRDefault="009D5955" w:rsidP="00604A55">
      <w:pPr>
        <w:spacing w:after="200" w:line="276" w:lineRule="auto"/>
        <w:jc w:val="center"/>
        <w:rPr>
          <w:sz w:val="24"/>
          <w:szCs w:val="24"/>
        </w:rPr>
      </w:pPr>
    </w:p>
    <w:p w:rsidR="009D5955" w:rsidRDefault="009D5955" w:rsidP="00604A55">
      <w:pPr>
        <w:spacing w:after="200" w:line="276" w:lineRule="auto"/>
        <w:jc w:val="center"/>
        <w:rPr>
          <w:sz w:val="24"/>
          <w:szCs w:val="24"/>
        </w:rPr>
      </w:pPr>
    </w:p>
    <w:p w:rsidR="009D5955" w:rsidRDefault="009D5955" w:rsidP="00604A55">
      <w:pPr>
        <w:spacing w:after="200" w:line="276" w:lineRule="auto"/>
        <w:jc w:val="center"/>
        <w:rPr>
          <w:sz w:val="24"/>
          <w:szCs w:val="24"/>
        </w:rPr>
      </w:pPr>
    </w:p>
    <w:p w:rsidR="009D5955" w:rsidRDefault="009D5955" w:rsidP="00604A55">
      <w:pPr>
        <w:spacing w:after="200" w:line="276" w:lineRule="auto"/>
        <w:jc w:val="center"/>
        <w:rPr>
          <w:sz w:val="24"/>
          <w:szCs w:val="24"/>
        </w:rPr>
      </w:pPr>
    </w:p>
    <w:p w:rsidR="009D5955" w:rsidRDefault="009D5955" w:rsidP="00604A55">
      <w:pPr>
        <w:spacing w:after="200" w:line="276" w:lineRule="auto"/>
        <w:jc w:val="center"/>
        <w:rPr>
          <w:sz w:val="24"/>
          <w:szCs w:val="24"/>
        </w:rPr>
      </w:pPr>
    </w:p>
    <w:p w:rsidR="009D5955" w:rsidRDefault="009D5955" w:rsidP="00604A55">
      <w:pPr>
        <w:spacing w:after="200" w:line="276" w:lineRule="auto"/>
        <w:jc w:val="center"/>
        <w:rPr>
          <w:sz w:val="24"/>
          <w:szCs w:val="24"/>
        </w:rPr>
      </w:pPr>
    </w:p>
    <w:p w:rsidR="009D5955" w:rsidRDefault="009D5955" w:rsidP="00604A55">
      <w:pPr>
        <w:spacing w:after="200" w:line="276" w:lineRule="auto"/>
        <w:jc w:val="center"/>
        <w:rPr>
          <w:sz w:val="24"/>
          <w:szCs w:val="24"/>
        </w:rPr>
      </w:pPr>
      <w:r>
        <w:rPr>
          <w:sz w:val="24"/>
          <w:szCs w:val="24"/>
        </w:rPr>
        <w:t>НОВОСИБИРСК</w:t>
      </w:r>
    </w:p>
    <w:p w:rsidR="00604A55" w:rsidRDefault="009D5955" w:rsidP="009D5955">
      <w:pPr>
        <w:spacing w:after="200" w:line="276" w:lineRule="auto"/>
        <w:jc w:val="center"/>
      </w:pPr>
      <w:r>
        <w:rPr>
          <w:sz w:val="24"/>
          <w:szCs w:val="24"/>
        </w:rPr>
        <w:t>2014</w:t>
      </w:r>
      <w:r w:rsidR="00604A55">
        <w:br w:type="page"/>
      </w:r>
    </w:p>
    <w:p w:rsidR="00FE3E3C" w:rsidRDefault="00FE3E3C" w:rsidP="00FE3E3C">
      <w:pPr>
        <w:ind w:firstLine="709"/>
        <w:rPr>
          <w:sz w:val="28"/>
          <w:szCs w:val="28"/>
        </w:rPr>
      </w:pPr>
    </w:p>
    <w:p w:rsidR="00FE3E3C" w:rsidRDefault="00FE3E3C" w:rsidP="00FE3E3C">
      <w:pPr>
        <w:ind w:firstLine="709"/>
        <w:rPr>
          <w:sz w:val="28"/>
          <w:szCs w:val="28"/>
        </w:rPr>
      </w:pPr>
    </w:p>
    <w:p w:rsidR="00FE3E3C" w:rsidRDefault="00FE3E3C" w:rsidP="00FE3E3C">
      <w:pPr>
        <w:ind w:firstLine="709"/>
        <w:rPr>
          <w:sz w:val="28"/>
          <w:szCs w:val="28"/>
        </w:rPr>
      </w:pPr>
    </w:p>
    <w:p w:rsidR="00FE3E3C" w:rsidRDefault="00FE3E3C" w:rsidP="00FE3E3C">
      <w:pPr>
        <w:ind w:firstLine="709"/>
        <w:rPr>
          <w:sz w:val="28"/>
          <w:szCs w:val="28"/>
        </w:rPr>
      </w:pPr>
    </w:p>
    <w:p w:rsidR="00FE3E3C" w:rsidRDefault="00FE3E3C" w:rsidP="00FE3E3C">
      <w:pPr>
        <w:ind w:firstLine="709"/>
        <w:rPr>
          <w:sz w:val="28"/>
          <w:szCs w:val="28"/>
        </w:rPr>
      </w:pPr>
    </w:p>
    <w:p w:rsidR="00FE3E3C" w:rsidRDefault="00FE3E3C" w:rsidP="00FE3E3C">
      <w:pPr>
        <w:ind w:firstLine="709"/>
        <w:rPr>
          <w:sz w:val="28"/>
          <w:szCs w:val="28"/>
        </w:rPr>
      </w:pPr>
    </w:p>
    <w:p w:rsidR="00FE3E3C" w:rsidRDefault="00FE3E3C" w:rsidP="00FE3E3C">
      <w:pPr>
        <w:ind w:firstLine="709"/>
        <w:rPr>
          <w:sz w:val="28"/>
          <w:szCs w:val="28"/>
        </w:rPr>
      </w:pPr>
    </w:p>
    <w:p w:rsidR="00FE3E3C" w:rsidRDefault="00FE3E3C" w:rsidP="00FE3E3C">
      <w:pPr>
        <w:ind w:firstLine="709"/>
        <w:rPr>
          <w:sz w:val="28"/>
          <w:szCs w:val="28"/>
        </w:rPr>
      </w:pPr>
    </w:p>
    <w:p w:rsidR="00FE3E3C" w:rsidRDefault="00FE3E3C" w:rsidP="00FE3E3C">
      <w:pPr>
        <w:ind w:firstLine="709"/>
        <w:rPr>
          <w:sz w:val="28"/>
          <w:szCs w:val="28"/>
        </w:rPr>
      </w:pPr>
    </w:p>
    <w:p w:rsidR="00FE3E3C" w:rsidRDefault="00FE3E3C" w:rsidP="00FE3E3C">
      <w:pPr>
        <w:ind w:firstLine="709"/>
        <w:rPr>
          <w:sz w:val="28"/>
          <w:szCs w:val="28"/>
        </w:rPr>
      </w:pPr>
    </w:p>
    <w:p w:rsidR="00FE3E3C" w:rsidRDefault="00FE3E3C" w:rsidP="00FE3E3C">
      <w:pPr>
        <w:ind w:firstLine="709"/>
        <w:rPr>
          <w:sz w:val="28"/>
          <w:szCs w:val="28"/>
        </w:rPr>
      </w:pPr>
    </w:p>
    <w:p w:rsidR="00FE3E3C" w:rsidRDefault="00FE3E3C" w:rsidP="00FE3E3C">
      <w:pPr>
        <w:ind w:firstLine="709"/>
        <w:rPr>
          <w:sz w:val="28"/>
          <w:szCs w:val="28"/>
        </w:rPr>
      </w:pPr>
    </w:p>
    <w:p w:rsidR="00FE3E3C" w:rsidRDefault="00FE3E3C" w:rsidP="00FE3E3C">
      <w:pPr>
        <w:ind w:firstLine="709"/>
        <w:rPr>
          <w:sz w:val="28"/>
          <w:szCs w:val="28"/>
        </w:rPr>
      </w:pPr>
    </w:p>
    <w:p w:rsidR="00FE3E3C" w:rsidRDefault="00FE3E3C" w:rsidP="00FE3E3C">
      <w:pPr>
        <w:ind w:firstLine="709"/>
        <w:rPr>
          <w:sz w:val="28"/>
          <w:szCs w:val="28"/>
        </w:rPr>
      </w:pPr>
    </w:p>
    <w:p w:rsidR="00FE3E3C" w:rsidRDefault="00FE3E3C" w:rsidP="00FE3E3C">
      <w:pPr>
        <w:ind w:firstLine="709"/>
        <w:rPr>
          <w:sz w:val="28"/>
          <w:szCs w:val="28"/>
        </w:rPr>
      </w:pPr>
    </w:p>
    <w:p w:rsidR="00FE3E3C" w:rsidRDefault="00FE3E3C" w:rsidP="00FE3E3C">
      <w:pPr>
        <w:ind w:firstLine="709"/>
        <w:rPr>
          <w:sz w:val="28"/>
          <w:szCs w:val="28"/>
        </w:rPr>
      </w:pPr>
    </w:p>
    <w:p w:rsidR="00FE3E3C" w:rsidRDefault="00FE3E3C" w:rsidP="00FE3E3C">
      <w:pPr>
        <w:ind w:firstLine="709"/>
        <w:rPr>
          <w:sz w:val="28"/>
          <w:szCs w:val="28"/>
        </w:rPr>
      </w:pPr>
    </w:p>
    <w:p w:rsidR="00FE3E3C" w:rsidRDefault="00FE3E3C" w:rsidP="00FE3E3C">
      <w:pPr>
        <w:ind w:firstLine="709"/>
        <w:rPr>
          <w:sz w:val="28"/>
          <w:szCs w:val="28"/>
        </w:rPr>
      </w:pPr>
    </w:p>
    <w:p w:rsidR="00FE3E3C" w:rsidRDefault="00FE3E3C" w:rsidP="00FE3E3C">
      <w:pPr>
        <w:ind w:firstLine="709"/>
        <w:rPr>
          <w:sz w:val="28"/>
          <w:szCs w:val="28"/>
        </w:rPr>
      </w:pPr>
    </w:p>
    <w:p w:rsidR="00FE3E3C" w:rsidRPr="00D8103B" w:rsidRDefault="00FE3E3C" w:rsidP="00FE3E3C">
      <w:pPr>
        <w:ind w:firstLine="709"/>
        <w:rPr>
          <w:sz w:val="28"/>
          <w:szCs w:val="28"/>
        </w:rPr>
      </w:pPr>
      <w:r>
        <w:rPr>
          <w:sz w:val="28"/>
          <w:szCs w:val="28"/>
        </w:rPr>
        <w:t>Социальная онтология России : сборник научных статей по докладам VIII Всероссийских Копыловских чтений</w:t>
      </w:r>
      <w:proofErr w:type="gramStart"/>
      <w:r>
        <w:rPr>
          <w:sz w:val="28"/>
          <w:szCs w:val="28"/>
        </w:rPr>
        <w:t xml:space="preserve"> / П</w:t>
      </w:r>
      <w:proofErr w:type="gramEnd"/>
      <w:r>
        <w:rPr>
          <w:sz w:val="28"/>
          <w:szCs w:val="28"/>
        </w:rPr>
        <w:t xml:space="preserve">од ред. В.В. Крюкова и В.Г. Новосёлова. – Новосибирск: Изд-во НГТУ, 2014. -  </w:t>
      </w:r>
      <w:r w:rsidR="00BD652B">
        <w:rPr>
          <w:sz w:val="28"/>
          <w:szCs w:val="28"/>
        </w:rPr>
        <w:t>157</w:t>
      </w:r>
      <w:r>
        <w:rPr>
          <w:sz w:val="28"/>
          <w:szCs w:val="28"/>
        </w:rPr>
        <w:t xml:space="preserve"> </w:t>
      </w:r>
      <w:proofErr w:type="gramStart"/>
      <w:r>
        <w:rPr>
          <w:sz w:val="28"/>
          <w:szCs w:val="28"/>
        </w:rPr>
        <w:t>с</w:t>
      </w:r>
      <w:proofErr w:type="gramEnd"/>
      <w:r>
        <w:rPr>
          <w:sz w:val="28"/>
          <w:szCs w:val="28"/>
        </w:rPr>
        <w:t>.</w:t>
      </w:r>
    </w:p>
    <w:p w:rsidR="00FE3E3C" w:rsidRDefault="00FE3E3C" w:rsidP="00FE3E3C">
      <w:pPr>
        <w:ind w:firstLine="709"/>
        <w:rPr>
          <w:sz w:val="28"/>
          <w:szCs w:val="28"/>
        </w:rPr>
      </w:pPr>
    </w:p>
    <w:p w:rsidR="00FE3E3C" w:rsidRDefault="00FE3E3C" w:rsidP="00FE3E3C">
      <w:pPr>
        <w:ind w:firstLine="709"/>
        <w:rPr>
          <w:sz w:val="28"/>
          <w:szCs w:val="28"/>
        </w:rPr>
      </w:pPr>
    </w:p>
    <w:p w:rsidR="00FE3E3C" w:rsidRDefault="00FE3E3C" w:rsidP="00FE3E3C">
      <w:pPr>
        <w:ind w:firstLine="709"/>
        <w:rPr>
          <w:sz w:val="28"/>
          <w:szCs w:val="28"/>
        </w:rPr>
      </w:pPr>
    </w:p>
    <w:p w:rsidR="00FE3E3C" w:rsidRDefault="00FE3E3C" w:rsidP="00FE3E3C">
      <w:pPr>
        <w:ind w:firstLine="709"/>
        <w:rPr>
          <w:sz w:val="28"/>
          <w:szCs w:val="28"/>
        </w:rPr>
      </w:pPr>
    </w:p>
    <w:p w:rsidR="00FE3E3C" w:rsidRDefault="00FE3E3C" w:rsidP="00FE3E3C">
      <w:pPr>
        <w:ind w:firstLine="709"/>
        <w:rPr>
          <w:sz w:val="28"/>
          <w:szCs w:val="28"/>
        </w:rPr>
      </w:pPr>
      <w:r>
        <w:rPr>
          <w:sz w:val="28"/>
          <w:szCs w:val="28"/>
        </w:rPr>
        <w:t>Рецензент: доктор философских наук С. И. Черных.</w:t>
      </w:r>
    </w:p>
    <w:p w:rsidR="00FE3E3C" w:rsidRDefault="00FE3E3C" w:rsidP="00FE3E3C">
      <w:pPr>
        <w:ind w:firstLine="709"/>
        <w:rPr>
          <w:sz w:val="28"/>
          <w:szCs w:val="28"/>
        </w:rPr>
      </w:pPr>
    </w:p>
    <w:p w:rsidR="00FE3E3C" w:rsidRDefault="00FE3E3C" w:rsidP="00FE3E3C">
      <w:pPr>
        <w:ind w:firstLine="709"/>
        <w:rPr>
          <w:sz w:val="28"/>
          <w:szCs w:val="28"/>
        </w:rPr>
      </w:pPr>
    </w:p>
    <w:p w:rsidR="00FE3E3C" w:rsidRDefault="00FE3E3C" w:rsidP="00FE3E3C">
      <w:pPr>
        <w:ind w:firstLine="709"/>
        <w:rPr>
          <w:sz w:val="28"/>
          <w:szCs w:val="28"/>
        </w:rPr>
      </w:pPr>
    </w:p>
    <w:p w:rsidR="00FE3E3C" w:rsidRDefault="00FE3E3C" w:rsidP="00FE3E3C">
      <w:pPr>
        <w:ind w:firstLine="709"/>
        <w:jc w:val="both"/>
        <w:rPr>
          <w:sz w:val="28"/>
          <w:szCs w:val="28"/>
        </w:rPr>
      </w:pPr>
      <w:r>
        <w:rPr>
          <w:sz w:val="28"/>
          <w:szCs w:val="28"/>
        </w:rPr>
        <w:t xml:space="preserve">В традиционном сборнике научных статей по докладам VIII Всероссийских Копыловских чтений «Социальная онтология России» представлены тексты участников Чтений по проблемам социальной философии, социологии, антропологии и социальной работы, культурологи, истории России и других направлений социальных и гуманитарных исследований. Акцентировано внимание на работы авторов, ведущих диссертационные исследования по указанной проблематике. Материалы сборника предназначены магистрантам, аспирантам и специалистам в областях обществознания и человековедения.  </w:t>
      </w:r>
    </w:p>
    <w:p w:rsidR="00FE3E3C" w:rsidRPr="00F93E3C" w:rsidRDefault="00FE3E3C" w:rsidP="00FE3E3C">
      <w:pPr>
        <w:ind w:firstLine="709"/>
        <w:jc w:val="both"/>
        <w:rPr>
          <w:sz w:val="28"/>
          <w:szCs w:val="28"/>
        </w:rPr>
      </w:pPr>
      <w:r>
        <w:rPr>
          <w:sz w:val="28"/>
          <w:szCs w:val="28"/>
        </w:rPr>
        <w:t>Тексты статей печатаются в авторской редакции.</w:t>
      </w:r>
    </w:p>
    <w:p w:rsidR="00FE3E3C" w:rsidRDefault="00FE3E3C" w:rsidP="00FE3E3C">
      <w:pPr>
        <w:ind w:firstLine="709"/>
        <w:jc w:val="both"/>
        <w:rPr>
          <w:sz w:val="28"/>
          <w:szCs w:val="28"/>
        </w:rPr>
      </w:pPr>
    </w:p>
    <w:p w:rsidR="009D5955" w:rsidRDefault="009D5955">
      <w:pPr>
        <w:spacing w:after="200" w:line="276" w:lineRule="auto"/>
      </w:pPr>
    </w:p>
    <w:p w:rsidR="00604A55" w:rsidRDefault="00604A55" w:rsidP="00604A55">
      <w:pPr>
        <w:pStyle w:val="afb"/>
        <w:jc w:val="center"/>
        <w:rPr>
          <w:rFonts w:ascii="Times New Roman" w:hAnsi="Times New Roman" w:cs="Times New Roman"/>
          <w:color w:val="auto"/>
        </w:rPr>
      </w:pPr>
      <w:r w:rsidRPr="00604A55">
        <w:rPr>
          <w:rFonts w:ascii="Times New Roman" w:hAnsi="Times New Roman" w:cs="Times New Roman"/>
          <w:color w:val="auto"/>
        </w:rPr>
        <w:lastRenderedPageBreak/>
        <w:t>СОДЕРЖАНИЕ</w:t>
      </w:r>
    </w:p>
    <w:sdt>
      <w:sdtPr>
        <w:id w:val="-2002641796"/>
        <w:docPartObj>
          <w:docPartGallery w:val="Table of Contents"/>
          <w:docPartUnique/>
        </w:docPartObj>
      </w:sdtPr>
      <w:sdtEndPr>
        <w:rPr>
          <w:b/>
          <w:bCs/>
          <w:sz w:val="28"/>
          <w:szCs w:val="28"/>
        </w:rPr>
      </w:sdtEndPr>
      <w:sdtContent>
        <w:p w:rsidR="00604A55" w:rsidRPr="00604A55" w:rsidRDefault="00604A55" w:rsidP="00604A55">
          <w:pPr>
            <w:spacing w:after="200" w:line="276" w:lineRule="auto"/>
            <w:jc w:val="center"/>
            <w:rPr>
              <w:color w:val="FFFFFF" w:themeColor="background1"/>
              <w:sz w:val="28"/>
              <w:szCs w:val="28"/>
            </w:rPr>
          </w:pPr>
          <w:r w:rsidRPr="00604A55">
            <w:rPr>
              <w:color w:val="FFFFFF" w:themeColor="background1"/>
              <w:sz w:val="28"/>
              <w:szCs w:val="28"/>
            </w:rPr>
            <w:t>Оглавление</w:t>
          </w:r>
        </w:p>
        <w:p w:rsidR="00A5244D" w:rsidRPr="00A5244D" w:rsidRDefault="00FD48EA">
          <w:pPr>
            <w:pStyle w:val="12"/>
            <w:tabs>
              <w:tab w:val="right" w:leader="dot" w:pos="9345"/>
            </w:tabs>
            <w:rPr>
              <w:rFonts w:asciiTheme="minorHAnsi" w:eastAsiaTheme="minorEastAsia" w:hAnsiTheme="minorHAnsi" w:cstheme="minorBidi"/>
              <w:noProof/>
              <w:sz w:val="28"/>
              <w:szCs w:val="28"/>
            </w:rPr>
          </w:pPr>
          <w:r w:rsidRPr="00FD48EA">
            <w:rPr>
              <w:sz w:val="28"/>
              <w:szCs w:val="28"/>
            </w:rPr>
            <w:fldChar w:fldCharType="begin"/>
          </w:r>
          <w:r w:rsidR="00604A55" w:rsidRPr="00DB1FE5">
            <w:rPr>
              <w:sz w:val="28"/>
              <w:szCs w:val="28"/>
            </w:rPr>
            <w:instrText xml:space="preserve"> TOC \o "1-3" \h \z \u </w:instrText>
          </w:r>
          <w:r w:rsidRPr="00FD48EA">
            <w:rPr>
              <w:sz w:val="28"/>
              <w:szCs w:val="28"/>
            </w:rPr>
            <w:fldChar w:fldCharType="separate"/>
          </w:r>
          <w:hyperlink w:anchor="_Toc398228393" w:history="1">
            <w:r w:rsidR="00A5244D" w:rsidRPr="00A5244D">
              <w:rPr>
                <w:rStyle w:val="a8"/>
                <w:noProof/>
                <w:sz w:val="28"/>
                <w:szCs w:val="28"/>
              </w:rPr>
              <w:t>Н.С. Бажутина, Т.О. Бажутина</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_Toc398228393 \h </w:instrText>
            </w:r>
            <w:r w:rsidRPr="00A5244D">
              <w:rPr>
                <w:noProof/>
                <w:webHidden/>
                <w:sz w:val="28"/>
                <w:szCs w:val="28"/>
              </w:rPr>
            </w:r>
            <w:r w:rsidRPr="00A5244D">
              <w:rPr>
                <w:noProof/>
                <w:webHidden/>
                <w:sz w:val="28"/>
                <w:szCs w:val="28"/>
              </w:rPr>
              <w:fldChar w:fldCharType="separate"/>
            </w:r>
            <w:r w:rsidR="00DA1E23">
              <w:rPr>
                <w:noProof/>
                <w:webHidden/>
                <w:sz w:val="28"/>
                <w:szCs w:val="28"/>
              </w:rPr>
              <w:t>5</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394" w:history="1">
            <w:r w:rsidR="00A5244D" w:rsidRPr="00A5244D">
              <w:rPr>
                <w:rStyle w:val="a8"/>
                <w:noProof/>
                <w:sz w:val="28"/>
                <w:szCs w:val="28"/>
              </w:rPr>
              <w:t>МЕТОДОЛОГИЯ АНАЛИТИЧЕСКОЙ ФИЛОСОФИИ КАК ОСНОВАНИЕ ИССЛЕДОВАНИЯ ОНТОЛОГИИ РОССИИ</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_Toc398228394 \h </w:instrText>
            </w:r>
            <w:r w:rsidRPr="00A5244D">
              <w:rPr>
                <w:noProof/>
                <w:webHidden/>
                <w:sz w:val="28"/>
                <w:szCs w:val="28"/>
              </w:rPr>
            </w:r>
            <w:r w:rsidRPr="00A5244D">
              <w:rPr>
                <w:noProof/>
                <w:webHidden/>
                <w:sz w:val="28"/>
                <w:szCs w:val="28"/>
              </w:rPr>
              <w:fldChar w:fldCharType="separate"/>
            </w:r>
            <w:r w:rsidR="00DA1E23">
              <w:rPr>
                <w:noProof/>
                <w:webHidden/>
                <w:sz w:val="28"/>
                <w:szCs w:val="28"/>
              </w:rPr>
              <w:t>5</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395" w:history="1">
            <w:r w:rsidR="00A5244D" w:rsidRPr="00A5244D">
              <w:rPr>
                <w:rStyle w:val="a8"/>
                <w:noProof/>
                <w:sz w:val="28"/>
                <w:szCs w:val="28"/>
              </w:rPr>
              <w:t>С.Л. Громова</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_Toc398228395 \h </w:instrText>
            </w:r>
            <w:r w:rsidRPr="00A5244D">
              <w:rPr>
                <w:noProof/>
                <w:webHidden/>
                <w:sz w:val="28"/>
                <w:szCs w:val="28"/>
              </w:rPr>
            </w:r>
            <w:r w:rsidRPr="00A5244D">
              <w:rPr>
                <w:noProof/>
                <w:webHidden/>
                <w:sz w:val="28"/>
                <w:szCs w:val="28"/>
              </w:rPr>
              <w:fldChar w:fldCharType="separate"/>
            </w:r>
            <w:r w:rsidR="00DA1E23">
              <w:rPr>
                <w:noProof/>
                <w:webHidden/>
                <w:sz w:val="28"/>
                <w:szCs w:val="28"/>
              </w:rPr>
              <w:t>9</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396" w:history="1">
            <w:r w:rsidR="00A5244D" w:rsidRPr="00A5244D">
              <w:rPr>
                <w:rStyle w:val="a8"/>
                <w:noProof/>
                <w:sz w:val="28"/>
                <w:szCs w:val="28"/>
              </w:rPr>
              <w:t>ПРОСТРАНСТВО И ВРЕМЯ В ЧЕРНЫХ ДЫРАХ</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_Toc398228396 \h </w:instrText>
            </w:r>
            <w:r w:rsidRPr="00A5244D">
              <w:rPr>
                <w:noProof/>
                <w:webHidden/>
                <w:sz w:val="28"/>
                <w:szCs w:val="28"/>
              </w:rPr>
            </w:r>
            <w:r w:rsidRPr="00A5244D">
              <w:rPr>
                <w:noProof/>
                <w:webHidden/>
                <w:sz w:val="28"/>
                <w:szCs w:val="28"/>
              </w:rPr>
              <w:fldChar w:fldCharType="separate"/>
            </w:r>
            <w:r w:rsidR="00DA1E23">
              <w:rPr>
                <w:noProof/>
                <w:webHidden/>
                <w:sz w:val="28"/>
                <w:szCs w:val="28"/>
              </w:rPr>
              <w:t>9</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397" w:history="1">
            <w:r w:rsidR="00A5244D" w:rsidRPr="00A5244D">
              <w:rPr>
                <w:rStyle w:val="a8"/>
                <w:noProof/>
                <w:sz w:val="28"/>
                <w:szCs w:val="28"/>
              </w:rPr>
              <w:t>М.П. Данилкова</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_Toc398228397 \h </w:instrText>
            </w:r>
            <w:r w:rsidRPr="00A5244D">
              <w:rPr>
                <w:noProof/>
                <w:webHidden/>
                <w:sz w:val="28"/>
                <w:szCs w:val="28"/>
              </w:rPr>
            </w:r>
            <w:r w:rsidRPr="00A5244D">
              <w:rPr>
                <w:noProof/>
                <w:webHidden/>
                <w:sz w:val="28"/>
                <w:szCs w:val="28"/>
              </w:rPr>
              <w:fldChar w:fldCharType="separate"/>
            </w:r>
            <w:r w:rsidR="00DA1E23">
              <w:rPr>
                <w:noProof/>
                <w:webHidden/>
                <w:sz w:val="28"/>
                <w:szCs w:val="28"/>
              </w:rPr>
              <w:t>20</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398" w:history="1">
            <w:r w:rsidR="00A5244D" w:rsidRPr="00A5244D">
              <w:rPr>
                <w:rStyle w:val="a8"/>
                <w:noProof/>
                <w:sz w:val="28"/>
                <w:szCs w:val="28"/>
              </w:rPr>
              <w:t>ЭССЕ О МОРАЛИ</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_Toc398228398 \h </w:instrText>
            </w:r>
            <w:r w:rsidRPr="00A5244D">
              <w:rPr>
                <w:noProof/>
                <w:webHidden/>
                <w:sz w:val="28"/>
                <w:szCs w:val="28"/>
              </w:rPr>
            </w:r>
            <w:r w:rsidRPr="00A5244D">
              <w:rPr>
                <w:noProof/>
                <w:webHidden/>
                <w:sz w:val="28"/>
                <w:szCs w:val="28"/>
              </w:rPr>
              <w:fldChar w:fldCharType="separate"/>
            </w:r>
            <w:r w:rsidR="00DA1E23">
              <w:rPr>
                <w:noProof/>
                <w:webHidden/>
                <w:sz w:val="28"/>
                <w:szCs w:val="28"/>
              </w:rPr>
              <w:t>20</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399" w:history="1">
            <w:r w:rsidR="00A5244D" w:rsidRPr="00A5244D">
              <w:rPr>
                <w:rStyle w:val="a8"/>
                <w:noProof/>
                <w:sz w:val="28"/>
                <w:szCs w:val="28"/>
              </w:rPr>
              <w:t>Н.Е. Зелинский, В.П. Драпогуз</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_Toc398228399 \h </w:instrText>
            </w:r>
            <w:r w:rsidRPr="00A5244D">
              <w:rPr>
                <w:noProof/>
                <w:webHidden/>
                <w:sz w:val="28"/>
                <w:szCs w:val="28"/>
              </w:rPr>
            </w:r>
            <w:r w:rsidRPr="00A5244D">
              <w:rPr>
                <w:noProof/>
                <w:webHidden/>
                <w:sz w:val="28"/>
                <w:szCs w:val="28"/>
              </w:rPr>
              <w:fldChar w:fldCharType="separate"/>
            </w:r>
            <w:r w:rsidR="00DA1E23">
              <w:rPr>
                <w:noProof/>
                <w:webHidden/>
                <w:sz w:val="28"/>
                <w:szCs w:val="28"/>
              </w:rPr>
              <w:t>26</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400" w:history="1">
            <w:r w:rsidR="00A5244D" w:rsidRPr="00A5244D">
              <w:rPr>
                <w:rStyle w:val="a8"/>
                <w:noProof/>
                <w:sz w:val="28"/>
                <w:szCs w:val="28"/>
              </w:rPr>
              <w:t>КРИТЕРИИ ИСТИННОСТИ И ДОСТОВЕРНОСТИ В СОЦИАЛЬНО-ПРОГНОСТИЧЕСКОМ ПОЗНАНИИ</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_Toc398228400 \h </w:instrText>
            </w:r>
            <w:r w:rsidRPr="00A5244D">
              <w:rPr>
                <w:noProof/>
                <w:webHidden/>
                <w:sz w:val="28"/>
                <w:szCs w:val="28"/>
              </w:rPr>
            </w:r>
            <w:r w:rsidRPr="00A5244D">
              <w:rPr>
                <w:noProof/>
                <w:webHidden/>
                <w:sz w:val="28"/>
                <w:szCs w:val="28"/>
              </w:rPr>
              <w:fldChar w:fldCharType="separate"/>
            </w:r>
            <w:r w:rsidR="00DA1E23">
              <w:rPr>
                <w:noProof/>
                <w:webHidden/>
                <w:sz w:val="28"/>
                <w:szCs w:val="28"/>
              </w:rPr>
              <w:t>26</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401" w:history="1">
            <w:r w:rsidR="00A5244D" w:rsidRPr="00A5244D">
              <w:rPr>
                <w:rStyle w:val="a8"/>
                <w:noProof/>
                <w:sz w:val="28"/>
                <w:szCs w:val="28"/>
              </w:rPr>
              <w:t>В.И. Игнатьев, В.В. Сидельникова</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_Toc398228401 \h </w:instrText>
            </w:r>
            <w:r w:rsidRPr="00A5244D">
              <w:rPr>
                <w:noProof/>
                <w:webHidden/>
                <w:sz w:val="28"/>
                <w:szCs w:val="28"/>
              </w:rPr>
            </w:r>
            <w:r w:rsidRPr="00A5244D">
              <w:rPr>
                <w:noProof/>
                <w:webHidden/>
                <w:sz w:val="28"/>
                <w:szCs w:val="28"/>
              </w:rPr>
              <w:fldChar w:fldCharType="separate"/>
            </w:r>
            <w:r w:rsidR="00DA1E23">
              <w:rPr>
                <w:noProof/>
                <w:webHidden/>
                <w:sz w:val="28"/>
                <w:szCs w:val="28"/>
              </w:rPr>
              <w:t>35</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402" w:history="1">
            <w:r w:rsidR="00A5244D" w:rsidRPr="00A5244D">
              <w:rPr>
                <w:rStyle w:val="a8"/>
                <w:noProof/>
                <w:sz w:val="28"/>
                <w:szCs w:val="28"/>
              </w:rPr>
              <w:t>ВИРТУАЛЬНЫЕ СТРАТЫ КАК АГЕНТЫ ТРАНСФОРМАЦИИ СОЦИАЛЬНОГО ПРОСТРАНСТВА</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_Toc398228402 \h </w:instrText>
            </w:r>
            <w:r w:rsidRPr="00A5244D">
              <w:rPr>
                <w:noProof/>
                <w:webHidden/>
                <w:sz w:val="28"/>
                <w:szCs w:val="28"/>
              </w:rPr>
            </w:r>
            <w:r w:rsidRPr="00A5244D">
              <w:rPr>
                <w:noProof/>
                <w:webHidden/>
                <w:sz w:val="28"/>
                <w:szCs w:val="28"/>
              </w:rPr>
              <w:fldChar w:fldCharType="separate"/>
            </w:r>
            <w:r w:rsidR="00DA1E23">
              <w:rPr>
                <w:noProof/>
                <w:webHidden/>
                <w:sz w:val="28"/>
                <w:szCs w:val="28"/>
              </w:rPr>
              <w:t>35</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403" w:history="1">
            <w:r w:rsidR="00A5244D" w:rsidRPr="00A5244D">
              <w:rPr>
                <w:rStyle w:val="a8"/>
                <w:noProof/>
                <w:sz w:val="28"/>
                <w:szCs w:val="28"/>
              </w:rPr>
              <w:t>А.И. Крейк, Д.М. Светашева</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_Toc398228403 \h </w:instrText>
            </w:r>
            <w:r w:rsidRPr="00A5244D">
              <w:rPr>
                <w:noProof/>
                <w:webHidden/>
                <w:sz w:val="28"/>
                <w:szCs w:val="28"/>
              </w:rPr>
            </w:r>
            <w:r w:rsidRPr="00A5244D">
              <w:rPr>
                <w:noProof/>
                <w:webHidden/>
                <w:sz w:val="28"/>
                <w:szCs w:val="28"/>
              </w:rPr>
              <w:fldChar w:fldCharType="separate"/>
            </w:r>
            <w:r w:rsidR="00DA1E23">
              <w:rPr>
                <w:noProof/>
                <w:webHidden/>
                <w:sz w:val="28"/>
                <w:szCs w:val="28"/>
              </w:rPr>
              <w:t>50</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404" w:history="1">
            <w:r w:rsidR="00A5244D" w:rsidRPr="00A5244D">
              <w:rPr>
                <w:rStyle w:val="a8"/>
                <w:noProof/>
                <w:sz w:val="28"/>
                <w:szCs w:val="28"/>
              </w:rPr>
              <w:t>«ЕСТЕСТВЕННЫЕ» ФОРМЫ ОРГАНИЗОВАННОСТИ КАК ГЕНЕТИЧЕСКАЯ ПРЕДПОСЫЛКА ПОЯВЛЕНИЯ ОРГАНИЗАЦИЙ</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_Toc398228404 \h </w:instrText>
            </w:r>
            <w:r w:rsidRPr="00A5244D">
              <w:rPr>
                <w:noProof/>
                <w:webHidden/>
                <w:sz w:val="28"/>
                <w:szCs w:val="28"/>
              </w:rPr>
            </w:r>
            <w:r w:rsidRPr="00A5244D">
              <w:rPr>
                <w:noProof/>
                <w:webHidden/>
                <w:sz w:val="28"/>
                <w:szCs w:val="28"/>
              </w:rPr>
              <w:fldChar w:fldCharType="separate"/>
            </w:r>
            <w:r w:rsidR="00DA1E23">
              <w:rPr>
                <w:noProof/>
                <w:webHidden/>
                <w:sz w:val="28"/>
                <w:szCs w:val="28"/>
              </w:rPr>
              <w:t>50</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405" w:history="1">
            <w:r w:rsidR="00A5244D" w:rsidRPr="00A5244D">
              <w:rPr>
                <w:rStyle w:val="a8"/>
                <w:noProof/>
                <w:sz w:val="28"/>
                <w:szCs w:val="28"/>
              </w:rPr>
              <w:t>А.И. Крейк</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_Toc398228405 \h </w:instrText>
            </w:r>
            <w:r w:rsidRPr="00A5244D">
              <w:rPr>
                <w:noProof/>
                <w:webHidden/>
                <w:sz w:val="28"/>
                <w:szCs w:val="28"/>
              </w:rPr>
            </w:r>
            <w:r w:rsidRPr="00A5244D">
              <w:rPr>
                <w:noProof/>
                <w:webHidden/>
                <w:sz w:val="28"/>
                <w:szCs w:val="28"/>
              </w:rPr>
              <w:fldChar w:fldCharType="separate"/>
            </w:r>
            <w:r w:rsidR="00DA1E23">
              <w:rPr>
                <w:noProof/>
                <w:webHidden/>
                <w:sz w:val="28"/>
                <w:szCs w:val="28"/>
              </w:rPr>
              <w:t>56</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406" w:history="1">
            <w:r w:rsidR="00A5244D" w:rsidRPr="00A5244D">
              <w:rPr>
                <w:rStyle w:val="a8"/>
                <w:noProof/>
                <w:sz w:val="28"/>
                <w:szCs w:val="28"/>
              </w:rPr>
              <w:t>ИСПОЛЬЗОВАНИЕ ОБЩЕСТВОМ СИНЕРГИИ В ПОВСЕДНЕВНОЙ ДЕЯТЕЛЬНОСТИ</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_Toc398228406 \h </w:instrText>
            </w:r>
            <w:r w:rsidRPr="00A5244D">
              <w:rPr>
                <w:noProof/>
                <w:webHidden/>
                <w:sz w:val="28"/>
                <w:szCs w:val="28"/>
              </w:rPr>
            </w:r>
            <w:r w:rsidRPr="00A5244D">
              <w:rPr>
                <w:noProof/>
                <w:webHidden/>
                <w:sz w:val="28"/>
                <w:szCs w:val="28"/>
              </w:rPr>
              <w:fldChar w:fldCharType="separate"/>
            </w:r>
            <w:r w:rsidR="00DA1E23">
              <w:rPr>
                <w:noProof/>
                <w:webHidden/>
                <w:sz w:val="28"/>
                <w:szCs w:val="28"/>
              </w:rPr>
              <w:t>56</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407" w:history="1">
            <w:r w:rsidR="00A5244D" w:rsidRPr="00A5244D">
              <w:rPr>
                <w:rStyle w:val="a8"/>
                <w:noProof/>
                <w:sz w:val="28"/>
                <w:szCs w:val="28"/>
              </w:rPr>
              <w:t>Н. Б.Куклина</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_Toc398228407 \h </w:instrText>
            </w:r>
            <w:r w:rsidRPr="00A5244D">
              <w:rPr>
                <w:noProof/>
                <w:webHidden/>
                <w:sz w:val="28"/>
                <w:szCs w:val="28"/>
              </w:rPr>
            </w:r>
            <w:r w:rsidRPr="00A5244D">
              <w:rPr>
                <w:noProof/>
                <w:webHidden/>
                <w:sz w:val="28"/>
                <w:szCs w:val="28"/>
              </w:rPr>
              <w:fldChar w:fldCharType="separate"/>
            </w:r>
            <w:r w:rsidR="00DA1E23">
              <w:rPr>
                <w:noProof/>
                <w:webHidden/>
                <w:sz w:val="28"/>
                <w:szCs w:val="28"/>
              </w:rPr>
              <w:t>71</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408" w:history="1">
            <w:r w:rsidR="00A5244D" w:rsidRPr="00A5244D">
              <w:rPr>
                <w:rStyle w:val="a8"/>
                <w:noProof/>
                <w:sz w:val="28"/>
                <w:szCs w:val="28"/>
              </w:rPr>
              <w:t>ЭТИЧЕСКОЕ СОЗНАНИЕ КАК ФАКТОР ЖИЗНЕСПОСОБНОСТИ ЛИЧНОСТИ В УСЛОВИЯХ СОВРЕМЕННОЙ РОССИИ</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_Toc398228408 \h </w:instrText>
            </w:r>
            <w:r w:rsidRPr="00A5244D">
              <w:rPr>
                <w:noProof/>
                <w:webHidden/>
                <w:sz w:val="28"/>
                <w:szCs w:val="28"/>
              </w:rPr>
            </w:r>
            <w:r w:rsidRPr="00A5244D">
              <w:rPr>
                <w:noProof/>
                <w:webHidden/>
                <w:sz w:val="28"/>
                <w:szCs w:val="28"/>
              </w:rPr>
              <w:fldChar w:fldCharType="separate"/>
            </w:r>
            <w:r w:rsidR="00DA1E23">
              <w:rPr>
                <w:noProof/>
                <w:webHidden/>
                <w:sz w:val="28"/>
                <w:szCs w:val="28"/>
              </w:rPr>
              <w:t>71</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409" w:history="1">
            <w:r w:rsidR="00A5244D" w:rsidRPr="00A5244D">
              <w:rPr>
                <w:rStyle w:val="a8"/>
                <w:noProof/>
                <w:sz w:val="28"/>
                <w:szCs w:val="28"/>
              </w:rPr>
              <w:t>В.В. Крюков</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_Toc398228409 \h </w:instrText>
            </w:r>
            <w:r w:rsidRPr="00A5244D">
              <w:rPr>
                <w:noProof/>
                <w:webHidden/>
                <w:sz w:val="28"/>
                <w:szCs w:val="28"/>
              </w:rPr>
            </w:r>
            <w:r w:rsidRPr="00A5244D">
              <w:rPr>
                <w:noProof/>
                <w:webHidden/>
                <w:sz w:val="28"/>
                <w:szCs w:val="28"/>
              </w:rPr>
              <w:fldChar w:fldCharType="separate"/>
            </w:r>
            <w:r w:rsidR="00DA1E23">
              <w:rPr>
                <w:noProof/>
                <w:webHidden/>
                <w:sz w:val="28"/>
                <w:szCs w:val="28"/>
              </w:rPr>
              <w:t>77</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410" w:history="1">
            <w:r w:rsidR="00A5244D" w:rsidRPr="00A5244D">
              <w:rPr>
                <w:rStyle w:val="a8"/>
                <w:noProof/>
                <w:sz w:val="28"/>
                <w:szCs w:val="28"/>
              </w:rPr>
              <w:t>ВИРТУАЛЬНЫЕ МОДАЛЬНОСТИ В КОНТИНУУМЕ ЛИЧНОСТИ</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_Toc398228410 \h </w:instrText>
            </w:r>
            <w:r w:rsidRPr="00A5244D">
              <w:rPr>
                <w:noProof/>
                <w:webHidden/>
                <w:sz w:val="28"/>
                <w:szCs w:val="28"/>
              </w:rPr>
            </w:r>
            <w:r w:rsidRPr="00A5244D">
              <w:rPr>
                <w:noProof/>
                <w:webHidden/>
                <w:sz w:val="28"/>
                <w:szCs w:val="28"/>
              </w:rPr>
              <w:fldChar w:fldCharType="separate"/>
            </w:r>
            <w:r w:rsidR="00DA1E23">
              <w:rPr>
                <w:noProof/>
                <w:webHidden/>
                <w:sz w:val="28"/>
                <w:szCs w:val="28"/>
              </w:rPr>
              <w:t>77</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411" w:history="1">
            <w:r w:rsidR="00A5244D" w:rsidRPr="00A5244D">
              <w:rPr>
                <w:rStyle w:val="a8"/>
                <w:noProof/>
                <w:sz w:val="28"/>
                <w:szCs w:val="28"/>
              </w:rPr>
              <w:t>Р.В. Крюков</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_Toc398228411 \h </w:instrText>
            </w:r>
            <w:r w:rsidRPr="00A5244D">
              <w:rPr>
                <w:noProof/>
                <w:webHidden/>
                <w:sz w:val="28"/>
                <w:szCs w:val="28"/>
              </w:rPr>
            </w:r>
            <w:r w:rsidRPr="00A5244D">
              <w:rPr>
                <w:noProof/>
                <w:webHidden/>
                <w:sz w:val="28"/>
                <w:szCs w:val="28"/>
              </w:rPr>
              <w:fldChar w:fldCharType="separate"/>
            </w:r>
            <w:r w:rsidR="00DA1E23">
              <w:rPr>
                <w:noProof/>
                <w:webHidden/>
                <w:sz w:val="28"/>
                <w:szCs w:val="28"/>
              </w:rPr>
              <w:t>82</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412" w:history="1">
            <w:r w:rsidR="00A5244D" w:rsidRPr="00A5244D">
              <w:rPr>
                <w:rStyle w:val="a8"/>
                <w:noProof/>
                <w:sz w:val="28"/>
                <w:szCs w:val="28"/>
              </w:rPr>
              <w:t>ИСТОРИЯ ФОРМИРОВАНИЯ ФИЛОСОФСКОЙ КАТЕГОРИИ «ОБЩЕНИЕ»</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_Toc398228412 \h </w:instrText>
            </w:r>
            <w:r w:rsidRPr="00A5244D">
              <w:rPr>
                <w:noProof/>
                <w:webHidden/>
                <w:sz w:val="28"/>
                <w:szCs w:val="28"/>
              </w:rPr>
            </w:r>
            <w:r w:rsidRPr="00A5244D">
              <w:rPr>
                <w:noProof/>
                <w:webHidden/>
                <w:sz w:val="28"/>
                <w:szCs w:val="28"/>
              </w:rPr>
              <w:fldChar w:fldCharType="separate"/>
            </w:r>
            <w:r w:rsidR="00DA1E23">
              <w:rPr>
                <w:noProof/>
                <w:webHidden/>
                <w:sz w:val="28"/>
                <w:szCs w:val="28"/>
              </w:rPr>
              <w:t>82</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413" w:history="1">
            <w:r w:rsidR="00A5244D" w:rsidRPr="00A5244D">
              <w:rPr>
                <w:rStyle w:val="a8"/>
                <w:noProof/>
                <w:sz w:val="28"/>
                <w:szCs w:val="28"/>
              </w:rPr>
              <w:t>М.Р. Мазурова</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_Toc398228413 \h </w:instrText>
            </w:r>
            <w:r w:rsidRPr="00A5244D">
              <w:rPr>
                <w:noProof/>
                <w:webHidden/>
                <w:sz w:val="28"/>
                <w:szCs w:val="28"/>
              </w:rPr>
            </w:r>
            <w:r w:rsidRPr="00A5244D">
              <w:rPr>
                <w:noProof/>
                <w:webHidden/>
                <w:sz w:val="28"/>
                <w:szCs w:val="28"/>
              </w:rPr>
              <w:fldChar w:fldCharType="separate"/>
            </w:r>
            <w:r w:rsidR="00DA1E23">
              <w:rPr>
                <w:noProof/>
                <w:webHidden/>
                <w:sz w:val="28"/>
                <w:szCs w:val="28"/>
              </w:rPr>
              <w:t>96</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414" w:history="1">
            <w:r w:rsidR="00A5244D" w:rsidRPr="00A5244D">
              <w:rPr>
                <w:rStyle w:val="a8"/>
                <w:noProof/>
                <w:sz w:val="28"/>
                <w:szCs w:val="28"/>
              </w:rPr>
              <w:t>ФИЛОСОФСКИЙ АНАЛИЗ ЖИЗНЕДЕЯТЕЛЬНОСТИ ЭТНИЧЕСКИХ СООБЩЕСТВ</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_Toc398228414 \h </w:instrText>
            </w:r>
            <w:r w:rsidRPr="00A5244D">
              <w:rPr>
                <w:noProof/>
                <w:webHidden/>
                <w:sz w:val="28"/>
                <w:szCs w:val="28"/>
              </w:rPr>
            </w:r>
            <w:r w:rsidRPr="00A5244D">
              <w:rPr>
                <w:noProof/>
                <w:webHidden/>
                <w:sz w:val="28"/>
                <w:szCs w:val="28"/>
              </w:rPr>
              <w:fldChar w:fldCharType="separate"/>
            </w:r>
            <w:r w:rsidR="00DA1E23">
              <w:rPr>
                <w:noProof/>
                <w:webHidden/>
                <w:sz w:val="28"/>
                <w:szCs w:val="28"/>
              </w:rPr>
              <w:t>96</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415" w:history="1">
            <w:r w:rsidR="00A5244D" w:rsidRPr="00A5244D">
              <w:rPr>
                <w:rStyle w:val="a8"/>
                <w:noProof/>
                <w:sz w:val="28"/>
                <w:szCs w:val="28"/>
              </w:rPr>
              <w:t>Н.В. Воронкова, М.А. Медведева</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_Toc398228415 \h </w:instrText>
            </w:r>
            <w:r w:rsidRPr="00A5244D">
              <w:rPr>
                <w:noProof/>
                <w:webHidden/>
                <w:sz w:val="28"/>
                <w:szCs w:val="28"/>
              </w:rPr>
            </w:r>
            <w:r w:rsidRPr="00A5244D">
              <w:rPr>
                <w:noProof/>
                <w:webHidden/>
                <w:sz w:val="28"/>
                <w:szCs w:val="28"/>
              </w:rPr>
              <w:fldChar w:fldCharType="separate"/>
            </w:r>
            <w:r w:rsidR="00DA1E23">
              <w:rPr>
                <w:noProof/>
                <w:webHidden/>
                <w:sz w:val="28"/>
                <w:szCs w:val="28"/>
              </w:rPr>
              <w:t>101</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416" w:history="1">
            <w:r w:rsidR="00A5244D" w:rsidRPr="00A5244D">
              <w:rPr>
                <w:rStyle w:val="a8"/>
                <w:noProof/>
                <w:sz w:val="28"/>
                <w:szCs w:val="28"/>
              </w:rPr>
              <w:t xml:space="preserve">ФИЛОСОФСКО-ПРАВОВЫЕ УЧЕНИЯ О НАКАЗАНИИ В </w:t>
            </w:r>
            <w:r w:rsidR="00A5244D" w:rsidRPr="00A5244D">
              <w:rPr>
                <w:rStyle w:val="a8"/>
                <w:noProof/>
                <w:sz w:val="28"/>
                <w:szCs w:val="28"/>
                <w:lang w:val="en-US"/>
              </w:rPr>
              <w:t>XV</w:t>
            </w:r>
            <w:r w:rsidR="00A5244D" w:rsidRPr="00A5244D">
              <w:rPr>
                <w:rStyle w:val="a8"/>
                <w:noProof/>
                <w:sz w:val="28"/>
                <w:szCs w:val="28"/>
              </w:rPr>
              <w:t>-</w:t>
            </w:r>
            <w:r w:rsidR="00A5244D" w:rsidRPr="00A5244D">
              <w:rPr>
                <w:rStyle w:val="a8"/>
                <w:noProof/>
                <w:sz w:val="28"/>
                <w:szCs w:val="28"/>
                <w:lang w:val="en-US"/>
              </w:rPr>
              <w:t>XVIII</w:t>
            </w:r>
            <w:r w:rsidR="00A5244D" w:rsidRPr="00A5244D">
              <w:rPr>
                <w:rStyle w:val="a8"/>
                <w:noProof/>
                <w:sz w:val="28"/>
                <w:szCs w:val="28"/>
              </w:rPr>
              <w:t xml:space="preserve"> вв</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_Toc398228416 \h </w:instrText>
            </w:r>
            <w:r w:rsidRPr="00A5244D">
              <w:rPr>
                <w:noProof/>
                <w:webHidden/>
                <w:sz w:val="28"/>
                <w:szCs w:val="28"/>
              </w:rPr>
            </w:r>
            <w:r w:rsidRPr="00A5244D">
              <w:rPr>
                <w:noProof/>
                <w:webHidden/>
                <w:sz w:val="28"/>
                <w:szCs w:val="28"/>
              </w:rPr>
              <w:fldChar w:fldCharType="separate"/>
            </w:r>
            <w:r w:rsidR="00DA1E23">
              <w:rPr>
                <w:noProof/>
                <w:webHidden/>
                <w:sz w:val="28"/>
                <w:szCs w:val="28"/>
              </w:rPr>
              <w:t>101</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417" w:history="1">
            <w:r w:rsidR="00A5244D" w:rsidRPr="00A5244D">
              <w:rPr>
                <w:rStyle w:val="a8"/>
                <w:noProof/>
                <w:sz w:val="28"/>
                <w:szCs w:val="28"/>
              </w:rPr>
              <w:t>Г.В. Моргунов</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_Toc398228417 \h </w:instrText>
            </w:r>
            <w:r w:rsidRPr="00A5244D">
              <w:rPr>
                <w:noProof/>
                <w:webHidden/>
                <w:sz w:val="28"/>
                <w:szCs w:val="28"/>
              </w:rPr>
            </w:r>
            <w:r w:rsidRPr="00A5244D">
              <w:rPr>
                <w:noProof/>
                <w:webHidden/>
                <w:sz w:val="28"/>
                <w:szCs w:val="28"/>
              </w:rPr>
              <w:fldChar w:fldCharType="separate"/>
            </w:r>
            <w:r w:rsidR="00DA1E23">
              <w:rPr>
                <w:noProof/>
                <w:webHidden/>
                <w:sz w:val="28"/>
                <w:szCs w:val="28"/>
              </w:rPr>
              <w:t>109</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418" w:history="1">
            <w:r w:rsidR="00A5244D" w:rsidRPr="00A5244D">
              <w:rPr>
                <w:rStyle w:val="a8"/>
                <w:noProof/>
                <w:sz w:val="28"/>
                <w:szCs w:val="28"/>
              </w:rPr>
              <w:t>ЛОГИКА И ТВОРЧЕСТВО</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_Toc398228418 \h </w:instrText>
            </w:r>
            <w:r w:rsidRPr="00A5244D">
              <w:rPr>
                <w:noProof/>
                <w:webHidden/>
                <w:sz w:val="28"/>
                <w:szCs w:val="28"/>
              </w:rPr>
            </w:r>
            <w:r w:rsidRPr="00A5244D">
              <w:rPr>
                <w:noProof/>
                <w:webHidden/>
                <w:sz w:val="28"/>
                <w:szCs w:val="28"/>
              </w:rPr>
              <w:fldChar w:fldCharType="separate"/>
            </w:r>
            <w:r w:rsidR="00DA1E23">
              <w:rPr>
                <w:noProof/>
                <w:webHidden/>
                <w:sz w:val="28"/>
                <w:szCs w:val="28"/>
              </w:rPr>
              <w:t>109</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419" w:history="1">
            <w:r w:rsidR="00A5244D" w:rsidRPr="00A5244D">
              <w:rPr>
                <w:rStyle w:val="a8"/>
                <w:rFonts w:eastAsia="Calibri"/>
                <w:noProof/>
                <w:sz w:val="28"/>
                <w:szCs w:val="28"/>
                <w:lang w:eastAsia="en-US"/>
              </w:rPr>
              <w:t>В.Г. Новоселов</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_Toc398228419 \h </w:instrText>
            </w:r>
            <w:r w:rsidRPr="00A5244D">
              <w:rPr>
                <w:noProof/>
                <w:webHidden/>
                <w:sz w:val="28"/>
                <w:szCs w:val="28"/>
              </w:rPr>
            </w:r>
            <w:r w:rsidRPr="00A5244D">
              <w:rPr>
                <w:noProof/>
                <w:webHidden/>
                <w:sz w:val="28"/>
                <w:szCs w:val="28"/>
              </w:rPr>
              <w:fldChar w:fldCharType="separate"/>
            </w:r>
            <w:r w:rsidR="00DA1E23">
              <w:rPr>
                <w:noProof/>
                <w:webHidden/>
                <w:sz w:val="28"/>
                <w:szCs w:val="28"/>
              </w:rPr>
              <w:t>113</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420" w:history="1">
            <w:r w:rsidR="00A5244D" w:rsidRPr="00A5244D">
              <w:rPr>
                <w:rStyle w:val="a8"/>
                <w:rFonts w:eastAsia="Calibri"/>
                <w:noProof/>
                <w:sz w:val="28"/>
                <w:szCs w:val="28"/>
                <w:lang w:eastAsia="en-US"/>
              </w:rPr>
              <w:t>Ж. ДЕЛЕЗ: ЧЕТВЕРТОЕ ИЗМЕРЕНИЕ ЗНАКА</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_Toc398228420 \h </w:instrText>
            </w:r>
            <w:r w:rsidRPr="00A5244D">
              <w:rPr>
                <w:noProof/>
                <w:webHidden/>
                <w:sz w:val="28"/>
                <w:szCs w:val="28"/>
              </w:rPr>
            </w:r>
            <w:r w:rsidRPr="00A5244D">
              <w:rPr>
                <w:noProof/>
                <w:webHidden/>
                <w:sz w:val="28"/>
                <w:szCs w:val="28"/>
              </w:rPr>
              <w:fldChar w:fldCharType="separate"/>
            </w:r>
            <w:r w:rsidR="00DA1E23">
              <w:rPr>
                <w:noProof/>
                <w:webHidden/>
                <w:sz w:val="28"/>
                <w:szCs w:val="28"/>
              </w:rPr>
              <w:t>113</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421" w:history="1">
            <w:r w:rsidR="00A5244D" w:rsidRPr="00A5244D">
              <w:rPr>
                <w:rStyle w:val="a8"/>
                <w:rFonts w:eastAsia="AGCenturion-Plain"/>
                <w:noProof/>
                <w:sz w:val="28"/>
                <w:szCs w:val="28"/>
              </w:rPr>
              <w:t>С.Ю. Полянкина</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_Toc398228421 \h </w:instrText>
            </w:r>
            <w:r w:rsidRPr="00A5244D">
              <w:rPr>
                <w:noProof/>
                <w:webHidden/>
                <w:sz w:val="28"/>
                <w:szCs w:val="28"/>
              </w:rPr>
            </w:r>
            <w:r w:rsidRPr="00A5244D">
              <w:rPr>
                <w:noProof/>
                <w:webHidden/>
                <w:sz w:val="28"/>
                <w:szCs w:val="28"/>
              </w:rPr>
              <w:fldChar w:fldCharType="separate"/>
            </w:r>
            <w:r w:rsidR="00DA1E23">
              <w:rPr>
                <w:noProof/>
                <w:webHidden/>
                <w:sz w:val="28"/>
                <w:szCs w:val="28"/>
              </w:rPr>
              <w:t>123</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422" w:history="1">
            <w:r w:rsidR="00A5244D" w:rsidRPr="00A5244D">
              <w:rPr>
                <w:rStyle w:val="a8"/>
                <w:rFonts w:eastAsia="AGCenturion-Plain"/>
                <w:noProof/>
                <w:sz w:val="28"/>
                <w:szCs w:val="28"/>
              </w:rPr>
              <w:t>ИНТЕГРАЦИЯ И ДИФФЕРЕНЦИАЦИЯ В ВИРТУАЛЬНОМ ПОЛИКУЛЬТУРНОМ ОБРАЗОВАТЕЛЬНОМ ПРОСТРАНСТВЕ</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_Toc398228422 \h </w:instrText>
            </w:r>
            <w:r w:rsidRPr="00A5244D">
              <w:rPr>
                <w:noProof/>
                <w:webHidden/>
                <w:sz w:val="28"/>
                <w:szCs w:val="28"/>
              </w:rPr>
            </w:r>
            <w:r w:rsidRPr="00A5244D">
              <w:rPr>
                <w:noProof/>
                <w:webHidden/>
                <w:sz w:val="28"/>
                <w:szCs w:val="28"/>
              </w:rPr>
              <w:fldChar w:fldCharType="separate"/>
            </w:r>
            <w:r w:rsidR="00DA1E23">
              <w:rPr>
                <w:noProof/>
                <w:webHidden/>
                <w:sz w:val="28"/>
                <w:szCs w:val="28"/>
              </w:rPr>
              <w:t>123</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423" w:history="1">
            <w:r w:rsidR="00A5244D" w:rsidRPr="00A5244D">
              <w:rPr>
                <w:rStyle w:val="a8"/>
                <w:noProof/>
                <w:sz w:val="28"/>
                <w:szCs w:val="28"/>
              </w:rPr>
              <w:t>Л.Б. Сандакова</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_Toc398228423 \h </w:instrText>
            </w:r>
            <w:r w:rsidRPr="00A5244D">
              <w:rPr>
                <w:noProof/>
                <w:webHidden/>
                <w:sz w:val="28"/>
                <w:szCs w:val="28"/>
              </w:rPr>
            </w:r>
            <w:r w:rsidRPr="00A5244D">
              <w:rPr>
                <w:noProof/>
                <w:webHidden/>
                <w:sz w:val="28"/>
                <w:szCs w:val="28"/>
              </w:rPr>
              <w:fldChar w:fldCharType="separate"/>
            </w:r>
            <w:r w:rsidR="00DA1E23">
              <w:rPr>
                <w:noProof/>
                <w:webHidden/>
                <w:sz w:val="28"/>
                <w:szCs w:val="28"/>
              </w:rPr>
              <w:t>129</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424" w:history="1">
            <w:r w:rsidR="00A5244D" w:rsidRPr="00A5244D">
              <w:rPr>
                <w:rStyle w:val="a8"/>
                <w:noProof/>
                <w:sz w:val="28"/>
                <w:szCs w:val="28"/>
              </w:rPr>
              <w:t>АНТРОПОЛОГИЧЕСКИЕ РИСКИ ВЫСОКИХ ТЕХНОЛОГИЙ В МЕДИЦИНЕ (НА ПРИМЕРЕ ВРТ И СУРРОГАТНОГО МАТЕРИНСТВА)</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_Toc398228424 \h </w:instrText>
            </w:r>
            <w:r w:rsidRPr="00A5244D">
              <w:rPr>
                <w:noProof/>
                <w:webHidden/>
                <w:sz w:val="28"/>
                <w:szCs w:val="28"/>
              </w:rPr>
            </w:r>
            <w:r w:rsidRPr="00A5244D">
              <w:rPr>
                <w:noProof/>
                <w:webHidden/>
                <w:sz w:val="28"/>
                <w:szCs w:val="28"/>
              </w:rPr>
              <w:fldChar w:fldCharType="separate"/>
            </w:r>
            <w:r w:rsidR="00DA1E23">
              <w:rPr>
                <w:noProof/>
                <w:webHidden/>
                <w:sz w:val="28"/>
                <w:szCs w:val="28"/>
              </w:rPr>
              <w:t>129</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425" w:history="1">
            <w:r w:rsidR="00A5244D" w:rsidRPr="00A5244D">
              <w:rPr>
                <w:rStyle w:val="a8"/>
                <w:noProof/>
                <w:sz w:val="28"/>
                <w:szCs w:val="28"/>
              </w:rPr>
              <w:t>И.Г. Тимошенко</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_Toc398228425 \h </w:instrText>
            </w:r>
            <w:r w:rsidRPr="00A5244D">
              <w:rPr>
                <w:noProof/>
                <w:webHidden/>
                <w:sz w:val="28"/>
                <w:szCs w:val="28"/>
              </w:rPr>
            </w:r>
            <w:r w:rsidRPr="00A5244D">
              <w:rPr>
                <w:noProof/>
                <w:webHidden/>
                <w:sz w:val="28"/>
                <w:szCs w:val="28"/>
              </w:rPr>
              <w:fldChar w:fldCharType="separate"/>
            </w:r>
            <w:r w:rsidR="00DA1E23">
              <w:rPr>
                <w:noProof/>
                <w:webHidden/>
                <w:sz w:val="28"/>
                <w:szCs w:val="28"/>
              </w:rPr>
              <w:t>133</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426" w:history="1">
            <w:r w:rsidR="00A5244D" w:rsidRPr="00A5244D">
              <w:rPr>
                <w:rStyle w:val="a8"/>
                <w:noProof/>
                <w:sz w:val="28"/>
                <w:szCs w:val="28"/>
              </w:rPr>
              <w:t>ФУТУРОЛОГИЯ И СУЩНОСТЬ. ФАКТОРЫ И ТЕНДЕНЦИИ ГЛОБАЛЬНОЙ ЦИВИЛИЗАЦИИ</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_Toc398228426 \h </w:instrText>
            </w:r>
            <w:r w:rsidRPr="00A5244D">
              <w:rPr>
                <w:noProof/>
                <w:webHidden/>
                <w:sz w:val="28"/>
                <w:szCs w:val="28"/>
              </w:rPr>
            </w:r>
            <w:r w:rsidRPr="00A5244D">
              <w:rPr>
                <w:noProof/>
                <w:webHidden/>
                <w:sz w:val="28"/>
                <w:szCs w:val="28"/>
              </w:rPr>
              <w:fldChar w:fldCharType="separate"/>
            </w:r>
            <w:r w:rsidR="00DA1E23">
              <w:rPr>
                <w:noProof/>
                <w:webHidden/>
                <w:sz w:val="28"/>
                <w:szCs w:val="28"/>
              </w:rPr>
              <w:t>133</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427" w:history="1">
            <w:r w:rsidR="00A5244D" w:rsidRPr="00A5244D">
              <w:rPr>
                <w:rStyle w:val="a8"/>
                <w:noProof/>
                <w:sz w:val="28"/>
                <w:szCs w:val="28"/>
              </w:rPr>
              <w:t>И.В. Черепанов</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_Toc398228427 \h </w:instrText>
            </w:r>
            <w:r w:rsidRPr="00A5244D">
              <w:rPr>
                <w:noProof/>
                <w:webHidden/>
                <w:sz w:val="28"/>
                <w:szCs w:val="28"/>
              </w:rPr>
            </w:r>
            <w:r w:rsidRPr="00A5244D">
              <w:rPr>
                <w:noProof/>
                <w:webHidden/>
                <w:sz w:val="28"/>
                <w:szCs w:val="28"/>
              </w:rPr>
              <w:fldChar w:fldCharType="separate"/>
            </w:r>
            <w:r w:rsidR="00DA1E23">
              <w:rPr>
                <w:noProof/>
                <w:webHidden/>
                <w:sz w:val="28"/>
                <w:szCs w:val="28"/>
              </w:rPr>
              <w:t>148</w:t>
            </w:r>
            <w:r w:rsidRPr="00A5244D">
              <w:rPr>
                <w:noProof/>
                <w:webHidden/>
                <w:sz w:val="28"/>
                <w:szCs w:val="28"/>
              </w:rPr>
              <w:fldChar w:fldCharType="end"/>
            </w:r>
          </w:hyperlink>
        </w:p>
        <w:p w:rsidR="00A5244D" w:rsidRPr="00A5244D" w:rsidRDefault="00FD48EA">
          <w:pPr>
            <w:pStyle w:val="12"/>
            <w:tabs>
              <w:tab w:val="right" w:leader="dot" w:pos="9345"/>
            </w:tabs>
            <w:rPr>
              <w:rFonts w:asciiTheme="minorHAnsi" w:eastAsiaTheme="minorEastAsia" w:hAnsiTheme="minorHAnsi" w:cstheme="minorBidi"/>
              <w:noProof/>
              <w:sz w:val="28"/>
              <w:szCs w:val="28"/>
            </w:rPr>
          </w:pPr>
          <w:hyperlink w:anchor="_Toc398228428" w:history="1">
            <w:r w:rsidR="00A5244D" w:rsidRPr="00A5244D">
              <w:rPr>
                <w:rStyle w:val="a8"/>
                <w:noProof/>
                <w:sz w:val="28"/>
                <w:szCs w:val="28"/>
              </w:rPr>
              <w:t>ПРОБЛЕМА СОЗНАНИЯ В КОНТЕКСТЕ ДУХОВНОГО РОСТА ЛИЧНОСТИ</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_Toc398228428 \h </w:instrText>
            </w:r>
            <w:r w:rsidRPr="00A5244D">
              <w:rPr>
                <w:noProof/>
                <w:webHidden/>
                <w:sz w:val="28"/>
                <w:szCs w:val="28"/>
              </w:rPr>
            </w:r>
            <w:r w:rsidRPr="00A5244D">
              <w:rPr>
                <w:noProof/>
                <w:webHidden/>
                <w:sz w:val="28"/>
                <w:szCs w:val="28"/>
              </w:rPr>
              <w:fldChar w:fldCharType="separate"/>
            </w:r>
            <w:r w:rsidR="00DA1E23">
              <w:rPr>
                <w:noProof/>
                <w:webHidden/>
                <w:sz w:val="28"/>
                <w:szCs w:val="28"/>
              </w:rPr>
              <w:t>148</w:t>
            </w:r>
            <w:r w:rsidRPr="00A5244D">
              <w:rPr>
                <w:noProof/>
                <w:webHidden/>
                <w:sz w:val="28"/>
                <w:szCs w:val="28"/>
              </w:rPr>
              <w:fldChar w:fldCharType="end"/>
            </w:r>
          </w:hyperlink>
        </w:p>
        <w:p w:rsidR="00A5244D" w:rsidRDefault="00FD48EA">
          <w:pPr>
            <w:pStyle w:val="12"/>
            <w:tabs>
              <w:tab w:val="right" w:leader="dot" w:pos="9345"/>
            </w:tabs>
            <w:rPr>
              <w:rFonts w:asciiTheme="minorHAnsi" w:eastAsiaTheme="minorEastAsia" w:hAnsiTheme="minorHAnsi" w:cstheme="minorBidi"/>
              <w:noProof/>
              <w:sz w:val="22"/>
              <w:szCs w:val="22"/>
            </w:rPr>
          </w:pPr>
          <w:hyperlink w:anchor="_Toc398228429" w:history="1">
            <w:r w:rsidR="00A5244D" w:rsidRPr="00A5244D">
              <w:rPr>
                <w:rStyle w:val="a8"/>
                <w:noProof/>
                <w:sz w:val="28"/>
                <w:szCs w:val="28"/>
              </w:rPr>
              <w:t>СВЕДЕНИЯ ОБ АВТОРАХ</w:t>
            </w:r>
            <w:r w:rsidR="00A5244D" w:rsidRPr="00A5244D">
              <w:rPr>
                <w:noProof/>
                <w:webHidden/>
                <w:sz w:val="28"/>
                <w:szCs w:val="28"/>
              </w:rPr>
              <w:tab/>
            </w:r>
            <w:r w:rsidRPr="00A5244D">
              <w:rPr>
                <w:noProof/>
                <w:webHidden/>
                <w:sz w:val="28"/>
                <w:szCs w:val="28"/>
              </w:rPr>
              <w:fldChar w:fldCharType="begin"/>
            </w:r>
            <w:r w:rsidR="00A5244D" w:rsidRPr="00A5244D">
              <w:rPr>
                <w:noProof/>
                <w:webHidden/>
                <w:sz w:val="28"/>
                <w:szCs w:val="28"/>
              </w:rPr>
              <w:instrText xml:space="preserve"> PAGEREF _Toc398228429 \h </w:instrText>
            </w:r>
            <w:r w:rsidRPr="00A5244D">
              <w:rPr>
                <w:noProof/>
                <w:webHidden/>
                <w:sz w:val="28"/>
                <w:szCs w:val="28"/>
              </w:rPr>
            </w:r>
            <w:r w:rsidRPr="00A5244D">
              <w:rPr>
                <w:noProof/>
                <w:webHidden/>
                <w:sz w:val="28"/>
                <w:szCs w:val="28"/>
              </w:rPr>
              <w:fldChar w:fldCharType="separate"/>
            </w:r>
            <w:r w:rsidR="00DA1E23">
              <w:rPr>
                <w:noProof/>
                <w:webHidden/>
                <w:sz w:val="28"/>
                <w:szCs w:val="28"/>
              </w:rPr>
              <w:t>157</w:t>
            </w:r>
            <w:r w:rsidRPr="00A5244D">
              <w:rPr>
                <w:noProof/>
                <w:webHidden/>
                <w:sz w:val="28"/>
                <w:szCs w:val="28"/>
              </w:rPr>
              <w:fldChar w:fldCharType="end"/>
            </w:r>
          </w:hyperlink>
        </w:p>
        <w:p w:rsidR="00604A55" w:rsidRPr="00DB1FE5" w:rsidRDefault="00FD48EA" w:rsidP="009D5955">
          <w:pPr>
            <w:pStyle w:val="12"/>
            <w:tabs>
              <w:tab w:val="right" w:leader="dot" w:pos="9345"/>
            </w:tabs>
            <w:rPr>
              <w:sz w:val="28"/>
              <w:szCs w:val="28"/>
            </w:rPr>
          </w:pPr>
          <w:r w:rsidRPr="00DB1FE5">
            <w:rPr>
              <w:b/>
              <w:bCs/>
              <w:sz w:val="28"/>
              <w:szCs w:val="28"/>
            </w:rPr>
            <w:fldChar w:fldCharType="end"/>
          </w:r>
        </w:p>
      </w:sdtContent>
    </w:sdt>
    <w:p w:rsidR="00604A55" w:rsidRDefault="00604A55">
      <w:pPr>
        <w:spacing w:after="200" w:line="276" w:lineRule="auto"/>
        <w:rPr>
          <w:b/>
          <w:bCs/>
          <w:sz w:val="28"/>
          <w:szCs w:val="24"/>
        </w:rPr>
      </w:pPr>
      <w:r>
        <w:br w:type="page"/>
      </w:r>
    </w:p>
    <w:p w:rsidR="00053684" w:rsidRPr="004B3F20" w:rsidRDefault="00053684" w:rsidP="00795FDB">
      <w:pPr>
        <w:pStyle w:val="1"/>
        <w:spacing w:line="240" w:lineRule="auto"/>
        <w:jc w:val="right"/>
      </w:pPr>
      <w:bookmarkStart w:id="0" w:name="_Toc398228393"/>
      <w:r w:rsidRPr="004B3F20">
        <w:lastRenderedPageBreak/>
        <w:t>Н.С. Бажутина, Т.О. Бажутина</w:t>
      </w:r>
      <w:bookmarkEnd w:id="0"/>
    </w:p>
    <w:p w:rsidR="00053684" w:rsidRPr="004B3F20" w:rsidRDefault="00053684" w:rsidP="00795FDB">
      <w:pPr>
        <w:pStyle w:val="1"/>
        <w:spacing w:line="240" w:lineRule="auto"/>
      </w:pPr>
    </w:p>
    <w:p w:rsidR="00053684" w:rsidRPr="004B3F20" w:rsidRDefault="00053684" w:rsidP="00795FDB">
      <w:pPr>
        <w:pStyle w:val="1"/>
        <w:spacing w:line="240" w:lineRule="auto"/>
      </w:pPr>
      <w:bookmarkStart w:id="1" w:name="_Toc398228394"/>
      <w:r w:rsidRPr="004B3F20">
        <w:t>МЕТОДОЛОГИЯ АНАЛИТИЧЕСКОЙ ФИЛОСОФИИ КАК</w:t>
      </w:r>
      <w:r w:rsidR="00832CFE">
        <w:t xml:space="preserve"> </w:t>
      </w:r>
      <w:r w:rsidRPr="004B3F20">
        <w:t>ОСНОВАНИЕ ИССЛЕДОВАНИЯ ОНТОЛОГИИ РОССИИ</w:t>
      </w:r>
      <w:bookmarkEnd w:id="1"/>
    </w:p>
    <w:p w:rsidR="00053684" w:rsidRPr="004B3F20" w:rsidRDefault="00053684" w:rsidP="00795FDB">
      <w:pPr>
        <w:pStyle w:val="a3"/>
        <w:widowControl w:val="0"/>
        <w:spacing w:before="0" w:beforeAutospacing="0" w:after="0" w:afterAutospacing="0"/>
        <w:ind w:firstLine="851"/>
        <w:jc w:val="center"/>
        <w:rPr>
          <w:rFonts w:ascii="Times New Roman" w:hAnsi="Times New Roman"/>
          <w:b/>
          <w:sz w:val="28"/>
          <w:szCs w:val="28"/>
        </w:rPr>
      </w:pPr>
    </w:p>
    <w:p w:rsidR="00053684" w:rsidRPr="004B3F20" w:rsidRDefault="00053684" w:rsidP="00795FDB">
      <w:pPr>
        <w:pStyle w:val="a3"/>
        <w:widowControl w:val="0"/>
        <w:spacing w:before="0" w:beforeAutospacing="0" w:after="0" w:afterAutospacing="0"/>
        <w:ind w:firstLine="851"/>
        <w:rPr>
          <w:rFonts w:ascii="Times New Roman" w:hAnsi="Times New Roman"/>
          <w:sz w:val="28"/>
          <w:szCs w:val="28"/>
        </w:rPr>
      </w:pPr>
      <w:r w:rsidRPr="004B3F20">
        <w:rPr>
          <w:rFonts w:ascii="Times New Roman" w:hAnsi="Times New Roman"/>
          <w:sz w:val="28"/>
          <w:szCs w:val="28"/>
        </w:rPr>
        <w:t xml:space="preserve">Как известно, определение и построение онтологии включает анализ предметной области, выделение базовых онтологических элементов (объектов, их атрибутов, отношений и процессов), а так же - проведение операций над этими онтологическими элементами. Многочисленные исторические попытки выявления сущностных оснований таких феноменов, как страны и народы показывают, что и объективные, и субъективные аспекты их </w:t>
      </w:r>
      <w:r w:rsidR="00E35E42" w:rsidRPr="004B3F20">
        <w:rPr>
          <w:rFonts w:ascii="Times New Roman" w:hAnsi="Times New Roman"/>
          <w:sz w:val="28"/>
          <w:szCs w:val="28"/>
        </w:rPr>
        <w:t>бытия,</w:t>
      </w:r>
      <w:r w:rsidRPr="004B3F20">
        <w:rPr>
          <w:rFonts w:ascii="Times New Roman" w:hAnsi="Times New Roman"/>
          <w:sz w:val="28"/>
          <w:szCs w:val="28"/>
        </w:rPr>
        <w:t xml:space="preserve"> так или </w:t>
      </w:r>
      <w:r w:rsidR="00E35E42" w:rsidRPr="004B3F20">
        <w:rPr>
          <w:rFonts w:ascii="Times New Roman" w:hAnsi="Times New Roman"/>
          <w:sz w:val="28"/>
          <w:szCs w:val="28"/>
        </w:rPr>
        <w:t>иначе,</w:t>
      </w:r>
      <w:r w:rsidRPr="004B3F20">
        <w:rPr>
          <w:rFonts w:ascii="Times New Roman" w:hAnsi="Times New Roman"/>
          <w:sz w:val="28"/>
          <w:szCs w:val="28"/>
        </w:rPr>
        <w:t xml:space="preserve"> материализуются в языке. </w:t>
      </w:r>
    </w:p>
    <w:p w:rsidR="00053684" w:rsidRPr="004B3F20" w:rsidRDefault="00053684" w:rsidP="00795FDB">
      <w:pPr>
        <w:pStyle w:val="a3"/>
        <w:widowControl w:val="0"/>
        <w:spacing w:before="0" w:beforeAutospacing="0" w:after="0" w:afterAutospacing="0"/>
        <w:ind w:firstLine="851"/>
        <w:rPr>
          <w:rFonts w:ascii="Times New Roman" w:hAnsi="Times New Roman"/>
          <w:sz w:val="28"/>
          <w:szCs w:val="28"/>
        </w:rPr>
      </w:pPr>
      <w:r w:rsidRPr="004B3F20">
        <w:rPr>
          <w:rFonts w:ascii="Times New Roman" w:hAnsi="Times New Roman"/>
          <w:sz w:val="28"/>
          <w:szCs w:val="28"/>
        </w:rPr>
        <w:t xml:space="preserve">Грандиозные успехи логики, лингвистики (языковедения), математики и физики, не могли не изменить содержание философствования в теории познания и философии языка 20 века. Особенных успехов на этом поприще достигла аналитическая философия. </w:t>
      </w:r>
      <w:r w:rsidRPr="004B3F20">
        <w:rPr>
          <w:rFonts w:ascii="Times New Roman" w:hAnsi="Times New Roman"/>
          <w:i/>
          <w:sz w:val="28"/>
          <w:szCs w:val="28"/>
        </w:rPr>
        <w:t xml:space="preserve">Аналитическая философия — это философствование посредством детального анализа логики текста и языка текста. </w:t>
      </w:r>
      <w:r w:rsidRPr="004B3F20">
        <w:rPr>
          <w:rFonts w:ascii="Times New Roman" w:hAnsi="Times New Roman"/>
          <w:sz w:val="28"/>
          <w:szCs w:val="28"/>
        </w:rPr>
        <w:t>Логика и язык выдвигаются на самый передний план и потому, что в начале 20 века, когда зародилась аналитическая философия, образцом научной строгости и точности которого считалась математика, исследователи все чаще стали встречаться с различного рода парадоксами и противоречиями.</w:t>
      </w:r>
    </w:p>
    <w:p w:rsidR="00053684" w:rsidRPr="004B3F20" w:rsidRDefault="00053684" w:rsidP="00795FDB">
      <w:pPr>
        <w:pStyle w:val="a3"/>
        <w:widowControl w:val="0"/>
        <w:spacing w:before="0" w:beforeAutospacing="0" w:after="0" w:afterAutospacing="0"/>
        <w:ind w:firstLine="851"/>
        <w:rPr>
          <w:rFonts w:ascii="Times New Roman" w:hAnsi="Times New Roman"/>
          <w:sz w:val="28"/>
          <w:szCs w:val="28"/>
        </w:rPr>
      </w:pPr>
      <w:r w:rsidRPr="004B3F20">
        <w:rPr>
          <w:rFonts w:ascii="Times New Roman" w:hAnsi="Times New Roman"/>
          <w:sz w:val="28"/>
          <w:szCs w:val="28"/>
        </w:rPr>
        <w:t xml:space="preserve">Поскольку обычными математическими средствами с этими затруднениями не удавалось справиться, крепло убеждение, что корни затруднений скрыты в </w:t>
      </w:r>
      <w:r w:rsidRPr="004B3F20">
        <w:rPr>
          <w:rFonts w:ascii="Times New Roman" w:hAnsi="Times New Roman"/>
          <w:i/>
          <w:sz w:val="28"/>
          <w:szCs w:val="28"/>
        </w:rPr>
        <w:t xml:space="preserve">основаниях </w:t>
      </w:r>
      <w:r w:rsidRPr="004B3F20">
        <w:rPr>
          <w:rFonts w:ascii="Times New Roman" w:hAnsi="Times New Roman"/>
          <w:sz w:val="28"/>
          <w:szCs w:val="28"/>
        </w:rPr>
        <w:t xml:space="preserve">математики, т.е. в логике  математического языка и философских основаниях математики. В отличие от мыслей и чувств, в истинности логики языковых описаний может убедиться каждый. А из этого следовало, что ясная и «правильная» философия должна сводиться к анализу и синтезу высказываний о внешних для человека фактах, и игнорировать информацию о чувствах и мнениях. Например, в выражениях «я люблю дождь» и «на улице идет дождь» только второе выражение является общезначимым, а </w:t>
      </w:r>
      <w:proofErr w:type="gramStart"/>
      <w:r w:rsidRPr="004B3F20">
        <w:rPr>
          <w:rFonts w:ascii="Times New Roman" w:hAnsi="Times New Roman"/>
          <w:sz w:val="28"/>
          <w:szCs w:val="28"/>
        </w:rPr>
        <w:t>значит</w:t>
      </w:r>
      <w:proofErr w:type="gramEnd"/>
      <w:r w:rsidRPr="004B3F20">
        <w:rPr>
          <w:rFonts w:ascii="Times New Roman" w:hAnsi="Times New Roman"/>
          <w:sz w:val="28"/>
          <w:szCs w:val="28"/>
        </w:rPr>
        <w:t xml:space="preserve"> только оно и может быть научно осмыслено, проверено и доказано. </w:t>
      </w:r>
    </w:p>
    <w:p w:rsidR="00053684" w:rsidRPr="004B3F20" w:rsidRDefault="00053684" w:rsidP="00795FDB">
      <w:pPr>
        <w:pStyle w:val="a3"/>
        <w:widowControl w:val="0"/>
        <w:spacing w:before="0" w:beforeAutospacing="0" w:after="0" w:afterAutospacing="0"/>
        <w:ind w:firstLine="851"/>
        <w:rPr>
          <w:rFonts w:ascii="Times New Roman" w:hAnsi="Times New Roman"/>
          <w:sz w:val="28"/>
          <w:szCs w:val="28"/>
        </w:rPr>
      </w:pPr>
      <w:r w:rsidRPr="004B3F20">
        <w:rPr>
          <w:rFonts w:ascii="Times New Roman" w:hAnsi="Times New Roman"/>
          <w:sz w:val="28"/>
          <w:szCs w:val="28"/>
        </w:rPr>
        <w:t>Джон Мур</w:t>
      </w:r>
      <w:r w:rsidRPr="004B3F20">
        <w:rPr>
          <w:rFonts w:ascii="Times New Roman" w:hAnsi="Times New Roman"/>
          <w:i/>
          <w:sz w:val="28"/>
          <w:szCs w:val="28"/>
        </w:rPr>
        <w:t xml:space="preserve"> </w:t>
      </w:r>
      <w:r w:rsidRPr="004B3F20">
        <w:rPr>
          <w:rFonts w:ascii="Times New Roman" w:hAnsi="Times New Roman"/>
          <w:sz w:val="28"/>
          <w:szCs w:val="28"/>
        </w:rPr>
        <w:t>и австриец Людвиг Витгенштейн, исследуя язык с позиций аналитической философии, постепенно переместили центр философского анализа с искусственных языков математики и логики в  естественный язык. Фреге и Рассел</w:t>
      </w:r>
      <w:r w:rsidRPr="004B3F20">
        <w:rPr>
          <w:rFonts w:ascii="Times New Roman" w:hAnsi="Times New Roman"/>
          <w:i/>
          <w:sz w:val="28"/>
          <w:szCs w:val="28"/>
        </w:rPr>
        <w:t xml:space="preserve"> </w:t>
      </w:r>
      <w:r w:rsidRPr="004B3F20">
        <w:rPr>
          <w:rFonts w:ascii="Times New Roman" w:hAnsi="Times New Roman"/>
          <w:sz w:val="28"/>
          <w:szCs w:val="28"/>
        </w:rPr>
        <w:t>обосновали, что любая здравая философия является логикой, ибо она начинается с объяснения языковых выражений, то есть того, что может быть истинным или ложным, то есть доказанным с помощью формальной логики. Кроме того, как показал Фреге, любое</w:t>
      </w:r>
      <w:r w:rsidRPr="004B3F20">
        <w:rPr>
          <w:rFonts w:ascii="Times New Roman" w:hAnsi="Times New Roman"/>
          <w:i/>
          <w:sz w:val="28"/>
          <w:szCs w:val="28"/>
        </w:rPr>
        <w:t xml:space="preserve"> </w:t>
      </w:r>
      <w:r w:rsidRPr="004B3F20">
        <w:rPr>
          <w:rFonts w:ascii="Times New Roman" w:hAnsi="Times New Roman"/>
          <w:sz w:val="28"/>
          <w:szCs w:val="28"/>
        </w:rPr>
        <w:t xml:space="preserve">собственное имя обладает </w:t>
      </w:r>
      <w:r w:rsidRPr="004B3F20">
        <w:rPr>
          <w:rFonts w:ascii="Times New Roman" w:hAnsi="Times New Roman"/>
          <w:i/>
          <w:sz w:val="28"/>
          <w:szCs w:val="28"/>
        </w:rPr>
        <w:t xml:space="preserve">значением </w:t>
      </w:r>
      <w:r w:rsidRPr="004B3F20">
        <w:rPr>
          <w:rFonts w:ascii="Times New Roman" w:hAnsi="Times New Roman"/>
          <w:sz w:val="28"/>
          <w:szCs w:val="28"/>
        </w:rPr>
        <w:t xml:space="preserve">и </w:t>
      </w:r>
      <w:r w:rsidRPr="004B3F20">
        <w:rPr>
          <w:rFonts w:ascii="Times New Roman" w:hAnsi="Times New Roman"/>
          <w:i/>
          <w:sz w:val="28"/>
          <w:szCs w:val="28"/>
        </w:rPr>
        <w:t>смыслом</w:t>
      </w:r>
      <w:r w:rsidRPr="004B3F20">
        <w:rPr>
          <w:rFonts w:ascii="Times New Roman" w:hAnsi="Times New Roman"/>
          <w:sz w:val="28"/>
          <w:szCs w:val="28"/>
        </w:rPr>
        <w:t>. Именно поэтому</w:t>
      </w:r>
      <w:r w:rsidRPr="004B3F20">
        <w:rPr>
          <w:rFonts w:ascii="Times New Roman" w:hAnsi="Times New Roman"/>
          <w:i/>
          <w:sz w:val="28"/>
          <w:szCs w:val="28"/>
        </w:rPr>
        <w:t xml:space="preserve"> </w:t>
      </w:r>
      <w:r w:rsidRPr="004B3F20">
        <w:rPr>
          <w:rFonts w:ascii="Times New Roman" w:hAnsi="Times New Roman"/>
          <w:sz w:val="28"/>
          <w:szCs w:val="28"/>
        </w:rPr>
        <w:t xml:space="preserve">в аналитической философии предполагается, что все богатство жизни отображено в языке. </w:t>
      </w:r>
      <w:proofErr w:type="gramStart"/>
      <w:r w:rsidRPr="004B3F20">
        <w:rPr>
          <w:rFonts w:ascii="Times New Roman" w:hAnsi="Times New Roman"/>
          <w:sz w:val="28"/>
          <w:szCs w:val="28"/>
        </w:rPr>
        <w:t>Ранний</w:t>
      </w:r>
      <w:proofErr w:type="gramEnd"/>
      <w:r w:rsidRPr="004B3F20">
        <w:rPr>
          <w:rFonts w:ascii="Times New Roman" w:hAnsi="Times New Roman"/>
          <w:sz w:val="28"/>
          <w:szCs w:val="28"/>
        </w:rPr>
        <w:t xml:space="preserve"> Витгенштейн</w:t>
      </w:r>
      <w:r w:rsidRPr="004B3F20">
        <w:rPr>
          <w:rFonts w:ascii="Times New Roman" w:hAnsi="Times New Roman"/>
          <w:i/>
          <w:sz w:val="28"/>
          <w:szCs w:val="28"/>
        </w:rPr>
        <w:t xml:space="preserve"> </w:t>
      </w:r>
      <w:r w:rsidRPr="004B3F20">
        <w:rPr>
          <w:rFonts w:ascii="Times New Roman" w:hAnsi="Times New Roman"/>
          <w:sz w:val="28"/>
          <w:szCs w:val="28"/>
        </w:rPr>
        <w:t>видел в языке границу мышления. Поздний Витгенштейн</w:t>
      </w:r>
      <w:r w:rsidRPr="004B3F20">
        <w:rPr>
          <w:rFonts w:ascii="Times New Roman" w:hAnsi="Times New Roman"/>
          <w:i/>
          <w:sz w:val="28"/>
          <w:szCs w:val="28"/>
        </w:rPr>
        <w:t xml:space="preserve"> </w:t>
      </w:r>
      <w:r w:rsidRPr="004B3F20">
        <w:rPr>
          <w:rFonts w:ascii="Times New Roman" w:hAnsi="Times New Roman"/>
          <w:sz w:val="28"/>
          <w:szCs w:val="28"/>
        </w:rPr>
        <w:t xml:space="preserve">перенес ударение на действия человека, его практическую жизнь. Аналитики </w:t>
      </w:r>
      <w:r w:rsidRPr="004B3F20">
        <w:rPr>
          <w:rFonts w:ascii="Times New Roman" w:hAnsi="Times New Roman"/>
          <w:sz w:val="28"/>
          <w:szCs w:val="28"/>
        </w:rPr>
        <w:lastRenderedPageBreak/>
        <w:t>правы в том, что язык позволяет выразить богатство нашей жизни, пусть и опоср</w:t>
      </w:r>
      <w:r w:rsidR="00E41856">
        <w:rPr>
          <w:rFonts w:ascii="Times New Roman" w:hAnsi="Times New Roman"/>
          <w:sz w:val="28"/>
          <w:szCs w:val="28"/>
        </w:rPr>
        <w:t>едованно, в форме высказываний.</w:t>
      </w:r>
    </w:p>
    <w:p w:rsidR="00053684" w:rsidRPr="004B3F20" w:rsidRDefault="00053684" w:rsidP="00795FDB">
      <w:pPr>
        <w:pStyle w:val="a3"/>
        <w:widowControl w:val="0"/>
        <w:spacing w:before="0" w:beforeAutospacing="0" w:after="0" w:afterAutospacing="0"/>
        <w:ind w:firstLine="851"/>
        <w:rPr>
          <w:rFonts w:ascii="Times New Roman" w:hAnsi="Times New Roman"/>
          <w:sz w:val="28"/>
          <w:szCs w:val="28"/>
        </w:rPr>
      </w:pPr>
      <w:r w:rsidRPr="004B3F20">
        <w:rPr>
          <w:rFonts w:ascii="Times New Roman" w:hAnsi="Times New Roman"/>
          <w:sz w:val="28"/>
          <w:szCs w:val="28"/>
        </w:rPr>
        <w:t xml:space="preserve">Сложность проблемы логической формы в естественном языке заключается в том, что, в отличие от языка логики, логическая форма выражений языка </w:t>
      </w:r>
      <w:r w:rsidRPr="004B3F20">
        <w:rPr>
          <w:rFonts w:ascii="Times New Roman" w:hAnsi="Times New Roman"/>
          <w:i/>
          <w:sz w:val="28"/>
          <w:szCs w:val="28"/>
        </w:rPr>
        <w:t>не дана</w:t>
      </w:r>
      <w:r w:rsidRPr="004B3F20">
        <w:rPr>
          <w:rFonts w:ascii="Times New Roman" w:hAnsi="Times New Roman"/>
          <w:sz w:val="28"/>
          <w:szCs w:val="28"/>
        </w:rPr>
        <w:t xml:space="preserve"> на поверхностном уровне, а за тождественностью поверхностной грамматической формы выражений скрываются фундаментальные логические различия. Этим, например, можно объяснить то, что рассуждение «Сегодня я ел то, что купил на прошлой неделе. Я купил на прошлой неделе свежую рыбу. Следовательно, сегодня я ел свежую рыбу» неправильно</w:t>
      </w:r>
      <w:r w:rsidRPr="004B3F20">
        <w:rPr>
          <w:rStyle w:val="a5"/>
          <w:rFonts w:ascii="Times New Roman" w:hAnsi="Times New Roman"/>
          <w:sz w:val="28"/>
          <w:szCs w:val="28"/>
        </w:rPr>
        <w:footnoteReference w:id="1"/>
      </w:r>
      <w:r w:rsidRPr="004B3F20">
        <w:rPr>
          <w:rFonts w:ascii="Times New Roman" w:hAnsi="Times New Roman"/>
          <w:sz w:val="28"/>
          <w:szCs w:val="28"/>
        </w:rPr>
        <w:t xml:space="preserve">, - обращает внимание на наличие в речи закономерностей рекурсивного порождения, при которых из конечного множества исходных </w:t>
      </w:r>
      <w:proofErr w:type="gramStart"/>
      <w:r w:rsidRPr="004B3F20">
        <w:rPr>
          <w:rFonts w:ascii="Times New Roman" w:hAnsi="Times New Roman"/>
          <w:sz w:val="28"/>
          <w:szCs w:val="28"/>
        </w:rPr>
        <w:t>элементов</w:t>
      </w:r>
      <w:proofErr w:type="gramEnd"/>
      <w:r w:rsidRPr="004B3F20">
        <w:rPr>
          <w:rFonts w:ascii="Times New Roman" w:hAnsi="Times New Roman"/>
          <w:sz w:val="28"/>
          <w:szCs w:val="28"/>
        </w:rPr>
        <w:t xml:space="preserve"> возможно производить бесконечное множество выражений, Р.</w:t>
      </w:r>
      <w:r w:rsidR="0019688B">
        <w:rPr>
          <w:rFonts w:ascii="Times New Roman" w:hAnsi="Times New Roman"/>
          <w:sz w:val="28"/>
          <w:szCs w:val="28"/>
        </w:rPr>
        <w:t>И.</w:t>
      </w:r>
      <w:r w:rsidRPr="004B3F20">
        <w:rPr>
          <w:rFonts w:ascii="Times New Roman" w:hAnsi="Times New Roman"/>
          <w:sz w:val="28"/>
          <w:szCs w:val="28"/>
        </w:rPr>
        <w:t>Павиленис.</w:t>
      </w:r>
    </w:p>
    <w:p w:rsidR="00053684" w:rsidRPr="004B3F20" w:rsidRDefault="00053684" w:rsidP="00795FDB">
      <w:pPr>
        <w:pStyle w:val="a3"/>
        <w:widowControl w:val="0"/>
        <w:spacing w:before="0" w:beforeAutospacing="0" w:after="0" w:afterAutospacing="0"/>
        <w:ind w:firstLine="851"/>
        <w:rPr>
          <w:rFonts w:ascii="Times New Roman" w:hAnsi="Times New Roman"/>
          <w:sz w:val="28"/>
          <w:szCs w:val="28"/>
        </w:rPr>
      </w:pPr>
      <w:r w:rsidRPr="004B3F20">
        <w:rPr>
          <w:rFonts w:ascii="Times New Roman" w:hAnsi="Times New Roman"/>
          <w:sz w:val="28"/>
          <w:szCs w:val="28"/>
        </w:rPr>
        <w:t xml:space="preserve">Однако, согласно как ранним, так и поздним аналитикам, философия есть способ анализа языка и содержащейся в ней логики, а сам язык, как его полагают представители аналитической философии, имеет дело с некоторыми данностями, «объектами знакомства», но не касается их онтологического статуса. </w:t>
      </w:r>
      <w:proofErr w:type="gramStart"/>
      <w:r w:rsidRPr="004B3F20">
        <w:rPr>
          <w:rFonts w:ascii="Times New Roman" w:hAnsi="Times New Roman"/>
          <w:sz w:val="28"/>
          <w:szCs w:val="28"/>
        </w:rPr>
        <w:t>В конечном итоге в аналитической философии на первый план окончательно выходит проблема значения, и этот факт не только объединяет ее с логикой, но  и предоставляет философию языка как самостоятельную, ни к чему не редуцируемую концептуальную область, в которой могут располагаться прагматические, бихевиористские, аналитические теории значения, являющиеся следствиями из концепции значения как употребления.</w:t>
      </w:r>
      <w:proofErr w:type="gramEnd"/>
      <w:r w:rsidRPr="004B3F20">
        <w:rPr>
          <w:rFonts w:ascii="Times New Roman" w:hAnsi="Times New Roman"/>
          <w:sz w:val="28"/>
          <w:szCs w:val="28"/>
        </w:rPr>
        <w:t xml:space="preserve"> При этом после «Философских исследований» Витгенштейна считается общепризнанным, что значение слов определено как дискурсом, так и ситуацией, а предложения могут иметь больше, чем одно значение, и т.д.</w:t>
      </w:r>
    </w:p>
    <w:p w:rsidR="00053684" w:rsidRPr="004B3F20" w:rsidRDefault="00053684" w:rsidP="00795FDB">
      <w:pPr>
        <w:widowControl w:val="0"/>
        <w:suppressAutoHyphens/>
        <w:ind w:firstLine="851"/>
        <w:jc w:val="both"/>
        <w:rPr>
          <w:sz w:val="28"/>
          <w:szCs w:val="28"/>
        </w:rPr>
      </w:pPr>
      <w:r w:rsidRPr="004B3F20">
        <w:rPr>
          <w:sz w:val="28"/>
          <w:szCs w:val="28"/>
        </w:rPr>
        <w:t xml:space="preserve">Источником значения в аналитической философии традиционно признается конвенция, фактически действующая между членами языкового сообщества. Попытки связать понятие конвенции с конкретным языковым материалом начали осуществляться при обсуждении гипотезы Сепира – Уорфа, а каузальные теории референции, такие, как подход Крипке-Патнэма, существенно расширили пределы конвенции, сформулировав модели события ее заключения («церемонию первого крещения» и «предъявление образца»). Конструктивные модели языка пошли еще дальше, поместив в центр своего внимания даже не факт, а процесс установления связи между знаком и его референтом и полагая этот процесс интендированием, или конституированием. </w:t>
      </w:r>
    </w:p>
    <w:p w:rsidR="00053684" w:rsidRPr="004B3F20" w:rsidRDefault="00053684" w:rsidP="00795FDB">
      <w:pPr>
        <w:widowControl w:val="0"/>
        <w:suppressAutoHyphens/>
        <w:ind w:firstLine="851"/>
        <w:jc w:val="both"/>
        <w:rPr>
          <w:sz w:val="28"/>
          <w:szCs w:val="28"/>
        </w:rPr>
      </w:pPr>
      <w:proofErr w:type="gramStart"/>
      <w:r w:rsidRPr="004B3F20">
        <w:rPr>
          <w:sz w:val="28"/>
          <w:szCs w:val="28"/>
        </w:rPr>
        <w:t xml:space="preserve">Между тем, на современном этапе осмысления мира, возникает ряд вопросов: если речь возникает в антропосоциогенезе для адекватной передачи внегенетического опыта (информации), то почему конструкции «естественного языка» столь неоднозначны, принципиально открыты для </w:t>
      </w:r>
      <w:r w:rsidRPr="004B3F20">
        <w:rPr>
          <w:sz w:val="28"/>
          <w:szCs w:val="28"/>
        </w:rPr>
        <w:lastRenderedPageBreak/>
        <w:t>разнообразных интерпретаций на всех этапах человеческой истории, и  затруднены  для взаимопонимани в межличностном общении («Пожалуй, можно было бы идти дальше и утверждать, что то же слово никогда не понимается</w:t>
      </w:r>
      <w:proofErr w:type="gramEnd"/>
      <w:r w:rsidRPr="004B3F20">
        <w:rPr>
          <w:sz w:val="28"/>
          <w:szCs w:val="28"/>
        </w:rPr>
        <w:t xml:space="preserve"> одинаково даже теми, кто говорит на одном и том же языке»)</w:t>
      </w:r>
      <w:r w:rsidRPr="004B3F20">
        <w:rPr>
          <w:rStyle w:val="a5"/>
          <w:sz w:val="28"/>
          <w:szCs w:val="28"/>
        </w:rPr>
        <w:footnoteReference w:id="2"/>
      </w:r>
      <w:r w:rsidRPr="004B3F20">
        <w:rPr>
          <w:sz w:val="28"/>
          <w:szCs w:val="28"/>
        </w:rPr>
        <w:t>? Почему, осмысливая человеческие (социокультурные, общественные) проблемы, философы все чаще создают концепции и теории, целью которых является не поиск и обоснование «общих закономерностей общества и природы», а исследование проблем познания и выявление смыслов речи? И почему тянутся европейские умы к трудам мыслителя, утверждающего: «Язык есть дом бытия. В жилище языка обитает человек. Мыслители и поэты – хранители этого жилища»</w:t>
      </w:r>
      <w:r w:rsidRPr="004B3F20">
        <w:rPr>
          <w:rStyle w:val="a5"/>
          <w:sz w:val="28"/>
          <w:szCs w:val="28"/>
        </w:rPr>
        <w:footnoteReference w:id="3"/>
      </w:r>
      <w:r w:rsidRPr="004B3F20">
        <w:rPr>
          <w:sz w:val="28"/>
          <w:szCs w:val="28"/>
        </w:rPr>
        <w:t>. И что, наконец, имеет в виду М. Хайдеггер, отмечая: «На письме у мысли легко пропадает подвижность. А главное, ей тут лишь с трудом удается сохранить особенную многомерность своей области», которая «заключается в том, чтобы слово не покидало чистой стихии бытия и давало простор простоте его разнообразных измерений»</w:t>
      </w:r>
      <w:r w:rsidRPr="004B3F20">
        <w:rPr>
          <w:rStyle w:val="a5"/>
          <w:sz w:val="28"/>
          <w:szCs w:val="28"/>
        </w:rPr>
        <w:footnoteReference w:id="4"/>
      </w:r>
      <w:r w:rsidRPr="004B3F20">
        <w:rPr>
          <w:sz w:val="28"/>
          <w:szCs w:val="28"/>
        </w:rPr>
        <w:t>?</w:t>
      </w:r>
    </w:p>
    <w:p w:rsidR="00053684" w:rsidRPr="004B3F20" w:rsidRDefault="00053684" w:rsidP="00795FDB">
      <w:pPr>
        <w:widowControl w:val="0"/>
        <w:suppressAutoHyphens/>
        <w:ind w:firstLine="851"/>
        <w:jc w:val="both"/>
        <w:rPr>
          <w:sz w:val="28"/>
          <w:szCs w:val="28"/>
        </w:rPr>
      </w:pPr>
      <w:r w:rsidRPr="004B3F20">
        <w:rPr>
          <w:sz w:val="28"/>
          <w:szCs w:val="28"/>
        </w:rPr>
        <w:t>Думается, ответы на эти вопросы кроются в онтологии, сущности культуры, которая есть не просто система организации и развития жизнедеятельности человека и мера превращения внутрисубъективной связи индивида и общества, но система, одной из главных функций которой является продуцирование меры нелинейности (многомерности) сре</w:t>
      </w:r>
      <w:proofErr w:type="gramStart"/>
      <w:r w:rsidRPr="004B3F20">
        <w:rPr>
          <w:sz w:val="28"/>
          <w:szCs w:val="28"/>
        </w:rPr>
        <w:t>дств вз</w:t>
      </w:r>
      <w:proofErr w:type="gramEnd"/>
      <w:r w:rsidRPr="004B3F20">
        <w:rPr>
          <w:sz w:val="28"/>
          <w:szCs w:val="28"/>
        </w:rPr>
        <w:t>аимосвязи элементов культурной целостности. Продуцирование таких способов взаимосвязи (взаимодействий), которые служат отождествлению нетождественного</w:t>
      </w:r>
      <w:r w:rsidRPr="004B3F20">
        <w:rPr>
          <w:rStyle w:val="a5"/>
          <w:sz w:val="28"/>
          <w:szCs w:val="28"/>
        </w:rPr>
        <w:footnoteReference w:id="5"/>
      </w:r>
      <w:r w:rsidRPr="004B3F20">
        <w:rPr>
          <w:sz w:val="28"/>
          <w:szCs w:val="28"/>
        </w:rPr>
        <w:t>, согласованию взаимоисключающего.</w:t>
      </w:r>
    </w:p>
    <w:p w:rsidR="00053684" w:rsidRPr="004B3F20" w:rsidRDefault="00053684" w:rsidP="00795FDB">
      <w:pPr>
        <w:pStyle w:val="a3"/>
        <w:widowControl w:val="0"/>
        <w:spacing w:before="0" w:beforeAutospacing="0" w:after="0" w:afterAutospacing="0"/>
        <w:ind w:firstLine="851"/>
        <w:rPr>
          <w:rFonts w:ascii="Times New Roman" w:hAnsi="Times New Roman"/>
          <w:sz w:val="28"/>
          <w:szCs w:val="28"/>
        </w:rPr>
      </w:pPr>
      <w:r w:rsidRPr="004B3F20">
        <w:rPr>
          <w:rFonts w:ascii="Times New Roman" w:hAnsi="Times New Roman"/>
          <w:sz w:val="28"/>
          <w:szCs w:val="28"/>
        </w:rPr>
        <w:t xml:space="preserve">Само имманентное функционирование смыслов и значений в процессе словоупотребления, может и должно быть интерпретировано как область акта непосредственного взаимопересечения (взаимодействия и взаимотворения) субъективной и объективной сторон мышления, субъективной и объективной сторон социальной и природной реальности, опредмеченых в речи. </w:t>
      </w:r>
    </w:p>
    <w:p w:rsidR="00053684" w:rsidRPr="004B3F20" w:rsidRDefault="00053684" w:rsidP="00795FDB">
      <w:pPr>
        <w:pStyle w:val="a3"/>
        <w:widowControl w:val="0"/>
        <w:spacing w:before="0" w:beforeAutospacing="0" w:after="0" w:afterAutospacing="0"/>
        <w:ind w:firstLine="851"/>
        <w:rPr>
          <w:rFonts w:ascii="Times New Roman" w:hAnsi="Times New Roman"/>
          <w:sz w:val="28"/>
          <w:szCs w:val="28"/>
        </w:rPr>
      </w:pPr>
      <w:r w:rsidRPr="004B3F20">
        <w:rPr>
          <w:rFonts w:ascii="Times New Roman" w:hAnsi="Times New Roman"/>
          <w:sz w:val="28"/>
          <w:szCs w:val="28"/>
        </w:rPr>
        <w:t>Не случайно, и письменная, и устная, и современная «интернетовская» речь существуют во времени и пространстве исключительнов форме текстов, фиксирующих некоторую проблемную ситуацию, актульную для человека и человечества. Проблемная ситуация, если судить по языковой реальности, есть главное условие и основной фактор существования культурной реальности.</w:t>
      </w:r>
    </w:p>
    <w:p w:rsidR="00053684" w:rsidRPr="004B3F20" w:rsidRDefault="00053684" w:rsidP="00795FDB">
      <w:pPr>
        <w:ind w:firstLine="851"/>
        <w:jc w:val="both"/>
        <w:rPr>
          <w:color w:val="000000"/>
          <w:sz w:val="28"/>
          <w:szCs w:val="28"/>
        </w:rPr>
      </w:pPr>
      <w:r w:rsidRPr="004B3F20">
        <w:rPr>
          <w:color w:val="000000"/>
          <w:sz w:val="28"/>
          <w:szCs w:val="28"/>
        </w:rPr>
        <w:t xml:space="preserve">Существование различных точек зрения по одной и той же проблеме смыслообразования,  в рамках одних и тех же мировоззренческих установок </w:t>
      </w:r>
      <w:r w:rsidRPr="004B3F20">
        <w:rPr>
          <w:color w:val="000000"/>
          <w:sz w:val="28"/>
          <w:szCs w:val="28"/>
        </w:rPr>
        <w:lastRenderedPageBreak/>
        <w:t>показывает, что основанием теоретических разногласий у разных философских школ служит в первую очередь недостаточная методологическая вооруженность исследователей вопроса. Существующие подходы объективно неспособны последовательно (но взаимосвязано с данными разных наук) обосновать и развернуть свою позицию вследствие нехватки теоретических средств, глубоко, разносторонне и адекватно отображающих процессы смыслообразования в любых сферах: подобная ситуация прослеживается во многих науках, изучающих качественные переходы сложноорганизованных открытых систем,— будь то педагогика подросткового возраста, космогония или генетика. Исследуя разные грани переходных состояний развития, ученые зачастую вынуждены либо ограничиваться хронологическим и количественным описанием выявленных эмпирических фактов, либо в значительной мере необоснованно  субъективно интерпретировать анализируемый материал.</w:t>
      </w:r>
    </w:p>
    <w:p w:rsidR="00053684" w:rsidRPr="004B3F20" w:rsidRDefault="00053684" w:rsidP="00795FDB">
      <w:pPr>
        <w:ind w:firstLine="851"/>
        <w:jc w:val="both"/>
        <w:rPr>
          <w:color w:val="000000"/>
          <w:sz w:val="28"/>
          <w:szCs w:val="28"/>
        </w:rPr>
      </w:pPr>
      <w:r w:rsidRPr="004B3F20">
        <w:rPr>
          <w:color w:val="000000"/>
          <w:sz w:val="28"/>
          <w:szCs w:val="28"/>
        </w:rPr>
        <w:t>Между тем, исследование таких характеристик современного русского языка, как его историческая динамика, словарный запас, активный и пассивный словари, следование традициям и заимствованиям, характер неологизмов и пр., могло бы внести существенный вклад в описание предметной области и русской, и российской культур.</w:t>
      </w:r>
    </w:p>
    <w:p w:rsidR="00053684" w:rsidRPr="004B3F20" w:rsidRDefault="00053684" w:rsidP="00795FDB">
      <w:pPr>
        <w:ind w:firstLine="851"/>
        <w:jc w:val="both"/>
        <w:rPr>
          <w:sz w:val="28"/>
          <w:szCs w:val="28"/>
        </w:rPr>
      </w:pPr>
    </w:p>
    <w:p w:rsidR="00053684" w:rsidRPr="004B3F20" w:rsidRDefault="00053684" w:rsidP="00795FDB">
      <w:pPr>
        <w:ind w:firstLine="851"/>
        <w:rPr>
          <w:sz w:val="28"/>
          <w:szCs w:val="28"/>
        </w:rPr>
      </w:pPr>
    </w:p>
    <w:p w:rsidR="00053684" w:rsidRPr="004B3F20" w:rsidRDefault="00053684" w:rsidP="00795FDB">
      <w:pPr>
        <w:jc w:val="center"/>
        <w:rPr>
          <w:b/>
          <w:sz w:val="28"/>
          <w:szCs w:val="28"/>
        </w:rPr>
      </w:pPr>
      <w:r w:rsidRPr="004B3F20">
        <w:rPr>
          <w:b/>
          <w:sz w:val="28"/>
          <w:szCs w:val="28"/>
        </w:rPr>
        <w:t>ЛИТЕРАТУРА</w:t>
      </w:r>
    </w:p>
    <w:p w:rsidR="00053684" w:rsidRPr="004B3F20" w:rsidRDefault="00053684" w:rsidP="00795FDB">
      <w:pPr>
        <w:ind w:firstLine="851"/>
        <w:jc w:val="center"/>
        <w:rPr>
          <w:b/>
          <w:sz w:val="28"/>
          <w:szCs w:val="28"/>
        </w:rPr>
      </w:pPr>
    </w:p>
    <w:p w:rsidR="00053684" w:rsidRPr="004B3F20" w:rsidRDefault="00053684" w:rsidP="00795FDB">
      <w:pPr>
        <w:pStyle w:val="a6"/>
        <w:numPr>
          <w:ilvl w:val="0"/>
          <w:numId w:val="1"/>
        </w:numPr>
        <w:ind w:left="0" w:firstLine="851"/>
        <w:jc w:val="both"/>
        <w:rPr>
          <w:sz w:val="28"/>
          <w:szCs w:val="28"/>
        </w:rPr>
      </w:pPr>
      <w:r w:rsidRPr="004B3F20">
        <w:rPr>
          <w:sz w:val="28"/>
          <w:szCs w:val="28"/>
        </w:rPr>
        <w:t xml:space="preserve">Ладенко И.С. Интеллект и логика. – Красноярск, 1985. </w:t>
      </w:r>
    </w:p>
    <w:p w:rsidR="00053684" w:rsidRPr="004B3F20" w:rsidRDefault="00053684" w:rsidP="00795FDB">
      <w:pPr>
        <w:pStyle w:val="a6"/>
        <w:numPr>
          <w:ilvl w:val="0"/>
          <w:numId w:val="1"/>
        </w:numPr>
        <w:ind w:left="0" w:firstLine="851"/>
        <w:jc w:val="both"/>
        <w:rPr>
          <w:sz w:val="28"/>
          <w:szCs w:val="28"/>
        </w:rPr>
      </w:pPr>
      <w:r w:rsidRPr="004B3F20">
        <w:rPr>
          <w:sz w:val="28"/>
          <w:szCs w:val="28"/>
        </w:rPr>
        <w:t xml:space="preserve">Павиленис Р.И. Проблема смысла. – М., 1983. </w:t>
      </w:r>
    </w:p>
    <w:p w:rsidR="00053684" w:rsidRPr="004B3F20" w:rsidRDefault="00053684" w:rsidP="00795FDB">
      <w:pPr>
        <w:pStyle w:val="a6"/>
        <w:numPr>
          <w:ilvl w:val="0"/>
          <w:numId w:val="1"/>
        </w:numPr>
        <w:ind w:left="0" w:firstLine="851"/>
        <w:jc w:val="both"/>
        <w:rPr>
          <w:sz w:val="28"/>
          <w:szCs w:val="28"/>
        </w:rPr>
      </w:pPr>
      <w:r w:rsidRPr="004B3F20">
        <w:rPr>
          <w:sz w:val="28"/>
          <w:szCs w:val="28"/>
        </w:rPr>
        <w:t>Хайдеггер М. Письмо о гуманизме</w:t>
      </w:r>
      <w:r w:rsidR="00F94AF0">
        <w:rPr>
          <w:sz w:val="28"/>
          <w:szCs w:val="28"/>
        </w:rPr>
        <w:t xml:space="preserve"> </w:t>
      </w:r>
      <w:r w:rsidRPr="004B3F20">
        <w:rPr>
          <w:sz w:val="28"/>
          <w:szCs w:val="28"/>
        </w:rPr>
        <w:t xml:space="preserve">// Проблема человека в западной философии. – М., 1988. </w:t>
      </w:r>
    </w:p>
    <w:p w:rsidR="00053684" w:rsidRPr="004B3F20" w:rsidRDefault="00053684" w:rsidP="00795FDB">
      <w:pPr>
        <w:pStyle w:val="a6"/>
        <w:numPr>
          <w:ilvl w:val="0"/>
          <w:numId w:val="1"/>
        </w:numPr>
        <w:ind w:left="0" w:firstLine="851"/>
        <w:jc w:val="both"/>
        <w:rPr>
          <w:sz w:val="28"/>
          <w:szCs w:val="28"/>
          <w:lang w:val="en-US"/>
        </w:rPr>
      </w:pPr>
      <w:r w:rsidRPr="004B3F20">
        <w:rPr>
          <w:sz w:val="28"/>
          <w:szCs w:val="28"/>
          <w:lang w:val="en-US"/>
        </w:rPr>
        <w:t xml:space="preserve">Frege G. Translation </w:t>
      </w:r>
      <w:proofErr w:type="gramStart"/>
      <w:r w:rsidRPr="004B3F20">
        <w:rPr>
          <w:sz w:val="28"/>
          <w:szCs w:val="28"/>
          <w:lang w:val="en-US"/>
        </w:rPr>
        <w:t>form</w:t>
      </w:r>
      <w:proofErr w:type="gramEnd"/>
      <w:r w:rsidRPr="004B3F20">
        <w:rPr>
          <w:sz w:val="28"/>
          <w:szCs w:val="28"/>
          <w:lang w:val="en-US"/>
        </w:rPr>
        <w:t xml:space="preserve"> the Philosophical Writings of Gottlob Frege (ed. M. Black, P. Geach). – Oxford, 1952. </w:t>
      </w:r>
    </w:p>
    <w:p w:rsidR="000F6086" w:rsidRPr="004B3F20" w:rsidRDefault="000F6086" w:rsidP="00795FDB">
      <w:pPr>
        <w:rPr>
          <w:sz w:val="28"/>
          <w:szCs w:val="28"/>
        </w:rPr>
      </w:pPr>
      <w:r w:rsidRPr="004B3F20">
        <w:rPr>
          <w:sz w:val="28"/>
          <w:szCs w:val="28"/>
        </w:rPr>
        <w:br w:type="page"/>
      </w:r>
    </w:p>
    <w:p w:rsidR="00053684" w:rsidRPr="004B3F20" w:rsidRDefault="00053684" w:rsidP="00E17157">
      <w:pPr>
        <w:pStyle w:val="1"/>
        <w:spacing w:line="240" w:lineRule="auto"/>
        <w:jc w:val="right"/>
      </w:pPr>
      <w:bookmarkStart w:id="2" w:name="_Toc398228395"/>
      <w:r w:rsidRPr="004B3F20">
        <w:lastRenderedPageBreak/>
        <w:t>С.Л. Громова</w:t>
      </w:r>
      <w:bookmarkEnd w:id="2"/>
    </w:p>
    <w:p w:rsidR="00E17157" w:rsidRPr="004B3F20" w:rsidRDefault="00E17157" w:rsidP="00E17157"/>
    <w:p w:rsidR="00053684" w:rsidRPr="004B3F20" w:rsidRDefault="00F547C1" w:rsidP="00E17157">
      <w:pPr>
        <w:pStyle w:val="1"/>
        <w:spacing w:line="240" w:lineRule="auto"/>
      </w:pPr>
      <w:bookmarkStart w:id="3" w:name="_Toc398228396"/>
      <w:r w:rsidRPr="004B3F20">
        <w:t>ПРОСТРАНСТВО И ВРЕМЯ В ЧЕРНЫХ ДЫРАХ</w:t>
      </w:r>
      <w:bookmarkEnd w:id="3"/>
    </w:p>
    <w:p w:rsidR="00053684" w:rsidRPr="004B3F20" w:rsidRDefault="00053684" w:rsidP="00795FDB">
      <w:pPr>
        <w:jc w:val="both"/>
        <w:rPr>
          <w:b/>
          <w:color w:val="000000"/>
          <w:sz w:val="28"/>
          <w:szCs w:val="28"/>
        </w:rPr>
      </w:pPr>
    </w:p>
    <w:p w:rsidR="00053684" w:rsidRPr="004B3F20" w:rsidRDefault="00053684" w:rsidP="00795FDB">
      <w:pPr>
        <w:ind w:firstLine="851"/>
        <w:jc w:val="both"/>
        <w:rPr>
          <w:sz w:val="28"/>
          <w:szCs w:val="28"/>
        </w:rPr>
      </w:pPr>
      <w:bookmarkStart w:id="4" w:name="_Toc38384499"/>
      <w:r w:rsidRPr="004B3F20">
        <w:rPr>
          <w:sz w:val="28"/>
          <w:szCs w:val="28"/>
        </w:rPr>
        <w:t xml:space="preserve">Одними из самых загадочных объектов во вселенной являются </w:t>
      </w:r>
      <w:r w:rsidRPr="004B3F20">
        <w:rPr>
          <w:b/>
          <w:sz w:val="28"/>
          <w:szCs w:val="28"/>
        </w:rPr>
        <w:t>черные дыры</w:t>
      </w:r>
      <w:r w:rsidRPr="004B3F20">
        <w:rPr>
          <w:sz w:val="28"/>
          <w:szCs w:val="28"/>
        </w:rPr>
        <w:t>. Черные дыры являются одновременно очень простыми и очень сложными в понимании. Черная дыра является порождением тяготения.</w:t>
      </w:r>
      <w:bookmarkEnd w:id="4"/>
      <w:r w:rsidRPr="004B3F20">
        <w:rPr>
          <w:sz w:val="28"/>
          <w:szCs w:val="28"/>
        </w:rPr>
        <w:t xml:space="preserve"> Их тяжело изучать, т.к. они в данный момент времени недосягаемы для нас, но по расчетам математиков о них можно судить. Даже изучение этих объектов на расстоянии давалось с трудом (пока на орбиту не взошли рентгеновские обсерватории). Ведь свет не может покинуть горизонт событий черной дыры, поэтому об их существовании можно было судить только по мощному воздействию на окружающую материю. Поэтому в видимом спектре излучения такие объекты обнаружить нельзя. Это были сложности черных дыр. К простым чертам этих объектов можно отнести то, что они не имеют химического состава и описываются только математическими законами гравитации Эйнштейна. Удивительно, но такие экзотические объекты устроены даже проще чем звезды. Поверхности у черной дыры нет. Характеризуются эти объекты в первую очередь массой, во вторую – моментом количества движения, в третью – электрическим зарядом. </w:t>
      </w:r>
    </w:p>
    <w:p w:rsidR="00053684" w:rsidRPr="004B3F20" w:rsidRDefault="00053684" w:rsidP="00795FDB">
      <w:pPr>
        <w:ind w:firstLine="851"/>
        <w:jc w:val="both"/>
        <w:rPr>
          <w:sz w:val="28"/>
          <w:szCs w:val="28"/>
        </w:rPr>
      </w:pPr>
      <w:r w:rsidRPr="004B3F20">
        <w:rPr>
          <w:sz w:val="28"/>
          <w:szCs w:val="28"/>
        </w:rPr>
        <w:t>Термин “</w:t>
      </w:r>
      <w:r w:rsidRPr="004B3F20">
        <w:rPr>
          <w:b/>
          <w:sz w:val="28"/>
          <w:szCs w:val="28"/>
        </w:rPr>
        <w:t>черная дыра</w:t>
      </w:r>
      <w:r w:rsidRPr="004B3F20">
        <w:rPr>
          <w:sz w:val="28"/>
          <w:szCs w:val="28"/>
        </w:rPr>
        <w:t xml:space="preserve">” был введен в науку </w:t>
      </w:r>
      <w:r w:rsidRPr="004B3F20">
        <w:rPr>
          <w:b/>
          <w:sz w:val="28"/>
          <w:szCs w:val="28"/>
        </w:rPr>
        <w:t>Джоном Уилером</w:t>
      </w:r>
      <w:r w:rsidRPr="004B3F20">
        <w:rPr>
          <w:sz w:val="28"/>
          <w:szCs w:val="28"/>
        </w:rPr>
        <w:t xml:space="preserve"> в 1968 году для обозначения сколлапсировавшейся звезды. Еще </w:t>
      </w:r>
      <w:r w:rsidRPr="004B3F20">
        <w:rPr>
          <w:b/>
          <w:sz w:val="28"/>
          <w:szCs w:val="28"/>
        </w:rPr>
        <w:t>Пьер Симон Лаплас</w:t>
      </w:r>
      <w:r w:rsidRPr="004B3F20">
        <w:rPr>
          <w:sz w:val="28"/>
          <w:szCs w:val="28"/>
        </w:rPr>
        <w:t xml:space="preserve"> в свое время уже догадывался о возможности существования таких объектов. Он писал: “Светящееся небесное тело, обладающее плотностью, равной плотности Земли, и диаметром, в двести пятьдесят раз превосходящим диаметр Солнца, из-за силы своего притяжения не даст своему свету достигнуть нас. Таким образом, возможно, самые большие светящиеся тела во Вселенной именно по причине своей величины остаются невидимыми”. Основываясь только на законе тяготения Ньютона, Лаплас приходит к открытию того, что тела с огромной массой и повышенной плотностью не позволят излучению покидать их поверхность. Это было предвидением черных дыр. Однако реальные характеристики черных дыр отличаются от лапласовских, так как они определяются теорией относительности Эйнштейна, уточняющей теорию Ньютона. </w:t>
      </w:r>
    </w:p>
    <w:p w:rsidR="00053684" w:rsidRPr="004B3F20" w:rsidRDefault="00053684" w:rsidP="00795FDB">
      <w:pPr>
        <w:ind w:firstLine="851"/>
        <w:jc w:val="both"/>
        <w:rPr>
          <w:sz w:val="28"/>
          <w:szCs w:val="28"/>
        </w:rPr>
      </w:pPr>
      <w:r w:rsidRPr="004B3F20">
        <w:rPr>
          <w:sz w:val="28"/>
          <w:szCs w:val="28"/>
        </w:rPr>
        <w:t>Черные дыры нельзя обнаружить при помощи непосредственных наблюдений. Но их можно обнаружить по мощному воздействию на окружающую материю и по рентгеновскому излучению, испускаемому веществом при аккреции. Не редко встречаются пары – массивная звезда и черная дыра по соседству. Первая пара была обнаружена в начале 70х годов. Здесь вращаются горячая голубая звезда, и, по всей вероятности, черная дыра, массой в 16 M</w:t>
      </w:r>
      <w:r w:rsidRPr="004B3F20">
        <w:rPr>
          <w:rFonts w:ascii="Angsana New" w:hAnsi="Angsana New" w:cs="Angsana New"/>
          <w:sz w:val="28"/>
          <w:szCs w:val="28"/>
          <w:vertAlign w:val="subscript"/>
        </w:rPr>
        <w:t>๏</w:t>
      </w:r>
      <w:r w:rsidRPr="004B3F20">
        <w:rPr>
          <w:sz w:val="28"/>
          <w:szCs w:val="28"/>
        </w:rPr>
        <w:t>. Другая пара(v404) имеет невидимую массу в 16 M</w:t>
      </w:r>
      <w:r w:rsidRPr="004B3F20">
        <w:rPr>
          <w:rFonts w:ascii="Angsana New" w:hAnsi="Angsana New" w:cs="Angsana New"/>
          <w:sz w:val="28"/>
          <w:szCs w:val="28"/>
          <w:vertAlign w:val="subscript"/>
        </w:rPr>
        <w:t>๏</w:t>
      </w:r>
      <w:r w:rsidRPr="004B3F20">
        <w:rPr>
          <w:sz w:val="28"/>
          <w:szCs w:val="28"/>
        </w:rPr>
        <w:t>. Еще одна подозреваемая пара – рентгеновский источник LMCX9 в 9 M</w:t>
      </w:r>
      <w:r w:rsidRPr="004B3F20">
        <w:rPr>
          <w:rFonts w:ascii="Angsana New" w:hAnsi="Angsana New" w:cs="Angsana New"/>
          <w:sz w:val="28"/>
          <w:szCs w:val="28"/>
          <w:vertAlign w:val="subscript"/>
        </w:rPr>
        <w:t>๏</w:t>
      </w:r>
      <w:r w:rsidRPr="004B3F20">
        <w:rPr>
          <w:sz w:val="28"/>
          <w:szCs w:val="28"/>
        </w:rPr>
        <w:t xml:space="preserve">, находится в Большом Магеллановом облаке. Все эти случаи хорошо </w:t>
      </w:r>
      <w:r w:rsidRPr="004B3F20">
        <w:rPr>
          <w:sz w:val="28"/>
          <w:szCs w:val="28"/>
        </w:rPr>
        <w:lastRenderedPageBreak/>
        <w:t xml:space="preserve">объединяются в рассуждения </w:t>
      </w:r>
      <w:r w:rsidRPr="004B3F20">
        <w:rPr>
          <w:b/>
          <w:sz w:val="28"/>
          <w:szCs w:val="28"/>
        </w:rPr>
        <w:t>Джона Мишела</w:t>
      </w:r>
      <w:r w:rsidRPr="004B3F20">
        <w:rPr>
          <w:sz w:val="28"/>
          <w:szCs w:val="28"/>
        </w:rPr>
        <w:t xml:space="preserve"> о “темных звездах”: “Если звезда вращается вокруг невидимого чего-то, то мы должны быть в состоянии из движения этого вращающегося тела с известной вероятностью сделать вывод о существовании этого центрального тела”. Два итальянских астронома, </w:t>
      </w:r>
      <w:r w:rsidRPr="004B3F20">
        <w:rPr>
          <w:b/>
          <w:sz w:val="28"/>
          <w:szCs w:val="28"/>
        </w:rPr>
        <w:t>Луиджи Стелла</w:t>
      </w:r>
      <w:r w:rsidRPr="004B3F20">
        <w:rPr>
          <w:sz w:val="28"/>
          <w:szCs w:val="28"/>
        </w:rPr>
        <w:t xml:space="preserve"> и </w:t>
      </w:r>
      <w:r w:rsidRPr="004B3F20">
        <w:rPr>
          <w:b/>
          <w:sz w:val="28"/>
          <w:szCs w:val="28"/>
        </w:rPr>
        <w:t>Марио Виертри</w:t>
      </w:r>
      <w:r w:rsidRPr="004B3F20">
        <w:rPr>
          <w:sz w:val="28"/>
          <w:szCs w:val="28"/>
        </w:rPr>
        <w:t xml:space="preserve">, на основе данных, полученных со спутника RXTE, открыли искривление пространства вокруг нейтронной звезды, </w:t>
      </w:r>
      <w:proofErr w:type="gramStart"/>
      <w:r w:rsidRPr="004B3F20">
        <w:rPr>
          <w:sz w:val="28"/>
          <w:szCs w:val="28"/>
        </w:rPr>
        <w:t>правда</w:t>
      </w:r>
      <w:proofErr w:type="gramEnd"/>
      <w:r w:rsidRPr="004B3F20">
        <w:rPr>
          <w:sz w:val="28"/>
          <w:szCs w:val="28"/>
        </w:rPr>
        <w:t xml:space="preserve"> очень слабое. Измерения параметров движения в центральной области нашей галактики вели с 1992 по 1998 год сотрудники института внеземной физики имени Макса Планка в Гаршинге (в Германии) под руководством А. Эскарта. Они определяли скорость перемещения звезд с помощью специального спектрометра. Оказалось, что с наибольшей скоростью движутся те звезды, которые расположены поблизости от объекта Стрелец</w:t>
      </w:r>
      <w:proofErr w:type="gramStart"/>
      <w:r w:rsidRPr="004B3F20">
        <w:rPr>
          <w:sz w:val="28"/>
          <w:szCs w:val="28"/>
        </w:rPr>
        <w:t xml:space="preserve"> А</w:t>
      </w:r>
      <w:proofErr w:type="gramEnd"/>
      <w:r w:rsidRPr="004B3F20">
        <w:rPr>
          <w:sz w:val="28"/>
          <w:szCs w:val="28"/>
        </w:rPr>
        <w:t xml:space="preserve">, который и раньше относили к семейству черных дыр. </w:t>
      </w:r>
      <w:proofErr w:type="gramStart"/>
      <w:r w:rsidRPr="004B3F20">
        <w:rPr>
          <w:sz w:val="28"/>
          <w:szCs w:val="28"/>
        </w:rPr>
        <w:t>У звезд, удаленных от него всего лишь на 5 световых суток, скорость обращения вокруг центра превышает 1000 км/с. Вычисления показали, что подобное движение может наблюдаться лишь в том случае, если в центре галактики находится объект, масса которого составляет 2,6 млн. масс солнца, а плотность такая, как если бы 2 триллиона солнц “втиснуть” в один кубический световой год.</w:t>
      </w:r>
      <w:proofErr w:type="gramEnd"/>
      <w:r w:rsidRPr="004B3F20">
        <w:rPr>
          <w:sz w:val="28"/>
          <w:szCs w:val="28"/>
        </w:rPr>
        <w:t xml:space="preserve"> Такими свойствами может обладать лишь черная дыра, существующая порядка миллиона лет. О сходных результатах сообщила на конференции Американского астрономического общества А.М.Гез. Вместе со своими коллегами она вела наблюдения в том же инфракрасном диапазоне частот (2мкм), что и Эскарт, но на более мощном 10-метровом телескопе имени Кека на горе Мауна-Кеа на Гавайских островах. Они установили, что звезды, расположенные к центру галактики вдвое ближе, чем наблюдавшиеся немецкими астрономами, движутся со скоростью 3000 км/</w:t>
      </w:r>
      <w:proofErr w:type="gramStart"/>
      <w:r w:rsidRPr="004B3F20">
        <w:rPr>
          <w:sz w:val="28"/>
          <w:szCs w:val="28"/>
        </w:rPr>
        <w:t>с</w:t>
      </w:r>
      <w:proofErr w:type="gramEnd"/>
      <w:r w:rsidRPr="004B3F20">
        <w:rPr>
          <w:sz w:val="28"/>
          <w:szCs w:val="28"/>
        </w:rPr>
        <w:t xml:space="preserve">. </w:t>
      </w:r>
      <w:proofErr w:type="gramStart"/>
      <w:r w:rsidRPr="004B3F20">
        <w:rPr>
          <w:sz w:val="28"/>
          <w:szCs w:val="28"/>
        </w:rPr>
        <w:t>По</w:t>
      </w:r>
      <w:proofErr w:type="gramEnd"/>
      <w:r w:rsidRPr="004B3F20">
        <w:rPr>
          <w:sz w:val="28"/>
          <w:szCs w:val="28"/>
        </w:rPr>
        <w:t xml:space="preserve"> мнению Гез, такую скорость может вызвать только черная дыра с массой 2,7 миллионов солнечных. При таких огромных величинах выводы обеих групп м</w:t>
      </w:r>
      <w:r w:rsidR="005B224E" w:rsidRPr="004B3F20">
        <w:rPr>
          <w:sz w:val="28"/>
          <w:szCs w:val="28"/>
        </w:rPr>
        <w:t>ожно считать почти идентичными.</w:t>
      </w:r>
    </w:p>
    <w:p w:rsidR="00053684" w:rsidRPr="004B3F20" w:rsidRDefault="00053684" w:rsidP="00795FDB">
      <w:pPr>
        <w:ind w:firstLine="851"/>
        <w:jc w:val="both"/>
        <w:rPr>
          <w:sz w:val="28"/>
          <w:szCs w:val="28"/>
        </w:rPr>
      </w:pPr>
      <w:r w:rsidRPr="004B3F20">
        <w:rPr>
          <w:sz w:val="28"/>
          <w:szCs w:val="28"/>
        </w:rPr>
        <w:t xml:space="preserve">Итак, в центре нашей галактики, по всей видимости, также находится черная дыра. </w:t>
      </w:r>
      <w:proofErr w:type="gramStart"/>
      <w:r w:rsidRPr="004B3F20">
        <w:rPr>
          <w:sz w:val="28"/>
          <w:szCs w:val="28"/>
        </w:rPr>
        <w:t>Массивные черные дыры в нашей и соседних галактиках должны быть уменьшенными версиями тех сильно нестационарных явлений, что наблюдаются в активных галактических ядрах.</w:t>
      </w:r>
      <w:proofErr w:type="gramEnd"/>
      <w:r w:rsidRPr="004B3F20">
        <w:rPr>
          <w:sz w:val="28"/>
          <w:szCs w:val="28"/>
        </w:rPr>
        <w:t xml:space="preserve"> Но последние слишком далеки, чтобы можно было проводить спектроскопическое исследование их динамики. Однако</w:t>
      </w:r>
      <w:proofErr w:type="gramStart"/>
      <w:r w:rsidRPr="004B3F20">
        <w:rPr>
          <w:sz w:val="28"/>
          <w:szCs w:val="28"/>
        </w:rPr>
        <w:t>,</w:t>
      </w:r>
      <w:proofErr w:type="gramEnd"/>
      <w:r w:rsidRPr="004B3F20">
        <w:rPr>
          <w:sz w:val="28"/>
          <w:szCs w:val="28"/>
        </w:rPr>
        <w:t xml:space="preserve"> оценки их светимости и теоретические ограничения на эффективность энерговыделения в сильных гравитационных полях показывают, что центральные темные массы там заключены в пределах 10</w:t>
      </w:r>
      <w:r w:rsidRPr="004B3F20">
        <w:rPr>
          <w:sz w:val="28"/>
          <w:szCs w:val="28"/>
          <w:vertAlign w:val="superscript"/>
        </w:rPr>
        <w:t>7</w:t>
      </w:r>
      <w:r w:rsidRPr="004B3F20">
        <w:rPr>
          <w:sz w:val="28"/>
          <w:szCs w:val="28"/>
        </w:rPr>
        <w:t>-10</w:t>
      </w:r>
      <w:r w:rsidRPr="004B3F20">
        <w:rPr>
          <w:sz w:val="28"/>
          <w:szCs w:val="28"/>
          <w:vertAlign w:val="superscript"/>
        </w:rPr>
        <w:t xml:space="preserve">9 </w:t>
      </w:r>
      <w:r w:rsidRPr="004B3F20">
        <w:rPr>
          <w:sz w:val="28"/>
          <w:szCs w:val="28"/>
        </w:rPr>
        <w:t xml:space="preserve">M. Переменность излучения на малых временах также свидетельствует о малых размахах излучающих областей; многие активные ядра сильнопеременны на временных шкалах порядка часа, что ограничивает область излучения масштабом светового часа. А такие большие массы в таких малых объемах не могут быть скоплениями звезд, потому аккрецирующие массивные черные дыры остаются единственным приемлемым объяснением. Несколько лет назад группа американских и </w:t>
      </w:r>
      <w:r w:rsidRPr="004B3F20">
        <w:rPr>
          <w:sz w:val="28"/>
          <w:szCs w:val="28"/>
        </w:rPr>
        <w:lastRenderedPageBreak/>
        <w:t xml:space="preserve">японских астрономов направила свой телескоп на созвездие гончих псов, на находящуюся там спиральную туманность M106. Эта галактика удалена от нас на 20 млн. световых лет, но ее можно увидеть даже с любительского телескопа. Долгое время многие считали, что она такая же, как и другие галактики. При внимательном изучении оказалось, что у этой туманности есть одна особенность – в ее центральной части существует природный квантовый генератор – мазер. Это газовые облака, в которых молекулы газа излучают радиоволны. Мазер позволяет точно определить свое местоположение и скорость облака, а в итоге и других небесных тел. Японский астроном Маното Мионис и его коллеги во время наблюдения туманности М106 обнаружили странное поведение ее мазера. Оказалось, что облака вращаются вокруг какого-то центра, удаленного от них на 0,5 светового года. Особенно заинтересовала скорость этого вращения – ближние слои (к черной дыре) облаков двигались со скоростью ~1110 км/с. Это говорит о том, что в центре сосредоточена огромная масса. По расчетам она оказалась равной 36 миллионам </w:t>
      </w:r>
      <w:proofErr w:type="gramStart"/>
      <w:r w:rsidRPr="004B3F20">
        <w:rPr>
          <w:sz w:val="28"/>
          <w:szCs w:val="28"/>
        </w:rPr>
        <w:t>солнечных</w:t>
      </w:r>
      <w:proofErr w:type="gramEnd"/>
      <w:r w:rsidRPr="004B3F20">
        <w:rPr>
          <w:sz w:val="28"/>
          <w:szCs w:val="28"/>
        </w:rPr>
        <w:t xml:space="preserve">! Астрономы отбросили предположение, что такая масса вызвана скоплением звезд, достаточно тесно расположенных друг к другу, т.к. из-за своего движения они слиплись бы. Осталось наиболее верное предположение – такая масса вызвана наличием черной дыры. </w:t>
      </w:r>
    </w:p>
    <w:p w:rsidR="00053684" w:rsidRPr="004B3F20" w:rsidRDefault="00053684" w:rsidP="00795FDB">
      <w:pPr>
        <w:ind w:firstLine="851"/>
        <w:jc w:val="both"/>
        <w:rPr>
          <w:sz w:val="28"/>
          <w:szCs w:val="28"/>
        </w:rPr>
      </w:pPr>
      <w:r w:rsidRPr="004B3F20">
        <w:rPr>
          <w:sz w:val="28"/>
          <w:szCs w:val="28"/>
        </w:rPr>
        <w:t>Американским ученым удалось зафиксировать рентгеновское излучение от супермассивных черных дыр, которые до недавнего времени считались тихими. Эти дыры существуют в центрах самых старых и самых массивных галактик и имеют массу, сравнимую с массой миллиардов солнц, сжатую до размеров солнечной системы. В то время, когда наибольший процент черных дыр излучают рентгеновские потоки, большинство массивных черных дыр рентгеновским излучением не обладают. Последние наблюдения показали, что “тихие” супермассивные черные дыры присутствуют во всех галактиках, в том числе и в нашей, и могут стать ключом в вопросе понимания происхождения вселенной.</w:t>
      </w:r>
    </w:p>
    <w:p w:rsidR="00053684" w:rsidRPr="004B3F20" w:rsidRDefault="00053684" w:rsidP="00795FDB">
      <w:pPr>
        <w:ind w:firstLine="851"/>
        <w:jc w:val="both"/>
        <w:rPr>
          <w:sz w:val="28"/>
          <w:szCs w:val="28"/>
        </w:rPr>
      </w:pPr>
      <w:r w:rsidRPr="004B3F20">
        <w:rPr>
          <w:sz w:val="28"/>
          <w:szCs w:val="28"/>
        </w:rPr>
        <w:t xml:space="preserve">С помощью космического спектрографа Хаббла удалось запечатлеть “автограф” сверхмассивной черной дыры, расположенной в центре галактики М84. </w:t>
      </w:r>
      <w:proofErr w:type="gramStart"/>
      <w:r w:rsidRPr="004B3F20">
        <w:rPr>
          <w:sz w:val="28"/>
          <w:szCs w:val="28"/>
        </w:rPr>
        <w:t>Несмотря на то, что гравитация не позволяет свету покинуть окрестность черной дыры, ее присутствие можно обнаружить по падающему по спирали с огромным ускорением на поверхность черной дыры межзвездному веществу, скорость которого (определенная по эффекту Доплера), составляет примерно 380 км/с на расстоянии 26 световых лет от центра М84.</w:t>
      </w:r>
      <w:proofErr w:type="gramEnd"/>
    </w:p>
    <w:p w:rsidR="00053684" w:rsidRPr="004B3F20" w:rsidRDefault="00053684" w:rsidP="00795FDB">
      <w:pPr>
        <w:ind w:firstLine="851"/>
        <w:jc w:val="both"/>
        <w:rPr>
          <w:sz w:val="28"/>
          <w:szCs w:val="28"/>
        </w:rPr>
      </w:pPr>
      <w:r w:rsidRPr="004B3F20">
        <w:rPr>
          <w:sz w:val="28"/>
          <w:szCs w:val="28"/>
        </w:rPr>
        <w:t xml:space="preserve">Два астронома из университета Дарэма (Великобритания) д-ра </w:t>
      </w:r>
      <w:r w:rsidRPr="004B3F20">
        <w:rPr>
          <w:b/>
          <w:sz w:val="28"/>
          <w:szCs w:val="28"/>
        </w:rPr>
        <w:t>Кристин Дон</w:t>
      </w:r>
      <w:r w:rsidRPr="004B3F20">
        <w:rPr>
          <w:sz w:val="28"/>
          <w:szCs w:val="28"/>
        </w:rPr>
        <w:t xml:space="preserve"> и </w:t>
      </w:r>
      <w:r w:rsidRPr="004B3F20">
        <w:rPr>
          <w:b/>
          <w:sz w:val="28"/>
          <w:szCs w:val="28"/>
        </w:rPr>
        <w:t>Марек Гирлински</w:t>
      </w:r>
      <w:r w:rsidRPr="004B3F20">
        <w:rPr>
          <w:sz w:val="28"/>
          <w:szCs w:val="28"/>
        </w:rPr>
        <w:t xml:space="preserve"> представили для публикации в ежемесячном вестнике Королевского астрономического общества статью, в которой они обосновывают существование в космосе "настоящих" черных дыр, то есть объектов, не имеющих поверхности в обычном понимании этого слова. Дон и Гирлински провели исследования целого ряда известных </w:t>
      </w:r>
      <w:r w:rsidRPr="004B3F20">
        <w:rPr>
          <w:sz w:val="28"/>
          <w:szCs w:val="28"/>
        </w:rPr>
        <w:lastRenderedPageBreak/>
        <w:t xml:space="preserve">горизонтов событий, чтобы определить разницу между объектами, которые считаются черными дырами и нейтронными звездами. Любая материя, захваченная мощным гравитационным полем любого из этих объектов, начинает двигаться по спирали к их центру, достигая при этом скорости, равной половине скорости света, и преобразуя часть гравитационной энергии в рентгеновское излучение. То есть тут все происходит одинаково. В случае "настоящей" черной дыры материя должна просто навсегда сгинуть в этой дыре, унеся туда оставшуюся у нее энергию, а в случае нейтронной звезды материя падает на ее поверхность, и при этом выделяется оставшаяся у этой материи энергия. Поэтому рентгеновское излучение нейтронных звезд и "настоящих" черных дыр должно выглядеть по-разному. Дон и Гирлински в своих выводах опирались на данные, полученные космическим рентгеновским телескопом Rossi X-ray Timing Explorer за 6 лет наблюдений. И оказалось, что спектры рентгеновского излучения нейтронных звезд и черных дыр сильно отличаются, и отличаются </w:t>
      </w:r>
      <w:proofErr w:type="gramStart"/>
      <w:r w:rsidRPr="004B3F20">
        <w:rPr>
          <w:sz w:val="28"/>
          <w:szCs w:val="28"/>
        </w:rPr>
        <w:t>они</w:t>
      </w:r>
      <w:proofErr w:type="gramEnd"/>
      <w:r w:rsidRPr="004B3F20">
        <w:rPr>
          <w:sz w:val="28"/>
          <w:szCs w:val="28"/>
        </w:rPr>
        <w:t xml:space="preserve"> прежде всего наклоном огибающей спектра в коротковолновой и длинноволновых областях рентгеновского диапазона длин волн. Авторы считают, что это отличие можно объяснить только тем, что нейтронная звезда имеет поверхность, а черная дыра - нет. Совсем недавно орбитальный телескоп, носящий имя американского астронома Хаббла, передал на Землю эпохальные снимки. Они показывают центр крупной галактики "Центавр-А" (NGC 5128), расположенной по космическим меркам недалеко от Земли - десять миллионов световых лет. Находящаяся там массивная черная дыра "заглатывает" маленькую соседнюю галактику. Специальная фотокамера отчетливо показала окружающий галактику NGC 5128 темный пояс из пыли </w:t>
      </w:r>
      <w:proofErr w:type="gramStart"/>
      <w:r w:rsidRPr="004B3F20">
        <w:rPr>
          <w:sz w:val="28"/>
          <w:szCs w:val="28"/>
        </w:rPr>
        <w:t>со</w:t>
      </w:r>
      <w:proofErr w:type="gramEnd"/>
      <w:r w:rsidRPr="004B3F20">
        <w:rPr>
          <w:sz w:val="28"/>
          <w:szCs w:val="28"/>
        </w:rPr>
        <w:t xml:space="preserve"> множеством светящихся голубым цветом недавно рожденных звезд и пылевых сгущений, погруженных в газовые облака. Снимки, сделанные в инфракрасных лучах, помогли астрономам заглянуть за пылевой занавес. Они открыли там изогнутую шайбу горячего газа, которая всасывается в черную дыру. Этот пожиратель материи оказался очень компактным: он немного больше нашей солнечной системы и содержит массу, равную одному миллиарду солнц. </w:t>
      </w:r>
    </w:p>
    <w:p w:rsidR="00053684" w:rsidRPr="004B3F20" w:rsidRDefault="00053684" w:rsidP="00795FDB">
      <w:pPr>
        <w:ind w:firstLine="851"/>
        <w:jc w:val="both"/>
        <w:rPr>
          <w:sz w:val="28"/>
          <w:szCs w:val="28"/>
        </w:rPr>
      </w:pPr>
      <w:r w:rsidRPr="004B3F20">
        <w:rPr>
          <w:sz w:val="28"/>
          <w:szCs w:val="28"/>
        </w:rPr>
        <w:t>Самым надежным доказательством существования черных дыр стало бы обнаружение излучаемых ими гравитационных волн. То, что гравитация способна распространяться подобно свету, известно с начала XX века, но до сих пор все попытки зафиксировать гравитационные волны оканчивались неудачей - слишком уж они слабы. Но техника постоянно совершенствуется, и сейчас в процессе создания находятся несколько гравитационных телескопов, как наземных, так и космических. Не исключено, что уже в первые годы работы они обнаружат вспышки гравитационного излучения, сопровождающие рождение одиночной дыры или слияние двух черных дыр.</w:t>
      </w:r>
    </w:p>
    <w:p w:rsidR="00053684" w:rsidRPr="004B3F20" w:rsidRDefault="00053684" w:rsidP="00795FDB">
      <w:pPr>
        <w:ind w:firstLine="851"/>
        <w:jc w:val="both"/>
        <w:rPr>
          <w:sz w:val="28"/>
          <w:szCs w:val="28"/>
        </w:rPr>
      </w:pPr>
      <w:r w:rsidRPr="004B3F20">
        <w:rPr>
          <w:sz w:val="28"/>
          <w:szCs w:val="28"/>
        </w:rPr>
        <w:t xml:space="preserve">Итак, существует </w:t>
      </w:r>
      <w:r w:rsidRPr="004B3F20">
        <w:rPr>
          <w:b/>
          <w:sz w:val="28"/>
          <w:szCs w:val="28"/>
          <w:u w:val="single"/>
        </w:rPr>
        <w:t>3 способа</w:t>
      </w:r>
      <w:r w:rsidRPr="004B3F20">
        <w:rPr>
          <w:sz w:val="28"/>
          <w:szCs w:val="28"/>
        </w:rPr>
        <w:t xml:space="preserve"> обнаружения этих объектов:</w:t>
      </w:r>
    </w:p>
    <w:p w:rsidR="00053684" w:rsidRPr="004B3F20" w:rsidRDefault="00053684" w:rsidP="00795FDB">
      <w:pPr>
        <w:ind w:firstLine="851"/>
        <w:jc w:val="both"/>
        <w:rPr>
          <w:sz w:val="28"/>
          <w:szCs w:val="28"/>
        </w:rPr>
      </w:pPr>
      <w:r w:rsidRPr="004B3F20">
        <w:rPr>
          <w:sz w:val="28"/>
          <w:szCs w:val="28"/>
        </w:rPr>
        <w:t>Нужно проследить за обращением зве</w:t>
      </w:r>
      <w:proofErr w:type="gramStart"/>
      <w:r w:rsidRPr="004B3F20">
        <w:rPr>
          <w:sz w:val="28"/>
          <w:szCs w:val="28"/>
        </w:rPr>
        <w:t>зд в ск</w:t>
      </w:r>
      <w:proofErr w:type="gramEnd"/>
      <w:r w:rsidRPr="004B3F20">
        <w:rPr>
          <w:sz w:val="28"/>
          <w:szCs w:val="28"/>
        </w:rPr>
        <w:t xml:space="preserve">оплениях вокруг некоего центра гравитации. Если окажется, что в этом центре ничего нет, и звезды </w:t>
      </w:r>
      <w:r w:rsidRPr="004B3F20">
        <w:rPr>
          <w:sz w:val="28"/>
          <w:szCs w:val="28"/>
        </w:rPr>
        <w:lastRenderedPageBreak/>
        <w:t xml:space="preserve">крутятся как бы вокруг пустого места, можно достаточно уверенно сказать: в этой «пустоте» находится </w:t>
      </w:r>
      <w:r w:rsidRPr="004B3F20">
        <w:rPr>
          <w:b/>
          <w:sz w:val="28"/>
          <w:szCs w:val="28"/>
        </w:rPr>
        <w:t>черная дыра</w:t>
      </w:r>
      <w:r w:rsidRPr="004B3F20">
        <w:rPr>
          <w:sz w:val="28"/>
          <w:szCs w:val="28"/>
        </w:rPr>
        <w:t>. Именно по этому признаку предположили наличие черной дыры в центре нашей Галактики и оценили ее массу.</w:t>
      </w:r>
    </w:p>
    <w:p w:rsidR="00053684" w:rsidRPr="004B3F20" w:rsidRDefault="00053684" w:rsidP="00795FDB">
      <w:pPr>
        <w:ind w:firstLine="851"/>
        <w:jc w:val="both"/>
        <w:rPr>
          <w:sz w:val="28"/>
          <w:szCs w:val="28"/>
        </w:rPr>
      </w:pPr>
      <w:r w:rsidRPr="004B3F20">
        <w:rPr>
          <w:b/>
          <w:sz w:val="28"/>
          <w:szCs w:val="28"/>
        </w:rPr>
        <w:t>Черная дыра</w:t>
      </w:r>
      <w:r w:rsidRPr="004B3F20">
        <w:rPr>
          <w:sz w:val="28"/>
          <w:szCs w:val="28"/>
        </w:rPr>
        <w:t xml:space="preserve"> активно всасывает в себя материю из окружающего пространства. Межзвездная пыль, газ, вещество ближайших звезд падают на нее по спирали, образуя так называемый аккреционный диск, подобный кольцу Сатурна. Приближаясь к сфере Шварцшильда, частицы испытывают ускорение и начинают излучать в рентгеновском диапазоне. Это излучение имеет характерный спектр, подобный хорошо изученному излучению частиц, ускоренных в синхротроне. И если из какой</w:t>
      </w:r>
      <w:r w:rsidRPr="004B3F20">
        <w:rPr>
          <w:sz w:val="28"/>
          <w:szCs w:val="28"/>
        </w:rPr>
        <w:noBreakHyphen/>
        <w:t>то области Вселенной приходит такое излучение, можно с уверенностью сказать – там должна быть черная дыра.</w:t>
      </w:r>
    </w:p>
    <w:p w:rsidR="00053684" w:rsidRPr="004B3F20" w:rsidRDefault="00053684" w:rsidP="00795FDB">
      <w:pPr>
        <w:ind w:firstLine="851"/>
        <w:jc w:val="both"/>
        <w:rPr>
          <w:sz w:val="28"/>
          <w:szCs w:val="28"/>
        </w:rPr>
      </w:pPr>
      <w:r w:rsidRPr="004B3F20">
        <w:rPr>
          <w:sz w:val="28"/>
          <w:szCs w:val="28"/>
        </w:rPr>
        <w:t xml:space="preserve">При слиянии двух черных дыр возникает </w:t>
      </w:r>
      <w:r w:rsidRPr="004B3F20">
        <w:rPr>
          <w:b/>
          <w:sz w:val="28"/>
          <w:szCs w:val="28"/>
        </w:rPr>
        <w:t>гравитационное излучение</w:t>
      </w:r>
      <w:r w:rsidRPr="004B3F20">
        <w:rPr>
          <w:sz w:val="28"/>
          <w:szCs w:val="28"/>
        </w:rPr>
        <w:t>. Подсчитано, что если масса каждой составляет около десяти масс Солнца, то при их слиянии за считанные часы в виде гравитационных волн выделится энергия, эквивалентная 1% их суммарной массы. Это в тысячу раз больше той световой, тепловой и прочей энергии, которую излучило Солнце за все время своего существования – пять миллиардов лет.</w:t>
      </w:r>
    </w:p>
    <w:p w:rsidR="00053684" w:rsidRPr="004B3F20" w:rsidRDefault="00053684" w:rsidP="00795FDB">
      <w:pPr>
        <w:ind w:firstLine="851"/>
        <w:jc w:val="both"/>
        <w:rPr>
          <w:sz w:val="28"/>
          <w:szCs w:val="28"/>
        </w:rPr>
      </w:pPr>
      <w:r w:rsidRPr="004B3F20">
        <w:rPr>
          <w:b/>
          <w:sz w:val="28"/>
          <w:szCs w:val="28"/>
        </w:rPr>
        <w:t>Теория тяготения Эйнштейна</w:t>
      </w:r>
      <w:r w:rsidRPr="004B3F20">
        <w:rPr>
          <w:sz w:val="28"/>
          <w:szCs w:val="28"/>
        </w:rPr>
        <w:t xml:space="preserve"> предсказала существование гравитационных волн. </w:t>
      </w:r>
      <w:proofErr w:type="gramStart"/>
      <w:r w:rsidRPr="004B3F20">
        <w:rPr>
          <w:sz w:val="28"/>
          <w:szCs w:val="28"/>
        </w:rPr>
        <w:t>Они подобны электромагнитным, которые являются быстро меняющимся электромагнитным полем, “оторвавшимся” от своего источника и распространяющимся в пространстве с предельно большой скоростью — скоростью света.</w:t>
      </w:r>
      <w:proofErr w:type="gramEnd"/>
      <w:r w:rsidRPr="004B3F20">
        <w:rPr>
          <w:sz w:val="28"/>
          <w:szCs w:val="28"/>
        </w:rPr>
        <w:t xml:space="preserve"> Точно так же гравитационные волны являются изменяющимся гравитационным полем, “оторвавшимся” от своего источника и летящим в пространстве со скоростью света.</w:t>
      </w:r>
    </w:p>
    <w:p w:rsidR="00053684" w:rsidRPr="004B3F20" w:rsidRDefault="00053684" w:rsidP="00795FDB">
      <w:pPr>
        <w:ind w:firstLine="851"/>
        <w:jc w:val="both"/>
        <w:rPr>
          <w:sz w:val="28"/>
          <w:szCs w:val="28"/>
        </w:rPr>
      </w:pPr>
      <w:r w:rsidRPr="004B3F20">
        <w:rPr>
          <w:sz w:val="28"/>
          <w:szCs w:val="28"/>
        </w:rPr>
        <w:t>При движении тела вокруг черной дыры по круговой орбите будет происходить излучение гравитационных волн и постепенное уменьшение радиуса орбиты. Так будет продолжаться до тех пор, пока радиус не примет критического значения трех гравитационных радиусов. На меньших расстояниях движение уже неустойчиво. Следовательно, тело, достигнув критической орбиты, сделав еще несколько оборотов и излучив некоторое количество энергии, свалится с этого расстояния в черную дыру.</w:t>
      </w:r>
    </w:p>
    <w:p w:rsidR="00053684" w:rsidRPr="004B3F20" w:rsidRDefault="00053684" w:rsidP="00795FDB">
      <w:pPr>
        <w:ind w:firstLine="851"/>
        <w:jc w:val="both"/>
        <w:rPr>
          <w:sz w:val="28"/>
          <w:szCs w:val="28"/>
        </w:rPr>
      </w:pPr>
      <w:r w:rsidRPr="004B3F20">
        <w:rPr>
          <w:sz w:val="28"/>
          <w:szCs w:val="28"/>
        </w:rPr>
        <w:t xml:space="preserve">Какое общее количество энергии излучит тело в виде гравитационных волн за все время, пока оно двигалось вокруг черной дыры по окружности с медленно уменьшающимся радиусом? Излучение происходит крайне малоинтенсивно, но сам процесс этот длится чрезвычайно долго! Таким образом, полное количество излученной энергии будет велико. Гравитационные волны крайне слабо взаимодействуют с веществом. Поэтому выделяющуюся в виде гравитационных волн энергию очень трудно уловить и использовать для практических нужд. </w:t>
      </w:r>
    </w:p>
    <w:p w:rsidR="00053684" w:rsidRPr="004B3F20" w:rsidRDefault="00053684" w:rsidP="00795FDB">
      <w:pPr>
        <w:ind w:firstLine="851"/>
        <w:jc w:val="both"/>
        <w:rPr>
          <w:sz w:val="28"/>
          <w:szCs w:val="28"/>
        </w:rPr>
      </w:pPr>
      <w:r w:rsidRPr="004B3F20">
        <w:rPr>
          <w:sz w:val="28"/>
          <w:szCs w:val="28"/>
        </w:rPr>
        <w:t xml:space="preserve">Когда две черные дыры сливаются, мы имеем возможность наблюдать скрутки </w:t>
      </w:r>
      <w:r w:rsidRPr="004B3F20">
        <w:rPr>
          <w:b/>
          <w:sz w:val="28"/>
          <w:szCs w:val="28"/>
        </w:rPr>
        <w:t>пространства-времени</w:t>
      </w:r>
      <w:r w:rsidRPr="004B3F20">
        <w:rPr>
          <w:sz w:val="28"/>
          <w:szCs w:val="28"/>
        </w:rPr>
        <w:t xml:space="preserve">, динамику скруток. Черные дыры "сделаны" не из обычной материи, а из скрученного пространства-времени. Черная </w:t>
      </w:r>
      <w:r w:rsidRPr="004B3F20">
        <w:rPr>
          <w:sz w:val="28"/>
          <w:szCs w:val="28"/>
        </w:rPr>
        <w:lastRenderedPageBreak/>
        <w:t xml:space="preserve">дыра при своем вращении увлекает за собой пространство примерно так же, как торнадо из-за вращения закручивает воздух. </w:t>
      </w:r>
    </w:p>
    <w:p w:rsidR="00053684" w:rsidRPr="004B3F20" w:rsidRDefault="00053684" w:rsidP="00795FDB">
      <w:pPr>
        <w:ind w:firstLine="851"/>
        <w:jc w:val="both"/>
        <w:rPr>
          <w:sz w:val="28"/>
          <w:szCs w:val="28"/>
        </w:rPr>
      </w:pPr>
      <w:r w:rsidRPr="004B3F20">
        <w:rPr>
          <w:sz w:val="28"/>
          <w:szCs w:val="28"/>
        </w:rPr>
        <w:t xml:space="preserve">Долгое время черные дыры считались воплощением тьмы, объектами, которые в вакууме, в отсутствии поглощения материи, ничего не излучают. Однако в 1974 году известный английский теоретик </w:t>
      </w:r>
      <w:r w:rsidRPr="004B3F20">
        <w:rPr>
          <w:b/>
          <w:sz w:val="28"/>
          <w:szCs w:val="28"/>
        </w:rPr>
        <w:t>Стивен Хокинг</w:t>
      </w:r>
      <w:r w:rsidRPr="004B3F20">
        <w:rPr>
          <w:sz w:val="28"/>
          <w:szCs w:val="28"/>
        </w:rPr>
        <w:t xml:space="preserve"> показал, что черным дырам можно приписать температуру, и, следовательно, они должны излучать.</w:t>
      </w:r>
    </w:p>
    <w:p w:rsidR="00053684" w:rsidRPr="004B3F20" w:rsidRDefault="00053684" w:rsidP="00795FDB">
      <w:pPr>
        <w:ind w:firstLine="851"/>
        <w:jc w:val="both"/>
        <w:rPr>
          <w:sz w:val="28"/>
          <w:szCs w:val="28"/>
        </w:rPr>
      </w:pPr>
      <w:r w:rsidRPr="004B3F20">
        <w:rPr>
          <w:sz w:val="28"/>
          <w:szCs w:val="28"/>
        </w:rPr>
        <w:t xml:space="preserve">Согласно представлениям квантовой механики, вакуум – не пустота, а некая «пена пространства-времени», </w:t>
      </w:r>
      <w:proofErr w:type="gramStart"/>
      <w:r w:rsidRPr="004B3F20">
        <w:rPr>
          <w:sz w:val="28"/>
          <w:szCs w:val="28"/>
        </w:rPr>
        <w:t>мешанина</w:t>
      </w:r>
      <w:proofErr w:type="gramEnd"/>
      <w:r w:rsidRPr="004B3F20">
        <w:rPr>
          <w:sz w:val="28"/>
          <w:szCs w:val="28"/>
        </w:rPr>
        <w:t xml:space="preserve"> из виртуальных (ненаблюдаемых в нашем мире) частиц. Однако квантовые флуктуации энергии способны «выбросить» из вакуума пару частица-античастица. Например, при столкновении двух</w:t>
      </w:r>
      <w:r w:rsidRPr="004B3F20">
        <w:rPr>
          <w:sz w:val="28"/>
          <w:szCs w:val="28"/>
        </w:rPr>
        <w:noBreakHyphen/>
        <w:t xml:space="preserve">трех </w:t>
      </w:r>
      <w:proofErr w:type="gramStart"/>
      <w:r w:rsidRPr="004B3F20">
        <w:rPr>
          <w:sz w:val="28"/>
          <w:szCs w:val="28"/>
        </w:rPr>
        <w:t>гамма-квантов</w:t>
      </w:r>
      <w:proofErr w:type="gramEnd"/>
      <w:r w:rsidRPr="004B3F20">
        <w:rPr>
          <w:sz w:val="28"/>
          <w:szCs w:val="28"/>
        </w:rPr>
        <w:t xml:space="preserve"> как бы из ничего возникнут электрон и позитрон. Это и аналогичные явления неоднократно наблюдались в лабораториях.</w:t>
      </w:r>
    </w:p>
    <w:p w:rsidR="00053684" w:rsidRPr="004B3F20" w:rsidRDefault="00053684" w:rsidP="00795FDB">
      <w:pPr>
        <w:ind w:firstLine="851"/>
        <w:jc w:val="both"/>
        <w:rPr>
          <w:sz w:val="28"/>
          <w:szCs w:val="28"/>
        </w:rPr>
      </w:pPr>
      <w:r w:rsidRPr="004B3F20">
        <w:rPr>
          <w:sz w:val="28"/>
          <w:szCs w:val="28"/>
        </w:rPr>
        <w:t xml:space="preserve">Именно квантовые флуктуации определяют процессы излучения черных дыр. Если пара частиц, обладающих энергиями E и </w:t>
      </w:r>
      <w:r w:rsidRPr="004B3F20">
        <w:rPr>
          <w:sz w:val="28"/>
          <w:szCs w:val="28"/>
        </w:rPr>
        <w:noBreakHyphen/>
        <w:t xml:space="preserve">E (полная энергия пары равна нулю), возникает в окрестности сферы Шварцшильда, дальнейшая судьба частиц будет различной. Они могут аннигилировать почти сразу же или вместе уйти под горизонт событий. При этом состояние черной дыры не изменится. Но если под горизонт уйдет только одна частица, наблюдатель зарегистрирует другую, и ему будет казаться, что ее породила черная дыра. При этом черная дыра, поглотившая частицу с энергией </w:t>
      </w:r>
      <w:r w:rsidRPr="004B3F20">
        <w:rPr>
          <w:sz w:val="28"/>
          <w:szCs w:val="28"/>
        </w:rPr>
        <w:noBreakHyphen/>
        <w:t>E, уменьшит свою энергию, а с энергией E – увеличит.</w:t>
      </w:r>
    </w:p>
    <w:p w:rsidR="00053684" w:rsidRPr="004B3F20" w:rsidRDefault="00053684" w:rsidP="00795FDB">
      <w:pPr>
        <w:ind w:firstLine="851"/>
        <w:jc w:val="both"/>
        <w:rPr>
          <w:sz w:val="28"/>
          <w:szCs w:val="28"/>
        </w:rPr>
      </w:pPr>
      <w:r w:rsidRPr="004B3F20">
        <w:rPr>
          <w:sz w:val="28"/>
          <w:szCs w:val="28"/>
        </w:rPr>
        <w:t>В мощном поле тяготения черной дыры происходит рождение пар частица-античастица. Поглощение частиц с отрицательной энергией приводит к уменьшению полной энергии черной дыры – ее испарению.</w:t>
      </w:r>
    </w:p>
    <w:p w:rsidR="00053684" w:rsidRPr="004B3F20" w:rsidRDefault="00053684" w:rsidP="00795FDB">
      <w:pPr>
        <w:ind w:firstLine="851"/>
        <w:jc w:val="both"/>
        <w:rPr>
          <w:sz w:val="28"/>
          <w:szCs w:val="28"/>
        </w:rPr>
      </w:pPr>
      <w:r w:rsidRPr="004B3F20">
        <w:rPr>
          <w:sz w:val="28"/>
          <w:szCs w:val="28"/>
        </w:rPr>
        <w:t>Хокинг подсчитал скорости, с которыми идут все эти процессы, и пришел к выводу: вероятность поглощения частиц с отрицательной энергией выше. Это значит, что черная дыра теряет энергию и массу – испаряется. Кроме того она излучает как абсолютно черное тело с температурой T = 6·10</w:t>
      </w:r>
      <w:r w:rsidRPr="004B3F20">
        <w:rPr>
          <w:sz w:val="28"/>
          <w:szCs w:val="28"/>
          <w:vertAlign w:val="superscript"/>
        </w:rPr>
        <w:noBreakHyphen/>
        <w:t>8</w:t>
      </w:r>
      <w:r w:rsidRPr="004B3F20">
        <w:rPr>
          <w:sz w:val="28"/>
          <w:szCs w:val="28"/>
        </w:rPr>
        <w:t xml:space="preserve"> M</w:t>
      </w:r>
      <w:r w:rsidRPr="004B3F20">
        <w:rPr>
          <w:rFonts w:ascii="Angsana New" w:hAnsi="Angsana New" w:cs="Angsana New"/>
          <w:sz w:val="28"/>
          <w:szCs w:val="28"/>
          <w:vertAlign w:val="subscript"/>
        </w:rPr>
        <w:t>๏</w:t>
      </w:r>
      <w:r w:rsidRPr="004B3F20">
        <w:rPr>
          <w:sz w:val="28"/>
          <w:szCs w:val="28"/>
        </w:rPr>
        <w:t>/M кельвинов, где M</w:t>
      </w:r>
      <w:r w:rsidRPr="004B3F20">
        <w:rPr>
          <w:rFonts w:ascii="Angsana New" w:hAnsi="Angsana New" w:cs="Angsana New"/>
          <w:sz w:val="28"/>
          <w:szCs w:val="28"/>
          <w:vertAlign w:val="subscript"/>
        </w:rPr>
        <w:t>๏</w:t>
      </w:r>
      <w:r w:rsidRPr="004B3F20">
        <w:rPr>
          <w:sz w:val="28"/>
          <w:szCs w:val="28"/>
        </w:rPr>
        <w:t xml:space="preserve"> – масса Солнца (2·10</w:t>
      </w:r>
      <w:r w:rsidRPr="004B3F20">
        <w:rPr>
          <w:sz w:val="28"/>
          <w:szCs w:val="28"/>
          <w:vertAlign w:val="superscript"/>
        </w:rPr>
        <w:t>33</w:t>
      </w:r>
      <w:r w:rsidRPr="004B3F20">
        <w:rPr>
          <w:sz w:val="28"/>
          <w:szCs w:val="28"/>
        </w:rPr>
        <w:t xml:space="preserve"> г), M – масса черной дыры. </w:t>
      </w:r>
      <w:proofErr w:type="gramStart"/>
      <w:r w:rsidRPr="004B3F20">
        <w:rPr>
          <w:sz w:val="28"/>
          <w:szCs w:val="28"/>
        </w:rPr>
        <w:t>Эта несложная зависимость показывает, что температура черной дыры с массой, в шесть раз превышающей солнечную, равна одной стомиллионной доле градуса.</w:t>
      </w:r>
      <w:proofErr w:type="gramEnd"/>
      <w:r w:rsidRPr="004B3F20">
        <w:rPr>
          <w:sz w:val="28"/>
          <w:szCs w:val="28"/>
        </w:rPr>
        <w:t xml:space="preserve"> Ясно, что столь холодное тело практически ничего не излучает, и все приведенные выше рассуждения остаются в силе. Иное дело – мини-дыры. Легко увидеть, что при массе 10</w:t>
      </w:r>
      <w:r w:rsidRPr="004B3F20">
        <w:rPr>
          <w:sz w:val="28"/>
          <w:szCs w:val="28"/>
          <w:vertAlign w:val="superscript"/>
        </w:rPr>
        <w:t>14</w:t>
      </w:r>
      <w:r w:rsidRPr="004B3F20">
        <w:rPr>
          <w:sz w:val="28"/>
          <w:szCs w:val="28"/>
        </w:rPr>
        <w:t>-10</w:t>
      </w:r>
      <w:r w:rsidRPr="004B3F20">
        <w:rPr>
          <w:sz w:val="28"/>
          <w:szCs w:val="28"/>
          <w:vertAlign w:val="superscript"/>
        </w:rPr>
        <w:t>30</w:t>
      </w:r>
      <w:r w:rsidRPr="004B3F20">
        <w:rPr>
          <w:sz w:val="28"/>
          <w:szCs w:val="28"/>
        </w:rPr>
        <w:t xml:space="preserve"> граммов они оказываются нагретыми до десятков тысяч градусов и раскалены добела! Следует, однако, сразу отметить, что противоречий со свойствами черных дыр здесь нет: это излучение испускается слоем над сферой Шварцшильда, а не под ней.</w:t>
      </w:r>
    </w:p>
    <w:p w:rsidR="00053684" w:rsidRPr="004B3F20" w:rsidRDefault="00053684" w:rsidP="00795FDB">
      <w:pPr>
        <w:ind w:firstLine="851"/>
        <w:jc w:val="both"/>
        <w:rPr>
          <w:sz w:val="28"/>
          <w:szCs w:val="28"/>
        </w:rPr>
      </w:pPr>
      <w:r w:rsidRPr="004B3F20">
        <w:rPr>
          <w:sz w:val="28"/>
          <w:szCs w:val="28"/>
        </w:rPr>
        <w:t>Итак, черная дыра, которая казалась навеки застывшим объектом, рано или поздно исчезает, испарившись. Причем по мере того, как она «худеет», темп испарения нарастает, но все равно идет чрезвычайно долго. Подсчитано, что мини-дыры массой 10</w:t>
      </w:r>
      <w:r w:rsidRPr="004B3F20">
        <w:rPr>
          <w:sz w:val="28"/>
          <w:szCs w:val="28"/>
          <w:vertAlign w:val="superscript"/>
        </w:rPr>
        <w:t xml:space="preserve">14 </w:t>
      </w:r>
      <w:r w:rsidRPr="004B3F20">
        <w:rPr>
          <w:sz w:val="28"/>
          <w:szCs w:val="28"/>
        </w:rPr>
        <w:t xml:space="preserve">граммов, возникшие сразу после Большого взрыва 10-15 миллиардов лет назад, к нашему времени должны </w:t>
      </w:r>
      <w:r w:rsidRPr="004B3F20">
        <w:rPr>
          <w:sz w:val="28"/>
          <w:szCs w:val="28"/>
        </w:rPr>
        <w:lastRenderedPageBreak/>
        <w:t>испариться полностью. На последнем этапе жизни их температура достигает колоссальной величины, поэтому продуктами испарения должны быть частицы чрезвычайно высокой энергии. Происхождение частиц аномально высокой энергии – еще одна важная и интересная проблема, которая может быть вплотную связана с не менее захватывающими вопросами физики черных дыр.</w:t>
      </w:r>
    </w:p>
    <w:p w:rsidR="00053684" w:rsidRPr="004B3F20" w:rsidRDefault="00053684" w:rsidP="00795FDB">
      <w:pPr>
        <w:ind w:firstLine="851"/>
        <w:jc w:val="both"/>
        <w:rPr>
          <w:sz w:val="28"/>
          <w:szCs w:val="28"/>
        </w:rPr>
      </w:pPr>
      <w:r w:rsidRPr="004B3F20">
        <w:rPr>
          <w:sz w:val="28"/>
          <w:szCs w:val="28"/>
        </w:rPr>
        <w:t>Согласно теории тяготения время течет тем медленней, чем ближе часы находятся к гравитационному радиусу. Это означает, что, какие бы процессы ни протекали в сильном поле тяготения, далекий от черной дыры наблюдатель увидит их в замедленном темпе. Так, для него колебания в атомах, излучающих свет в сильном поле тяготения, происходят замедленно, и фотоны от этих атомов приходят к нему “покрасневшими”, с уменьшенной частотой. Это явление носит название гравитационного красного смещения (оно послужило основой для одной из проверок правильности теории Эйнштейна). Для нас сейчас важен тот факт, что замедление времени и покраснение света тем больше, чем ближе область излучения располагается к горизонту событий. Там время замедляет свой бег, и на самой границе черной дыры оно как бы замирает для далекого наблюдателя. Этот наблюдатель, следя, например, за камнем, падающим к черной дыре, видит, как у самой сферы Шварцшильда он постепенно тормозится и приблизится к границе черной дыры лишь за бесконечно долгое время. Аналогичную картину увидит далекий наблюдатель при самом процессе образования черной дыры — когда под действием тяготения само вещество звезды падает, устремляется к ее центру. Для него поверхность звезды лишь за бесконечно долгое время приближается к сфере Шварцшильда, как бы застывая на гравитационном радиусе. Поэтому раньше черные дыры называли еще застывшими звездами. Но это застывание вовсе не значит, что наблюдатель будет вечно созерцать застывшую поверхность звезды на гравитационном радиусе. Вспомним о замедлении времени, о покраснении света, выходящего из сильного гравитационного поля. С приближением поверхности звезды к гравитационному радиусу наблюдатель видит все более и более покрасневший свет звезды, несмотря на то, что на самой звезде продолжают рождаться обычные фотоны. Менее энергичные, покрасневшие, фотоны к тому же приходят к наблюдателю все реже и реже. Интенсивность света падает.</w:t>
      </w:r>
    </w:p>
    <w:p w:rsidR="00053684" w:rsidRPr="004B3F20" w:rsidRDefault="00053684" w:rsidP="00795FDB">
      <w:pPr>
        <w:ind w:firstLine="851"/>
        <w:jc w:val="both"/>
        <w:rPr>
          <w:sz w:val="28"/>
          <w:szCs w:val="28"/>
        </w:rPr>
      </w:pPr>
      <w:r w:rsidRPr="004B3F20">
        <w:rPr>
          <w:sz w:val="28"/>
          <w:szCs w:val="28"/>
        </w:rPr>
        <w:t xml:space="preserve">К факту покраснения света из-за замедления времени, обусловленного сильным полем тяготения, прибавляется еще покраснение света из-за </w:t>
      </w:r>
      <w:r w:rsidRPr="004B3F20">
        <w:rPr>
          <w:b/>
          <w:sz w:val="28"/>
          <w:szCs w:val="28"/>
        </w:rPr>
        <w:t>эффекта Доплера</w:t>
      </w:r>
      <w:r w:rsidRPr="004B3F20">
        <w:rPr>
          <w:sz w:val="28"/>
          <w:szCs w:val="28"/>
        </w:rPr>
        <w:t>. Действительно, ведь поверхность сжимающейся звезды неуклонно удаляется от наблюдателя. А известно, что свет от удаляющегося источника воспринимается также покрасневшим.</w:t>
      </w:r>
    </w:p>
    <w:p w:rsidR="00053684" w:rsidRPr="004B3F20" w:rsidRDefault="00053684" w:rsidP="00795FDB">
      <w:pPr>
        <w:ind w:firstLine="851"/>
        <w:jc w:val="both"/>
        <w:rPr>
          <w:sz w:val="28"/>
          <w:szCs w:val="28"/>
        </w:rPr>
      </w:pPr>
      <w:r w:rsidRPr="004B3F20">
        <w:rPr>
          <w:sz w:val="28"/>
          <w:szCs w:val="28"/>
        </w:rPr>
        <w:t xml:space="preserve">Итак, совместное действие эффекта Доплера и замедления времени в сильном поле тяготения ведет к тому, что с приближением поверхности звезды к сфере Шварцшильда далекий наблюдатель видит свет все более покрасневшим и все меньшей интенсивности — звезда становится </w:t>
      </w:r>
      <w:r w:rsidRPr="004B3F20">
        <w:rPr>
          <w:sz w:val="28"/>
          <w:szCs w:val="28"/>
        </w:rPr>
        <w:lastRenderedPageBreak/>
        <w:t>невидимой. Ее яркость стремится к нулю, и ни в какие телескопы ее нельзя уже обнаружить. При этом потухание происходит для далекого наблюдателя практически мгновенно. Так, звезда с массой Солнца после того, как она сожмется до размеров удвоенного гравитационного радиуса, потухнет для внешнего наблюдателя за стотысячную долю секунды.</w:t>
      </w:r>
    </w:p>
    <w:p w:rsidR="00053684" w:rsidRPr="004B3F20" w:rsidRDefault="00053684" w:rsidP="00795FDB">
      <w:pPr>
        <w:ind w:firstLine="851"/>
        <w:jc w:val="both"/>
        <w:rPr>
          <w:sz w:val="28"/>
          <w:szCs w:val="28"/>
        </w:rPr>
      </w:pPr>
      <w:r w:rsidRPr="004B3F20">
        <w:rPr>
          <w:sz w:val="28"/>
          <w:szCs w:val="28"/>
        </w:rPr>
        <w:t>Нельзя обнаружить поверхность застывшей у гравитационного радиуса звезды и радиолокационным методом. Радиосигналы будут бесконечно долго двигаться к гравитационному радиусу и никогда не вернутся к пославшему их наблюдателю. Звезда для внешнего наблюдателя полностью “исчезает”, и остается только ее гравитационное поле. Внешний наблюдатель никогда не увидит то, что произойдет со звездой после ее сжатия до размеров меньше гравитационного радиуса. Когда же она станет меньше гравитационного радиуса? После бесконечно долгого времени!</w:t>
      </w:r>
    </w:p>
    <w:p w:rsidR="00053684" w:rsidRPr="004B3F20" w:rsidRDefault="00053684" w:rsidP="00795FDB">
      <w:pPr>
        <w:ind w:firstLine="851"/>
        <w:jc w:val="both"/>
        <w:rPr>
          <w:sz w:val="28"/>
          <w:szCs w:val="28"/>
        </w:rPr>
      </w:pPr>
      <w:r w:rsidRPr="004B3F20">
        <w:rPr>
          <w:sz w:val="28"/>
          <w:szCs w:val="28"/>
        </w:rPr>
        <w:t xml:space="preserve">Вот тут-то и проявляется одна из самых удивительных и важных истин, открытых теорией относительности, — относительность временных промежутков, зависимость их от состояния движения наблюдателя. Вспомним, что уже в специальной теории относительности, где роль гравитационных полей не учитывается, один и тот же процесс с точки зрения разных наблюдателей имеет различную длительность: часы на быстро летящей ракете идут с точки зрения наземного наблюдателя медленнее, чем его собственные. Это явление проверено непосредственным физическим экспериментом. В случае же падения к черной дыре относительность длительности процесса проявляется в совершенно удивительном виде. Представим себе ряд наблюдателей, расположенных вдоль линии, продолжающей радиус черной дыры, и неподвижных по отношению к ней. Например, они могут находиться на ракетах, двигатели которых работают, не давая наблюдателям падать на черную дыру. Далее, представим себе еще одного наблюдателя на ракете с выключенным двигателем, который свободно падает к черной дыре. По мере падения он проносится мимо неподвижных наблюдателей с всевозрастающей скоростью. При падении к черной дыре с большого расстояния эта скорость равняется второй космической скорости. Скорость падения стремится к </w:t>
      </w:r>
      <w:proofErr w:type="gramStart"/>
      <w:r w:rsidRPr="004B3F20">
        <w:rPr>
          <w:sz w:val="28"/>
          <w:szCs w:val="28"/>
        </w:rPr>
        <w:t>световой</w:t>
      </w:r>
      <w:proofErr w:type="gramEnd"/>
      <w:r w:rsidRPr="004B3F20">
        <w:rPr>
          <w:sz w:val="28"/>
          <w:szCs w:val="28"/>
        </w:rPr>
        <w:t>, когда падающее тело приближается к гравитационному радиусу. Ясно, что темп течения времени на свободно падающей ракете с ростом скорости уменьшается. Это уменьшение настолько значительное, что с точки зрения наблюдателя с любой неподвижной ракеты для того, чтобы падающий успел достичь сферы Шварцшильда, проходит бесконечный промежуток времени, а по часам падающего наблюдателя это время соответствует конечному промежутку. Таким образом, бесконечное время одного наблюдателя на неподвижной ракете равно конечному промежутку времени другого (на падающей ракете), причем промежутку очень малому, — для массы Солнца это всего стотысячная доля секунды. Что может быть более наглядным примером относительности временной протяженности?</w:t>
      </w:r>
    </w:p>
    <w:p w:rsidR="00053684" w:rsidRPr="004B3F20" w:rsidRDefault="00053684" w:rsidP="00795FDB">
      <w:pPr>
        <w:ind w:firstLine="851"/>
        <w:jc w:val="both"/>
        <w:rPr>
          <w:sz w:val="28"/>
          <w:szCs w:val="28"/>
        </w:rPr>
      </w:pPr>
      <w:r w:rsidRPr="004B3F20">
        <w:rPr>
          <w:sz w:val="28"/>
          <w:szCs w:val="28"/>
        </w:rPr>
        <w:lastRenderedPageBreak/>
        <w:t xml:space="preserve">Итак, по часам, расположенным на сжимающейся звезде, она за конечное время сжимается до размеров гравитационного радиуса и будет продолжать сжиматься дальше, к еще меньшим размерам. Но далекий внешний наблюдатель, этих последних этапов эволюции никогда не увидит. </w:t>
      </w:r>
    </w:p>
    <w:p w:rsidR="00053684" w:rsidRPr="004B3F20" w:rsidRDefault="00053684" w:rsidP="00795FDB">
      <w:pPr>
        <w:ind w:firstLine="851"/>
        <w:jc w:val="both"/>
        <w:rPr>
          <w:sz w:val="28"/>
          <w:szCs w:val="28"/>
        </w:rPr>
      </w:pPr>
      <w:r w:rsidRPr="004B3F20">
        <w:rPr>
          <w:sz w:val="28"/>
          <w:szCs w:val="28"/>
        </w:rPr>
        <w:t xml:space="preserve">Согласно ньютоновской теории тяготения любое тело в гравитационном поле звезды движется либо по разомкнутым кривым — гиперболе или параболе, — либо по замкнутой кривой — эллипсу (в зависимости от того, велика или мала начальная скорость движения). У черной дыры на больших от нее расстояниях поле тяготения слабо, и здесь все явления с большой точностью описываются теорией Ньютона, то есть законы ньютоновской небесной механики здесь справедливы. Однако с приближением к черной дыре они нарушаются все больше и больше. По теории Ньютона, если скорость тела меньше второй космической, то оно движется по эллипсу около центрального тела — тяготеющего центра. У эллипса есть ближайшая к тяготеющему центру точка (периастр) и наиболее удаленная (апоастр). По теории Эйнштейна, в случае движения тела со скоростью, меньшей второй космической, траектория его также имеет периастр и апоастр, но она уже не эллипс; оно движется по незамкнутой орбите, то приближаясь к черной дыре, то снова удаляясь от нее. Траектория вся целиком лежит в одной плоскости, но вблизи черной дыры она может выглядеть весьма причудливо. Если же она лежит достаточно далеко, то вид ее представляет собой медленно поворачивающийся в пространстве эллипс. Очень интересно рассмотреть простейшее периодическое движение тела в поле черной дыры по круговой орбите. По теории Ньютона, движение по кругу возможно на любом расстоянии от тяготеющего центра. Из теории Эйнштейна следует, что это не так. Чем ближе к тяготеющему центру, тем больше скорость движущегося по окружности тела. На окружности, удаленной на полтора гравитационных радиуса, скорость обращающегося тела достигает световой. На еще более близкой к черной дыре окружности движение его вообще невозможно, ибо для этого ему потребовалась бы скорость больше скорости света. Но, оказывается, в реальной ситуации движение по окружности вокруг черной дыры невозможно и на больших расстояниях, начиная с трех гравитационных радиусов, когда скорость движения составляет всего половину скорости света. На расстояниях меньше трех гравитационных радиусов движение по окружности неустойчиво. Малейшее возмущение, сколько угодно малый толчок заставят вращающееся тело уйти с орбиты и либо упасть в черную дыру, либо улететь в пространство (ничего похожего не предусматривает ньютоновская “Небесная механика”). </w:t>
      </w:r>
      <w:r w:rsidRPr="004B3F20">
        <w:rPr>
          <w:sz w:val="28"/>
          <w:szCs w:val="28"/>
        </w:rPr>
        <w:tab/>
        <w:t xml:space="preserve">Но, пожалуй, самое интересное и необычное в новой небесной механике — это возможность гравитационного захвата черной дырой тел, прилетающих из космоса. Напомним, что в ньютоновской механике всякое тело, прилетающее к тяготеющей массе из космоса, описывает вокруг нее параболу или гиперболу и (если не врежется в поверхность тяготеющей массы) снова улетает в космос — гравитационный </w:t>
      </w:r>
      <w:r w:rsidRPr="004B3F20">
        <w:rPr>
          <w:sz w:val="28"/>
          <w:szCs w:val="28"/>
        </w:rPr>
        <w:lastRenderedPageBreak/>
        <w:t>захват невозможен. Иначе обстоит дело в поле тяготения черной дыры. Конечно, если прилетающее тело движется на большом расстоянии от черной дыры (на расстоянии десятков гравитационных радиусов и больше), там, где поле тяготения слабо и справедливы законы механики Ньютона, то оно движется почти точно по параболе или гиперболе. Но если оно пролетает достаточно близко от дыры, то его орбита совсем не похожа на гиперболу или параболу. В случае</w:t>
      </w:r>
      <w:proofErr w:type="gramStart"/>
      <w:r w:rsidR="000A3237" w:rsidRPr="004B3F20">
        <w:rPr>
          <w:sz w:val="28"/>
          <w:szCs w:val="28"/>
        </w:rPr>
        <w:t>,</w:t>
      </w:r>
      <w:proofErr w:type="gramEnd"/>
      <w:r w:rsidRPr="004B3F20">
        <w:rPr>
          <w:sz w:val="28"/>
          <w:szCs w:val="28"/>
        </w:rPr>
        <w:t xml:space="preserve"> если оно вдали от черной дыры имеет скорость много меньше световой и его орбита подходит близко к окружности с радиусом, равным двум гравитационным радиусам, то оно обернется вокруг черной дыры несколько раз, прежде чем снова улетит в космос. Наконец, если вращающееся тело подойдет вплотную к указанной окружности двух гравитационных радиусов, то его орбита будет на эту окружность навиваться; тело окажется гравитационно захваченным черной дырой и никогда снова не улетит в космос. Если тело подойдет еще ближе к черной дыре, оно упадет в черную дыру и также окажется гравитационно захваченным. Прежде чем перейти к другим физическим явлениям в поле тяготения черной дыры, сделаем еще одно замечание, касающееся второй космической скорости. Мы уже говорили раньше, что для второй космической скорости справедлива формула теории Ньютона и тело, обладающее такой и большей скоростью, навсегда улетает от черной дыры в космос.</w:t>
      </w:r>
    </w:p>
    <w:p w:rsidR="00053684" w:rsidRPr="004B3F20" w:rsidRDefault="00053684" w:rsidP="00795FDB">
      <w:pPr>
        <w:ind w:firstLine="851"/>
        <w:jc w:val="both"/>
        <w:rPr>
          <w:sz w:val="28"/>
          <w:szCs w:val="28"/>
        </w:rPr>
      </w:pPr>
      <w:r w:rsidRPr="004B3F20">
        <w:rPr>
          <w:sz w:val="28"/>
          <w:szCs w:val="28"/>
        </w:rPr>
        <w:t>Однако</w:t>
      </w:r>
      <w:proofErr w:type="gramStart"/>
      <w:r w:rsidRPr="004B3F20">
        <w:rPr>
          <w:sz w:val="28"/>
          <w:szCs w:val="28"/>
        </w:rPr>
        <w:t>,</w:t>
      </w:r>
      <w:proofErr w:type="gramEnd"/>
      <w:r w:rsidRPr="004B3F20">
        <w:rPr>
          <w:sz w:val="28"/>
          <w:szCs w:val="28"/>
        </w:rPr>
        <w:t xml:space="preserve"> если тело движется к черной дыре непосредственно вдоль радиуса, то, какую бы скорость оно ни имело, оно врежется в черную дыру и не улетит в космос. Более того, нам теперь известно, что если тело будет двигаться хоть и не прямо по радиусу к черной дыре, но орбита его пройдет на достаточно близком расстоянии от черной дыры, то оно будет гравитационно захвачено. Следовательно, чтобы вырваться из окрестностей черной дыры, мало иметь скорость больше второй космической, надо еще, чтобы направление этой скорости составляло с направлением на черную дыру угол больше некоторого критического значения. Если угол будет меньше, тело гравитационно захватится, если больше (и скорость равна второй космической), то улетит в космос. Значение этого критического угла зависит от расстояния до черной дыры. Чем дальше от нее, тем меньше критический угол. На расстоянии нескольких гравитационных радиусов надо уже точно “прицелиться” в черную дыру, чтобы быть ею захваченной.</w:t>
      </w:r>
    </w:p>
    <w:p w:rsidR="00053684" w:rsidRPr="004B3F20" w:rsidRDefault="00053684" w:rsidP="00795FDB">
      <w:pPr>
        <w:ind w:firstLine="851"/>
        <w:jc w:val="both"/>
        <w:rPr>
          <w:sz w:val="28"/>
          <w:szCs w:val="28"/>
        </w:rPr>
      </w:pPr>
      <w:r w:rsidRPr="004B3F20">
        <w:rPr>
          <w:sz w:val="28"/>
          <w:szCs w:val="28"/>
        </w:rPr>
        <w:t>Итак, черные дыры слишком далеки от нас, поэтому мы не можем со 100% точностью говорить об их свойствах и наблюдаемых возле них эффектах. Теория относительности позволяет предсказать некоторые свойства этих удивительных объектов связанные с пространством-временем, а насколько верны эти предположения нам еще предстоит узнать в будущем.</w:t>
      </w:r>
    </w:p>
    <w:p w:rsidR="00053684" w:rsidRPr="004B3F20" w:rsidRDefault="00053684" w:rsidP="00795FDB">
      <w:pPr>
        <w:ind w:firstLine="851"/>
        <w:jc w:val="both"/>
        <w:rPr>
          <w:sz w:val="28"/>
          <w:szCs w:val="28"/>
        </w:rPr>
      </w:pPr>
      <w:r w:rsidRPr="004B3F20">
        <w:rPr>
          <w:sz w:val="28"/>
          <w:szCs w:val="28"/>
        </w:rPr>
        <w:t xml:space="preserve">Завершая статью, можно сделать следующие </w:t>
      </w:r>
      <w:r w:rsidRPr="004B3F20">
        <w:rPr>
          <w:b/>
          <w:sz w:val="28"/>
          <w:szCs w:val="28"/>
          <w:u w:val="single"/>
        </w:rPr>
        <w:t>основные выводы</w:t>
      </w:r>
      <w:r w:rsidRPr="004B3F20">
        <w:rPr>
          <w:sz w:val="28"/>
          <w:szCs w:val="28"/>
        </w:rPr>
        <w:t>:</w:t>
      </w:r>
    </w:p>
    <w:p w:rsidR="00053684" w:rsidRPr="004B3F20" w:rsidRDefault="00053684" w:rsidP="00795FDB">
      <w:pPr>
        <w:ind w:firstLine="851"/>
        <w:jc w:val="both"/>
        <w:rPr>
          <w:sz w:val="28"/>
          <w:szCs w:val="28"/>
        </w:rPr>
      </w:pPr>
      <w:r w:rsidRPr="004B3F20">
        <w:rPr>
          <w:sz w:val="28"/>
          <w:szCs w:val="28"/>
        </w:rPr>
        <w:t>Черные дыры  обладают тремя важными характеристиками: массой, зарядом, вращательным импульсом.</w:t>
      </w:r>
    </w:p>
    <w:p w:rsidR="00053684" w:rsidRPr="004B3F20" w:rsidRDefault="00053684" w:rsidP="00795FDB">
      <w:pPr>
        <w:ind w:firstLine="851"/>
        <w:jc w:val="both"/>
        <w:rPr>
          <w:sz w:val="28"/>
          <w:szCs w:val="28"/>
        </w:rPr>
      </w:pPr>
      <w:r w:rsidRPr="004B3F20">
        <w:rPr>
          <w:sz w:val="28"/>
          <w:szCs w:val="28"/>
        </w:rPr>
        <w:t>Они обнаруживаются тремя способами:</w:t>
      </w:r>
    </w:p>
    <w:p w:rsidR="00053684" w:rsidRPr="004B3F20" w:rsidRDefault="00053684" w:rsidP="005D41FC">
      <w:pPr>
        <w:pStyle w:val="ab"/>
        <w:numPr>
          <w:ilvl w:val="0"/>
          <w:numId w:val="43"/>
        </w:numPr>
        <w:tabs>
          <w:tab w:val="left" w:pos="851"/>
        </w:tabs>
        <w:spacing w:after="0" w:line="240" w:lineRule="auto"/>
        <w:ind w:left="0" w:firstLine="567"/>
        <w:jc w:val="both"/>
        <w:rPr>
          <w:rFonts w:ascii="Times New Roman" w:hAnsi="Times New Roman"/>
          <w:sz w:val="28"/>
          <w:szCs w:val="28"/>
        </w:rPr>
      </w:pPr>
      <w:r w:rsidRPr="004B3F20">
        <w:rPr>
          <w:rFonts w:ascii="Times New Roman" w:hAnsi="Times New Roman"/>
          <w:sz w:val="28"/>
          <w:szCs w:val="28"/>
        </w:rPr>
        <w:lastRenderedPageBreak/>
        <w:t>по рентгеновскому излучению падающего вещества;</w:t>
      </w:r>
    </w:p>
    <w:p w:rsidR="00053684" w:rsidRPr="004B3F20" w:rsidRDefault="00053684" w:rsidP="005D41FC">
      <w:pPr>
        <w:pStyle w:val="ab"/>
        <w:numPr>
          <w:ilvl w:val="0"/>
          <w:numId w:val="43"/>
        </w:numPr>
        <w:tabs>
          <w:tab w:val="left" w:pos="851"/>
        </w:tabs>
        <w:spacing w:after="0" w:line="240" w:lineRule="auto"/>
        <w:ind w:left="0" w:firstLine="567"/>
        <w:jc w:val="both"/>
        <w:rPr>
          <w:rFonts w:ascii="Times New Roman" w:hAnsi="Times New Roman"/>
          <w:sz w:val="28"/>
          <w:szCs w:val="28"/>
        </w:rPr>
      </w:pPr>
      <w:r w:rsidRPr="004B3F20">
        <w:rPr>
          <w:rFonts w:ascii="Times New Roman" w:hAnsi="Times New Roman"/>
          <w:sz w:val="28"/>
          <w:szCs w:val="28"/>
        </w:rPr>
        <w:t>по воздействию на окружающие объекты;</w:t>
      </w:r>
    </w:p>
    <w:p w:rsidR="00053684" w:rsidRPr="004B3F20" w:rsidRDefault="00053684" w:rsidP="005D41FC">
      <w:pPr>
        <w:pStyle w:val="ab"/>
        <w:numPr>
          <w:ilvl w:val="0"/>
          <w:numId w:val="43"/>
        </w:numPr>
        <w:tabs>
          <w:tab w:val="left" w:pos="851"/>
        </w:tabs>
        <w:spacing w:after="0" w:line="240" w:lineRule="auto"/>
        <w:ind w:left="0" w:firstLine="567"/>
        <w:jc w:val="both"/>
        <w:rPr>
          <w:rFonts w:ascii="Times New Roman" w:hAnsi="Times New Roman"/>
          <w:sz w:val="28"/>
          <w:szCs w:val="28"/>
        </w:rPr>
      </w:pPr>
      <w:r w:rsidRPr="004B3F20">
        <w:rPr>
          <w:rFonts w:ascii="Times New Roman" w:hAnsi="Times New Roman"/>
          <w:sz w:val="28"/>
          <w:szCs w:val="28"/>
        </w:rPr>
        <w:t>по сильному гравитационному излучению.</w:t>
      </w:r>
    </w:p>
    <w:p w:rsidR="00053684" w:rsidRPr="004B3F20" w:rsidRDefault="00053684" w:rsidP="00795FDB">
      <w:pPr>
        <w:ind w:firstLine="851"/>
        <w:jc w:val="both"/>
        <w:rPr>
          <w:sz w:val="28"/>
          <w:szCs w:val="28"/>
        </w:rPr>
      </w:pPr>
      <w:r w:rsidRPr="004B3F20">
        <w:rPr>
          <w:sz w:val="28"/>
          <w:szCs w:val="28"/>
        </w:rPr>
        <w:t>Черные дыры не являются вечными.</w:t>
      </w:r>
    </w:p>
    <w:p w:rsidR="00053684" w:rsidRPr="004B3F20" w:rsidRDefault="00053684" w:rsidP="005D41FC">
      <w:pPr>
        <w:pStyle w:val="ab"/>
        <w:numPr>
          <w:ilvl w:val="0"/>
          <w:numId w:val="44"/>
        </w:numPr>
        <w:tabs>
          <w:tab w:val="left" w:pos="851"/>
        </w:tabs>
        <w:spacing w:after="0" w:line="240" w:lineRule="auto"/>
        <w:ind w:left="0" w:firstLine="567"/>
        <w:jc w:val="both"/>
        <w:rPr>
          <w:rFonts w:ascii="Times New Roman" w:hAnsi="Times New Roman"/>
          <w:sz w:val="28"/>
          <w:szCs w:val="28"/>
        </w:rPr>
      </w:pPr>
      <w:r w:rsidRPr="004B3F20">
        <w:rPr>
          <w:rFonts w:ascii="Times New Roman" w:hAnsi="Times New Roman"/>
          <w:sz w:val="28"/>
          <w:szCs w:val="28"/>
        </w:rPr>
        <w:t>Они могут являться источниками энергии (суперрадиация).</w:t>
      </w:r>
    </w:p>
    <w:p w:rsidR="00053684" w:rsidRPr="004B3F20" w:rsidRDefault="00053684" w:rsidP="005D41FC">
      <w:pPr>
        <w:pStyle w:val="ab"/>
        <w:numPr>
          <w:ilvl w:val="0"/>
          <w:numId w:val="44"/>
        </w:numPr>
        <w:tabs>
          <w:tab w:val="left" w:pos="851"/>
        </w:tabs>
        <w:spacing w:after="0" w:line="240" w:lineRule="auto"/>
        <w:ind w:left="0" w:firstLine="567"/>
        <w:jc w:val="both"/>
        <w:rPr>
          <w:rFonts w:ascii="Times New Roman" w:hAnsi="Times New Roman"/>
          <w:sz w:val="28"/>
          <w:szCs w:val="28"/>
        </w:rPr>
      </w:pPr>
      <w:r w:rsidRPr="004B3F20">
        <w:rPr>
          <w:rFonts w:ascii="Times New Roman" w:hAnsi="Times New Roman"/>
          <w:sz w:val="28"/>
          <w:szCs w:val="28"/>
        </w:rPr>
        <w:t xml:space="preserve">Они </w:t>
      </w:r>
      <w:proofErr w:type="gramStart"/>
      <w:r w:rsidRPr="004B3F20">
        <w:rPr>
          <w:rFonts w:ascii="Times New Roman" w:hAnsi="Times New Roman"/>
          <w:sz w:val="28"/>
          <w:szCs w:val="28"/>
        </w:rPr>
        <w:t>имеют главную роль</w:t>
      </w:r>
      <w:proofErr w:type="gramEnd"/>
      <w:r w:rsidRPr="004B3F20">
        <w:rPr>
          <w:rFonts w:ascii="Times New Roman" w:hAnsi="Times New Roman"/>
          <w:sz w:val="28"/>
          <w:szCs w:val="28"/>
        </w:rPr>
        <w:t xml:space="preserve"> в активных галактических ядрах.</w:t>
      </w:r>
    </w:p>
    <w:p w:rsidR="00053684" w:rsidRPr="004B3F20" w:rsidRDefault="00053684" w:rsidP="005D41FC">
      <w:pPr>
        <w:pStyle w:val="ab"/>
        <w:numPr>
          <w:ilvl w:val="0"/>
          <w:numId w:val="44"/>
        </w:numPr>
        <w:tabs>
          <w:tab w:val="left" w:pos="851"/>
        </w:tabs>
        <w:spacing w:after="0" w:line="240" w:lineRule="auto"/>
        <w:ind w:left="0" w:firstLine="567"/>
        <w:jc w:val="both"/>
        <w:rPr>
          <w:rFonts w:ascii="Times New Roman" w:hAnsi="Times New Roman"/>
          <w:sz w:val="28"/>
          <w:szCs w:val="28"/>
        </w:rPr>
      </w:pPr>
      <w:r w:rsidRPr="004B3F20">
        <w:rPr>
          <w:rFonts w:ascii="Times New Roman" w:hAnsi="Times New Roman"/>
          <w:sz w:val="28"/>
          <w:szCs w:val="28"/>
        </w:rPr>
        <w:t>Они осуществляют движение газа в галактических кластерах.</w:t>
      </w:r>
    </w:p>
    <w:p w:rsidR="00053684" w:rsidRPr="004B3F20" w:rsidRDefault="00053684" w:rsidP="00795FDB">
      <w:pPr>
        <w:ind w:firstLine="851"/>
        <w:jc w:val="both"/>
        <w:rPr>
          <w:sz w:val="28"/>
          <w:szCs w:val="28"/>
        </w:rPr>
      </w:pPr>
      <w:r w:rsidRPr="004B3F20">
        <w:rPr>
          <w:sz w:val="28"/>
          <w:szCs w:val="28"/>
        </w:rPr>
        <w:t>Сверхмассивные черные дыры образуют вокруг себя галактики и более крупные скопления материи.</w:t>
      </w:r>
    </w:p>
    <w:p w:rsidR="00053684" w:rsidRPr="004B3F20" w:rsidRDefault="00053684" w:rsidP="00795FDB">
      <w:pPr>
        <w:ind w:firstLine="851"/>
        <w:jc w:val="both"/>
        <w:rPr>
          <w:sz w:val="28"/>
          <w:szCs w:val="28"/>
        </w:rPr>
      </w:pPr>
      <w:r w:rsidRPr="004B3F20">
        <w:rPr>
          <w:sz w:val="28"/>
          <w:szCs w:val="28"/>
        </w:rPr>
        <w:t>Существует еще множество различных теорий по поводу поведения черных дыр в тех или иных условиях. Пока еще гравитационное оборудование не принесло революцию в астрономический мир, над черными дырами трудятся сотни теоретиков и математиков. Например, была разработана теория, согласно которой в случае ассиметричного коллапса звезды, асимметричность уберется за счет излучения гравитационных волн. Также были разработаны теории о переходе в будущее и в прошлое, через “кротовую нору”, только для этого все равно телу пришлось бы пройти через сингулярность, что означало бы разрушение материи. Теория гравитации Эйнштейна не учитывает результатов другой великой физической теории XX века - квантовой механики. Не исключено, что вблизи центра черной дыры законы общей теории относительности уступают место законам объединенной теории - квантовой гравитации или попросту “Теории</w:t>
      </w:r>
      <w:proofErr w:type="gramStart"/>
      <w:r w:rsidRPr="004B3F20">
        <w:rPr>
          <w:sz w:val="28"/>
          <w:szCs w:val="28"/>
        </w:rPr>
        <w:t xml:space="preserve"> В</w:t>
      </w:r>
      <w:proofErr w:type="gramEnd"/>
      <w:r w:rsidRPr="004B3F20">
        <w:rPr>
          <w:sz w:val="28"/>
          <w:szCs w:val="28"/>
        </w:rPr>
        <w:t xml:space="preserve">сего”. И черная дыра - не символ отчаяния и невозвратимости, а объект, раскрытие тайн которого будет означать крупный, может быть, даже решающий шаг к полному постижению сути пространства и времени. </w:t>
      </w:r>
      <w:r w:rsidRPr="004B3F20">
        <w:rPr>
          <w:sz w:val="28"/>
          <w:szCs w:val="28"/>
        </w:rPr>
        <w:br w:type="textWrapping" w:clear="all"/>
      </w:r>
    </w:p>
    <w:p w:rsidR="000A3237" w:rsidRPr="004B3F20" w:rsidRDefault="000A3237" w:rsidP="00795FDB">
      <w:pPr>
        <w:ind w:firstLine="851"/>
        <w:jc w:val="both"/>
        <w:rPr>
          <w:sz w:val="28"/>
          <w:szCs w:val="28"/>
        </w:rPr>
      </w:pPr>
    </w:p>
    <w:p w:rsidR="00053684" w:rsidRPr="004B3F20" w:rsidRDefault="004F51E9" w:rsidP="00795FDB">
      <w:pPr>
        <w:jc w:val="center"/>
        <w:rPr>
          <w:b/>
          <w:sz w:val="28"/>
          <w:szCs w:val="28"/>
        </w:rPr>
      </w:pPr>
      <w:r w:rsidRPr="004B3F20">
        <w:rPr>
          <w:b/>
          <w:sz w:val="28"/>
          <w:szCs w:val="28"/>
        </w:rPr>
        <w:t>ЛИТЕРАТУРА</w:t>
      </w:r>
    </w:p>
    <w:p w:rsidR="00276181" w:rsidRPr="004B3F20" w:rsidRDefault="00276181" w:rsidP="00795FDB">
      <w:pPr>
        <w:jc w:val="center"/>
        <w:rPr>
          <w:b/>
          <w:sz w:val="28"/>
          <w:szCs w:val="28"/>
        </w:rPr>
      </w:pPr>
    </w:p>
    <w:p w:rsidR="00053684" w:rsidRPr="004B3F20" w:rsidRDefault="00053684" w:rsidP="00795FDB">
      <w:pPr>
        <w:ind w:firstLine="851"/>
        <w:jc w:val="both"/>
        <w:rPr>
          <w:sz w:val="28"/>
          <w:szCs w:val="28"/>
        </w:rPr>
      </w:pPr>
      <w:r w:rsidRPr="004B3F20">
        <w:rPr>
          <w:sz w:val="28"/>
          <w:szCs w:val="28"/>
        </w:rPr>
        <w:t>1. Быковский О.А. “Гравитационный парадокс и его решение”, 2000 г.</w:t>
      </w:r>
    </w:p>
    <w:p w:rsidR="00053684" w:rsidRPr="004B3F20" w:rsidRDefault="00053684" w:rsidP="00795FDB">
      <w:pPr>
        <w:ind w:firstLine="851"/>
        <w:jc w:val="both"/>
        <w:rPr>
          <w:sz w:val="28"/>
          <w:szCs w:val="28"/>
        </w:rPr>
      </w:pPr>
      <w:r w:rsidRPr="004B3F20">
        <w:rPr>
          <w:sz w:val="28"/>
          <w:szCs w:val="28"/>
        </w:rPr>
        <w:t>2. Журнал “Наука и жизнь”, № 8 и № 3, 2000 г.</w:t>
      </w:r>
    </w:p>
    <w:p w:rsidR="00053684" w:rsidRPr="004B3F20" w:rsidRDefault="00053684" w:rsidP="00795FDB">
      <w:pPr>
        <w:ind w:firstLine="851"/>
        <w:jc w:val="both"/>
        <w:rPr>
          <w:sz w:val="28"/>
          <w:szCs w:val="28"/>
        </w:rPr>
      </w:pPr>
      <w:r w:rsidRPr="004B3F20">
        <w:rPr>
          <w:sz w:val="28"/>
          <w:szCs w:val="28"/>
        </w:rPr>
        <w:t>3. Торн К.С. “Путешествие среди чёрных дыр”, 2002 г.</w:t>
      </w:r>
    </w:p>
    <w:p w:rsidR="00053684" w:rsidRPr="004B3F20" w:rsidRDefault="00053684" w:rsidP="00795FDB">
      <w:pPr>
        <w:ind w:firstLine="851"/>
        <w:jc w:val="both"/>
        <w:rPr>
          <w:sz w:val="28"/>
          <w:szCs w:val="28"/>
        </w:rPr>
      </w:pPr>
      <w:r w:rsidRPr="004B3F20">
        <w:rPr>
          <w:sz w:val="28"/>
          <w:szCs w:val="28"/>
        </w:rPr>
        <w:t>4. Энциклопедия Аванта+ “Астрономия”, 2001 г.</w:t>
      </w:r>
    </w:p>
    <w:p w:rsidR="00053684" w:rsidRPr="004B3F20" w:rsidRDefault="00053684" w:rsidP="00795FDB">
      <w:pPr>
        <w:ind w:firstLine="851"/>
        <w:jc w:val="both"/>
        <w:rPr>
          <w:sz w:val="28"/>
          <w:szCs w:val="28"/>
        </w:rPr>
      </w:pPr>
      <w:r w:rsidRPr="004B3F20">
        <w:rPr>
          <w:sz w:val="28"/>
          <w:szCs w:val="28"/>
        </w:rPr>
        <w:t xml:space="preserve">5. </w:t>
      </w:r>
      <w:hyperlink r:id="rId8" w:history="1">
        <w:r w:rsidRPr="004B3F20">
          <w:rPr>
            <w:rStyle w:val="a8"/>
            <w:color w:val="auto"/>
            <w:sz w:val="28"/>
            <w:szCs w:val="28"/>
            <w:u w:val="none"/>
          </w:rPr>
          <w:t>http://atheismru.narod.ru</w:t>
        </w:r>
      </w:hyperlink>
    </w:p>
    <w:p w:rsidR="00053684" w:rsidRPr="004B3F20" w:rsidRDefault="00053684" w:rsidP="00795FDB">
      <w:pPr>
        <w:ind w:firstLine="851"/>
        <w:jc w:val="both"/>
        <w:rPr>
          <w:sz w:val="28"/>
          <w:szCs w:val="28"/>
        </w:rPr>
      </w:pPr>
      <w:r w:rsidRPr="004B3F20">
        <w:rPr>
          <w:sz w:val="28"/>
          <w:szCs w:val="28"/>
        </w:rPr>
        <w:t xml:space="preserve">6. </w:t>
      </w:r>
      <w:hyperlink r:id="rId9" w:history="1">
        <w:r w:rsidRPr="004B3F20">
          <w:rPr>
            <w:rStyle w:val="a8"/>
            <w:color w:val="auto"/>
            <w:sz w:val="28"/>
            <w:szCs w:val="28"/>
            <w:u w:val="none"/>
          </w:rPr>
          <w:t>http://kuasar.narod.ru</w:t>
        </w:r>
      </w:hyperlink>
    </w:p>
    <w:p w:rsidR="00053684" w:rsidRPr="004B3F20" w:rsidRDefault="00053684" w:rsidP="00795FDB">
      <w:pPr>
        <w:ind w:firstLine="851"/>
        <w:jc w:val="both"/>
        <w:rPr>
          <w:sz w:val="28"/>
          <w:szCs w:val="28"/>
        </w:rPr>
      </w:pPr>
      <w:r w:rsidRPr="004B3F20">
        <w:rPr>
          <w:sz w:val="28"/>
          <w:szCs w:val="28"/>
        </w:rPr>
        <w:t xml:space="preserve">7. </w:t>
      </w:r>
      <w:hyperlink r:id="rId10" w:history="1">
        <w:r w:rsidRPr="004B3F20">
          <w:rPr>
            <w:rStyle w:val="a8"/>
            <w:color w:val="auto"/>
            <w:sz w:val="28"/>
            <w:szCs w:val="28"/>
            <w:u w:val="none"/>
          </w:rPr>
          <w:t>http://www.astronet.ru</w:t>
        </w:r>
      </w:hyperlink>
    </w:p>
    <w:p w:rsidR="00053684" w:rsidRPr="004B3F20" w:rsidRDefault="00053684" w:rsidP="00795FDB">
      <w:pPr>
        <w:ind w:firstLine="851"/>
        <w:jc w:val="both"/>
        <w:rPr>
          <w:sz w:val="28"/>
          <w:szCs w:val="28"/>
        </w:rPr>
      </w:pPr>
      <w:r w:rsidRPr="004B3F20">
        <w:rPr>
          <w:sz w:val="28"/>
          <w:szCs w:val="28"/>
        </w:rPr>
        <w:t xml:space="preserve">8. </w:t>
      </w:r>
      <w:hyperlink r:id="rId11" w:history="1">
        <w:r w:rsidRPr="004B3F20">
          <w:rPr>
            <w:rStyle w:val="a8"/>
            <w:color w:val="auto"/>
            <w:sz w:val="28"/>
            <w:szCs w:val="28"/>
            <w:u w:val="none"/>
          </w:rPr>
          <w:t>http://www.ibmh.msk.su</w:t>
        </w:r>
      </w:hyperlink>
    </w:p>
    <w:p w:rsidR="00053684" w:rsidRPr="004B3F20" w:rsidRDefault="00053684" w:rsidP="00795FDB">
      <w:pPr>
        <w:ind w:firstLine="851"/>
        <w:jc w:val="both"/>
        <w:rPr>
          <w:sz w:val="28"/>
          <w:szCs w:val="28"/>
        </w:rPr>
      </w:pPr>
      <w:r w:rsidRPr="004B3F20">
        <w:rPr>
          <w:sz w:val="28"/>
          <w:szCs w:val="28"/>
        </w:rPr>
        <w:t xml:space="preserve">9. </w:t>
      </w:r>
      <w:hyperlink r:id="rId12" w:history="1">
        <w:r w:rsidRPr="004B3F20">
          <w:rPr>
            <w:rStyle w:val="a8"/>
            <w:color w:val="auto"/>
            <w:sz w:val="28"/>
            <w:szCs w:val="28"/>
            <w:u w:val="none"/>
          </w:rPr>
          <w:t>http://www.</w:t>
        </w:r>
        <w:r w:rsidRPr="004B3F20">
          <w:rPr>
            <w:rStyle w:val="a8"/>
            <w:color w:val="auto"/>
            <w:sz w:val="28"/>
            <w:szCs w:val="28"/>
            <w:u w:val="none"/>
            <w:lang w:val="en-US"/>
          </w:rPr>
          <w:t>referat</w:t>
        </w:r>
        <w:r w:rsidRPr="004B3F20">
          <w:rPr>
            <w:rStyle w:val="a8"/>
            <w:color w:val="auto"/>
            <w:sz w:val="28"/>
            <w:szCs w:val="28"/>
            <w:u w:val="none"/>
          </w:rPr>
          <w:t>.</w:t>
        </w:r>
        <w:r w:rsidRPr="004B3F20">
          <w:rPr>
            <w:rStyle w:val="a8"/>
            <w:color w:val="auto"/>
            <w:sz w:val="28"/>
            <w:szCs w:val="28"/>
            <w:u w:val="none"/>
            <w:lang w:val="en-US"/>
          </w:rPr>
          <w:t>ru</w:t>
        </w:r>
        <w:r w:rsidRPr="004B3F20">
          <w:rPr>
            <w:rStyle w:val="a8"/>
            <w:color w:val="auto"/>
            <w:sz w:val="28"/>
            <w:szCs w:val="28"/>
            <w:u w:val="none"/>
          </w:rPr>
          <w:t>/</w:t>
        </w:r>
        <w:r w:rsidRPr="004B3F20">
          <w:rPr>
            <w:rStyle w:val="a8"/>
            <w:color w:val="auto"/>
            <w:sz w:val="28"/>
            <w:szCs w:val="28"/>
            <w:u w:val="none"/>
            <w:lang w:val="en-US"/>
          </w:rPr>
          <w:t>referats</w:t>
        </w:r>
        <w:r w:rsidRPr="004B3F20">
          <w:rPr>
            <w:rStyle w:val="a8"/>
            <w:color w:val="auto"/>
            <w:sz w:val="28"/>
            <w:szCs w:val="28"/>
            <w:u w:val="none"/>
          </w:rPr>
          <w:t>/</w:t>
        </w:r>
        <w:r w:rsidRPr="004B3F20">
          <w:rPr>
            <w:rStyle w:val="a8"/>
            <w:color w:val="auto"/>
            <w:sz w:val="28"/>
            <w:szCs w:val="28"/>
            <w:u w:val="none"/>
            <w:lang w:val="en-US"/>
          </w:rPr>
          <w:t>view</w:t>
        </w:r>
        <w:r w:rsidRPr="004B3F20">
          <w:rPr>
            <w:rStyle w:val="a8"/>
            <w:color w:val="auto"/>
            <w:sz w:val="28"/>
            <w:szCs w:val="28"/>
            <w:u w:val="none"/>
          </w:rPr>
          <w:t>/20740</w:t>
        </w:r>
      </w:hyperlink>
    </w:p>
    <w:p w:rsidR="004F51E9" w:rsidRPr="004B3F20" w:rsidRDefault="004F51E9" w:rsidP="00795FDB">
      <w:pPr>
        <w:rPr>
          <w:b/>
          <w:sz w:val="28"/>
          <w:szCs w:val="28"/>
          <w:u w:val="single"/>
        </w:rPr>
      </w:pPr>
      <w:r w:rsidRPr="004B3F20">
        <w:rPr>
          <w:b/>
          <w:sz w:val="28"/>
          <w:szCs w:val="28"/>
          <w:u w:val="single"/>
        </w:rPr>
        <w:br w:type="page"/>
      </w:r>
    </w:p>
    <w:p w:rsidR="00053684" w:rsidRPr="004B3F20" w:rsidRDefault="00053684" w:rsidP="00795FDB">
      <w:pPr>
        <w:pStyle w:val="1"/>
        <w:spacing w:line="240" w:lineRule="auto"/>
        <w:jc w:val="right"/>
      </w:pPr>
      <w:bookmarkStart w:id="5" w:name="_Toc398228397"/>
      <w:r w:rsidRPr="004B3F20">
        <w:lastRenderedPageBreak/>
        <w:t>М.П. Данилкова</w:t>
      </w:r>
      <w:bookmarkEnd w:id="5"/>
    </w:p>
    <w:p w:rsidR="00053684" w:rsidRPr="004B3F20" w:rsidRDefault="00053684" w:rsidP="00795FDB">
      <w:pPr>
        <w:pStyle w:val="1"/>
        <w:spacing w:line="240" w:lineRule="auto"/>
      </w:pPr>
      <w:bookmarkStart w:id="6" w:name="_Toc398228398"/>
      <w:r w:rsidRPr="004B3F20">
        <w:t>ЭССЕ О МОРАЛИ</w:t>
      </w:r>
      <w:bookmarkEnd w:id="6"/>
    </w:p>
    <w:p w:rsidR="00053684" w:rsidRPr="004B3F20" w:rsidRDefault="00053684" w:rsidP="00795FDB">
      <w:pPr>
        <w:pStyle w:val="2"/>
        <w:tabs>
          <w:tab w:val="left" w:pos="680"/>
        </w:tabs>
        <w:spacing w:after="0" w:line="240" w:lineRule="auto"/>
        <w:jc w:val="center"/>
        <w:outlineLvl w:val="0"/>
        <w:rPr>
          <w:b/>
          <w:sz w:val="28"/>
          <w:szCs w:val="28"/>
        </w:rPr>
      </w:pPr>
    </w:p>
    <w:p w:rsidR="00053684" w:rsidRPr="004B3F20" w:rsidRDefault="00053684" w:rsidP="00795FDB">
      <w:pPr>
        <w:ind w:firstLine="851"/>
        <w:jc w:val="both"/>
        <w:rPr>
          <w:sz w:val="28"/>
          <w:szCs w:val="28"/>
        </w:rPr>
      </w:pPr>
      <w:r w:rsidRPr="004B3F20">
        <w:rPr>
          <w:sz w:val="28"/>
          <w:szCs w:val="28"/>
        </w:rPr>
        <w:t>На протяжении более трехтысячелетней истории развития философской мысли, начиная с античности и до настоящего времени, проблема нравственного развития и совершенствования человека является одной из важнейших. Духовный мир человека, его нравственное поведение, нормы и обязанности, находятся в центре философских исканий величайших мыслителей человечества: Сократа, Платона, И. Канта, А.</w:t>
      </w:r>
      <w:r w:rsidR="000A3237" w:rsidRPr="004B3F20">
        <w:rPr>
          <w:sz w:val="28"/>
          <w:szCs w:val="28"/>
        </w:rPr>
        <w:t xml:space="preserve"> </w:t>
      </w:r>
      <w:r w:rsidRPr="004B3F20">
        <w:rPr>
          <w:sz w:val="28"/>
          <w:szCs w:val="28"/>
        </w:rPr>
        <w:t>Смита, Д.</w:t>
      </w:r>
      <w:r w:rsidR="000A3237" w:rsidRPr="004B3F20">
        <w:rPr>
          <w:sz w:val="28"/>
          <w:szCs w:val="28"/>
        </w:rPr>
        <w:t xml:space="preserve"> </w:t>
      </w:r>
      <w:r w:rsidRPr="004B3F20">
        <w:rPr>
          <w:sz w:val="28"/>
          <w:szCs w:val="28"/>
        </w:rPr>
        <w:t>Юма, Т.</w:t>
      </w:r>
      <w:proofErr w:type="gramStart"/>
      <w:r w:rsidRPr="004B3F20">
        <w:rPr>
          <w:sz w:val="28"/>
          <w:szCs w:val="28"/>
        </w:rPr>
        <w:t>Мура</w:t>
      </w:r>
      <w:proofErr w:type="gramEnd"/>
      <w:r w:rsidRPr="004B3F20">
        <w:rPr>
          <w:sz w:val="28"/>
          <w:szCs w:val="28"/>
        </w:rPr>
        <w:t>, Н.</w:t>
      </w:r>
      <w:r w:rsidR="000A3237" w:rsidRPr="004B3F20">
        <w:rPr>
          <w:sz w:val="28"/>
          <w:szCs w:val="28"/>
        </w:rPr>
        <w:t xml:space="preserve"> </w:t>
      </w:r>
      <w:r w:rsidRPr="004B3F20">
        <w:rPr>
          <w:sz w:val="28"/>
          <w:szCs w:val="28"/>
        </w:rPr>
        <w:t xml:space="preserve">Бердяева и Э. Фромма и многих других. </w:t>
      </w:r>
    </w:p>
    <w:p w:rsidR="00053684" w:rsidRPr="004B3F20" w:rsidRDefault="00053684" w:rsidP="00795FDB">
      <w:pPr>
        <w:ind w:firstLine="851"/>
        <w:jc w:val="both"/>
        <w:rPr>
          <w:sz w:val="28"/>
          <w:szCs w:val="28"/>
        </w:rPr>
      </w:pPr>
      <w:r w:rsidRPr="004B3F20">
        <w:rPr>
          <w:sz w:val="28"/>
          <w:szCs w:val="28"/>
        </w:rPr>
        <w:t>И сегодня, в современной социокультурной ситуации, характеризующейся кардинальной переоценкой ценностных систем, интерес к феномену мораль постоянно усиливается. Это объясняется, в частности, многими  социальными факторами, важнейшими из которых  является неутешительные последствия нравственного кризиса разразившегося как в России, так и в странах Западной Европы еще в конце прошлого столетия. В этой связи этические исследования выходят на новый качественный уровень и получают дальнейшее развитие</w:t>
      </w:r>
      <w:r w:rsidRPr="004B3F20">
        <w:rPr>
          <w:rStyle w:val="a5"/>
          <w:sz w:val="28"/>
          <w:szCs w:val="28"/>
        </w:rPr>
        <w:footnoteReference w:id="6"/>
      </w:r>
      <w:r w:rsidRPr="004B3F20">
        <w:rPr>
          <w:sz w:val="28"/>
          <w:szCs w:val="28"/>
        </w:rPr>
        <w:t>.</w:t>
      </w:r>
    </w:p>
    <w:p w:rsidR="00053684" w:rsidRPr="004B3F20" w:rsidRDefault="00053684" w:rsidP="00795FDB">
      <w:pPr>
        <w:ind w:firstLine="851"/>
        <w:jc w:val="both"/>
        <w:rPr>
          <w:sz w:val="28"/>
          <w:szCs w:val="28"/>
        </w:rPr>
      </w:pPr>
      <w:r w:rsidRPr="004B3F20">
        <w:rPr>
          <w:sz w:val="28"/>
          <w:szCs w:val="28"/>
        </w:rPr>
        <w:t>В современных условиях модернизации российского общества и  выбора инновационных стратегий развития на первый план выходит проблема духовно-нравственного оздоровления общества и все более актуализируются вопросы, касающиеся моральных аспектов во всех сферах человеческой деятельности. Радикальные общественные преобразования, разрушение прежних нравственных идеалов и образцов концентрируют внимание ученых на вопросах морали как теоретического, так и практического уровня, специфики ее функционирования в структуре противоречивых социальных реалий.</w:t>
      </w:r>
    </w:p>
    <w:p w:rsidR="00053684" w:rsidRPr="004B3F20" w:rsidRDefault="00053684" w:rsidP="00795FDB">
      <w:pPr>
        <w:ind w:firstLine="851"/>
        <w:jc w:val="both"/>
        <w:rPr>
          <w:sz w:val="28"/>
          <w:szCs w:val="28"/>
        </w:rPr>
      </w:pPr>
      <w:r w:rsidRPr="004B3F20">
        <w:rPr>
          <w:sz w:val="28"/>
          <w:szCs w:val="28"/>
        </w:rPr>
        <w:t>Целью данного исследования является анализ специфики функционирования индивидуальной и общественной морали в условиях кардинальных изменений в ценностной архитектонике российского социума.</w:t>
      </w:r>
    </w:p>
    <w:p w:rsidR="00053684" w:rsidRPr="004B3F20" w:rsidRDefault="00053684" w:rsidP="00795FDB">
      <w:pPr>
        <w:ind w:firstLine="851"/>
        <w:jc w:val="both"/>
        <w:rPr>
          <w:sz w:val="28"/>
          <w:szCs w:val="28"/>
        </w:rPr>
      </w:pPr>
      <w:r w:rsidRPr="004B3F20">
        <w:rPr>
          <w:sz w:val="28"/>
          <w:szCs w:val="28"/>
        </w:rPr>
        <w:t>В начале рассуждений обратимся к истории вопроса. Известно, что этические системы античного мира, главным образом, были ориентированы на внутреннее состояние человека, его нравственные принципы и убеждения. К ним относятся, прежде всего, нравственные учения Сократа, Эпикура, Платона, Аристотеля и др. Моральная же философия последующих периодов, например, эпохи Возрождения, Нового времени</w:t>
      </w:r>
      <w:r w:rsidRPr="004B3F20">
        <w:rPr>
          <w:rStyle w:val="a5"/>
          <w:sz w:val="28"/>
          <w:szCs w:val="28"/>
        </w:rPr>
        <w:footnoteReference w:id="7"/>
      </w:r>
      <w:r w:rsidRPr="004B3F20">
        <w:rPr>
          <w:sz w:val="28"/>
          <w:szCs w:val="28"/>
        </w:rPr>
        <w:t xml:space="preserve">, во главу угла ставила не столько нравственное состояние человека, сколько оценивала </w:t>
      </w:r>
      <w:r w:rsidRPr="004B3F20">
        <w:rPr>
          <w:sz w:val="28"/>
          <w:szCs w:val="28"/>
        </w:rPr>
        <w:lastRenderedPageBreak/>
        <w:t>моральные достоинства его поступков. Поскольку, как известно, «человек проявляется в своих действиях», а не в мыслях и намерениях, какими благородными они не были. Другими словами  главная цель таких этических учений – обучение человека добродетели, нацеливание его на благие поступки и дела, в конечном итоге, формирование моральных принципов и идеалов.</w:t>
      </w:r>
    </w:p>
    <w:p w:rsidR="00053684" w:rsidRPr="004B3F20" w:rsidRDefault="00053684" w:rsidP="00795FDB">
      <w:pPr>
        <w:ind w:firstLine="851"/>
        <w:jc w:val="both"/>
        <w:rPr>
          <w:sz w:val="28"/>
          <w:szCs w:val="28"/>
        </w:rPr>
      </w:pPr>
      <w:r w:rsidRPr="004B3F20">
        <w:rPr>
          <w:sz w:val="28"/>
          <w:szCs w:val="28"/>
        </w:rPr>
        <w:t xml:space="preserve">Понятно, что в ходе эволюции общественных отношений, смены исторических эпох, развития науки и изменялся и сам человек, его идеалы, моральные ценности и устремления. Одни ценности отвергались другими, вводились новые понятия и категории, описывающие отношение человека к миру. Моральные ценности не единственные ценности, вступающие в противоречие с действиями, диктуемыми обстоятельствами. И все-таки, ученые, исследующие этические проблемы, признают главенствующую роль моральных принципов и выстраивают ценностные иерархии с учетом особого статуса этической нормативности. </w:t>
      </w:r>
    </w:p>
    <w:p w:rsidR="00053684" w:rsidRPr="004B3F20" w:rsidRDefault="00053684" w:rsidP="00795FDB">
      <w:pPr>
        <w:ind w:firstLine="851"/>
        <w:jc w:val="both"/>
        <w:rPr>
          <w:sz w:val="28"/>
          <w:szCs w:val="28"/>
        </w:rPr>
      </w:pPr>
      <w:r w:rsidRPr="004B3F20">
        <w:rPr>
          <w:sz w:val="28"/>
          <w:szCs w:val="28"/>
        </w:rPr>
        <w:t>В истории философской мысли многие мыслители, среди которых Платон, Кант и др., для морали, как специфическому феномену, пытались выделить особое место в структуре бытия. Они  утверждали, размышляя об особенностях понятия «нравственность», что она должна быть отделена от мира и не может быть описана эмпирически. Так, моральные ценности (благо), по мнению Платона, принадлежат к вечному совершенному миру идей. Другие философы, например А.Смит, Т. Гоббс и др., придерживались противоположного мнения, согласно которому реальность едина, как для духовных, так и для физических фактов. Они считали, что существует только одна целостная реальность, включающая в себя разнообразие всего сущего, в том числе и мораль</w:t>
      </w:r>
      <w:r w:rsidRPr="004B3F20">
        <w:rPr>
          <w:rStyle w:val="a5"/>
          <w:sz w:val="28"/>
          <w:szCs w:val="28"/>
        </w:rPr>
        <w:footnoteReference w:id="8"/>
      </w:r>
      <w:r w:rsidRPr="004B3F20">
        <w:rPr>
          <w:sz w:val="28"/>
          <w:szCs w:val="28"/>
        </w:rPr>
        <w:t>.</w:t>
      </w:r>
    </w:p>
    <w:p w:rsidR="00053684" w:rsidRPr="004B3F20" w:rsidRDefault="00053684" w:rsidP="00795FDB">
      <w:pPr>
        <w:ind w:firstLine="851"/>
        <w:jc w:val="both"/>
        <w:rPr>
          <w:sz w:val="28"/>
          <w:szCs w:val="28"/>
        </w:rPr>
      </w:pPr>
      <w:r w:rsidRPr="004B3F20">
        <w:rPr>
          <w:sz w:val="28"/>
          <w:szCs w:val="28"/>
        </w:rPr>
        <w:t>Вместе с тем, представленная методологическая типология разделения подходов к феномену мораль, сложившаяся исторически, не меняет, по мнению автора, сущность вопроса об истинном значении нравственных суждений, а также об объективном месте морали в общей иерархии ценностей.</w:t>
      </w:r>
    </w:p>
    <w:p w:rsidR="00053684" w:rsidRPr="004B3F20" w:rsidRDefault="00053684" w:rsidP="00795FDB">
      <w:pPr>
        <w:ind w:firstLine="851"/>
        <w:jc w:val="both"/>
        <w:rPr>
          <w:sz w:val="28"/>
          <w:szCs w:val="28"/>
        </w:rPr>
      </w:pPr>
      <w:r w:rsidRPr="004B3F20">
        <w:rPr>
          <w:sz w:val="28"/>
          <w:szCs w:val="28"/>
        </w:rPr>
        <w:t xml:space="preserve">Для дальнейшего обсуждения необходимо ввести некоторые смысловые пояснения в интерпретацию понятия «мораль». При исследовании данного понятия, на самых ранних этапах развития нравственной философии и в последующие периоды, ее смысловое содержание чаще всего соотносилось, с понятием добродетель или благо, которые были закреплены в некой обобщенной форме в культуре, например, в традициях или текстах. Поступать морально это значит соблюдать установленные обществом правила или императивы. В этом смысле речь идет о так называемой общественной морали как «объективированной совокупности норм, фиксирующих общее благо». Общественной морали противостоит индивидуальная мораль как «область личностной автономии». </w:t>
      </w:r>
      <w:r w:rsidRPr="004B3F20">
        <w:rPr>
          <w:sz w:val="28"/>
          <w:szCs w:val="28"/>
        </w:rPr>
        <w:lastRenderedPageBreak/>
        <w:t>Развивая дальше смысловую экспликацию понятия «мораль», можно выделить универсальные моральные ценности, абсолютные и т.п.</w:t>
      </w:r>
    </w:p>
    <w:p w:rsidR="00053684" w:rsidRPr="004B3F20" w:rsidRDefault="00053684" w:rsidP="00795FDB">
      <w:pPr>
        <w:ind w:firstLine="851"/>
        <w:jc w:val="both"/>
        <w:rPr>
          <w:sz w:val="28"/>
          <w:szCs w:val="28"/>
        </w:rPr>
      </w:pPr>
      <w:r w:rsidRPr="004B3F20">
        <w:rPr>
          <w:sz w:val="28"/>
          <w:szCs w:val="28"/>
        </w:rPr>
        <w:t>Не углубляясь в дальнейшую экспликацию исследуемого понятия и, не умоляя значения различных походов и точек зрения по проблеме сущности морали, остановимся на утверждении, что, в самом общем смысле, общественная мораль есть совокупность определенных ценностей: «Это ценности блага, блага индивида, а также солидарности и единства между индивидами как носителями блага»</w:t>
      </w:r>
      <w:r w:rsidRPr="004B3F20">
        <w:rPr>
          <w:rStyle w:val="a5"/>
          <w:sz w:val="28"/>
          <w:szCs w:val="28"/>
        </w:rPr>
        <w:footnoteReference w:id="9"/>
      </w:r>
      <w:r w:rsidRPr="004B3F20">
        <w:rPr>
          <w:sz w:val="28"/>
          <w:szCs w:val="28"/>
        </w:rPr>
        <w:t>. Другими словами, это ценности, имеющие моральное содержание, закрепленные в обобщенной форме в культуре. Какую роль общественная мораль выполняет сегодня, является ли она средством обеспечения «блага индивидов» и как она соотносится с индивидуальными нравственными ценностями?</w:t>
      </w:r>
    </w:p>
    <w:p w:rsidR="00053684" w:rsidRPr="004B3F20" w:rsidRDefault="00053684" w:rsidP="00795FDB">
      <w:pPr>
        <w:ind w:firstLine="851"/>
        <w:jc w:val="both"/>
        <w:rPr>
          <w:sz w:val="28"/>
          <w:szCs w:val="28"/>
        </w:rPr>
      </w:pPr>
      <w:r w:rsidRPr="004B3F20">
        <w:rPr>
          <w:sz w:val="28"/>
          <w:szCs w:val="28"/>
        </w:rPr>
        <w:t>Цель этического существования человека, по мнению ряда ученых и мыслителей, занимающихся проблемами нравственной философии, заключается в стремлении к «благой жизни» с другими и для других</w:t>
      </w:r>
      <w:r w:rsidRPr="004B3F20">
        <w:rPr>
          <w:rStyle w:val="a5"/>
          <w:sz w:val="28"/>
          <w:szCs w:val="28"/>
        </w:rPr>
        <w:footnoteReference w:id="10"/>
      </w:r>
      <w:r w:rsidRPr="004B3F20">
        <w:rPr>
          <w:sz w:val="28"/>
          <w:szCs w:val="28"/>
        </w:rPr>
        <w:t xml:space="preserve">. Такое утверждение основывается и на аристотелевском понимании «жизни вместе» как взаимном отношении и согласии людей, и на кантовской идее о «всеобщем гостеприимстве». </w:t>
      </w:r>
    </w:p>
    <w:p w:rsidR="00053684" w:rsidRPr="004B3F20" w:rsidRDefault="00053684" w:rsidP="00795FDB">
      <w:pPr>
        <w:ind w:firstLine="851"/>
        <w:jc w:val="both"/>
        <w:rPr>
          <w:sz w:val="28"/>
          <w:szCs w:val="28"/>
        </w:rPr>
      </w:pPr>
      <w:r w:rsidRPr="004B3F20">
        <w:rPr>
          <w:sz w:val="28"/>
          <w:szCs w:val="28"/>
        </w:rPr>
        <w:t>Вместе с тем, в реальной повседневной жизни, «жизни с другими» можно наблюдать различные уровни и способы воплощения многообразного спектра идеалов и ценностей. Нынешние социальные условия навязывает современному человеку новые стереотипы, образцы и модели поведения. Однако у человека всегда есть выбор, согласно которому он либо отстаивает свои моральные принципы либо отказывается от них. Существование личности в обществе – это всегда борьба за свои интересы, за осуществление индивидуальных целей и устремлений. Тем не менее, никто не вправе</w:t>
      </w:r>
      <w:r w:rsidRPr="004B3F20">
        <w:rPr>
          <w:rFonts w:eastAsia="MS Mincho"/>
          <w:sz w:val="28"/>
          <w:szCs w:val="28"/>
        </w:rPr>
        <w:t>漕</w:t>
      </w:r>
      <w:r w:rsidRPr="004B3F20">
        <w:rPr>
          <w:sz w:val="28"/>
          <w:szCs w:val="28"/>
        </w:rPr>
        <w:t xml:space="preserve">выходить за рамки «общеразделяемого должного» или реально возможного, и никто не запрещает руководствоваться разными этическими принципами, напрямую зависящими от конкретных социальных условий. В современном проблемном мире существует множество моралей и этик, и индивид, блуждая среди них, может сознательно выбирать или формировать свою индивидуальную мораль. Понятно что, осуществляя свободный моральный </w:t>
      </w:r>
      <w:proofErr w:type="gramStart"/>
      <w:r w:rsidRPr="004B3F20">
        <w:rPr>
          <w:sz w:val="28"/>
          <w:szCs w:val="28"/>
        </w:rPr>
        <w:t>выбор</w:t>
      </w:r>
      <w:proofErr w:type="gramEnd"/>
      <w:r w:rsidRPr="004B3F20">
        <w:rPr>
          <w:sz w:val="28"/>
          <w:szCs w:val="28"/>
        </w:rPr>
        <w:t xml:space="preserve"> личность несет персональную ответственность за принятие конкретного решения. </w:t>
      </w:r>
    </w:p>
    <w:p w:rsidR="00053684" w:rsidRPr="004B3F20" w:rsidRDefault="00053684" w:rsidP="00795FDB">
      <w:pPr>
        <w:ind w:firstLine="851"/>
        <w:jc w:val="both"/>
        <w:rPr>
          <w:sz w:val="28"/>
          <w:szCs w:val="28"/>
        </w:rPr>
      </w:pPr>
      <w:r w:rsidRPr="004B3F20">
        <w:rPr>
          <w:sz w:val="28"/>
          <w:szCs w:val="28"/>
        </w:rPr>
        <w:t xml:space="preserve">С точки зрения релятивистского подхода к проблеме морали, нравственность или нравственные принципы у каждого свои, однако это нисколько не отрицает социальную обусловленность морали. Проблема заключается не в том, чтобы отвергать или принимать навязанную кем-то мораль, например властью «имущих», а выработать такие принципы этики, которые позволяют привести общество к духовно-нравственному обновлению. Как это реализовать? Попробуем ответить. Например, можно </w:t>
      </w:r>
      <w:r w:rsidRPr="004B3F20">
        <w:rPr>
          <w:sz w:val="28"/>
          <w:szCs w:val="28"/>
        </w:rPr>
        <w:lastRenderedPageBreak/>
        <w:t>начать с воспитания в личности моральной ответственности за тот или иной поступок.</w:t>
      </w:r>
    </w:p>
    <w:p w:rsidR="00053684" w:rsidRPr="004B3F20" w:rsidRDefault="00053684" w:rsidP="00795FDB">
      <w:pPr>
        <w:ind w:firstLine="851"/>
        <w:jc w:val="both"/>
        <w:rPr>
          <w:sz w:val="28"/>
          <w:szCs w:val="28"/>
        </w:rPr>
      </w:pPr>
      <w:r w:rsidRPr="004B3F20">
        <w:rPr>
          <w:sz w:val="28"/>
          <w:szCs w:val="28"/>
        </w:rPr>
        <w:t xml:space="preserve">Традиционно исходной точкой нравственного поведения личности считается поступок, который осознается личностью и через который раскрывается сама личность. </w:t>
      </w:r>
      <w:proofErr w:type="gramStart"/>
      <w:r w:rsidRPr="004B3F20">
        <w:rPr>
          <w:sz w:val="28"/>
          <w:szCs w:val="28"/>
        </w:rPr>
        <w:t>Становление человеческого в человеке, «собственно духовного» – это процесс абсолютно индивидуальный и неповторимый, исходящий из самой личности, которая полностью ответственна за его «свершение».</w:t>
      </w:r>
      <w:proofErr w:type="gramEnd"/>
      <w:r w:rsidRPr="004B3F20">
        <w:rPr>
          <w:sz w:val="28"/>
          <w:szCs w:val="28"/>
        </w:rPr>
        <w:t xml:space="preserve"> Так, например, М.М. Бахтин, подчеркивая ответственность самой личности за становление собственной «индивидуальности и уникальности», утверждал, что такие ценности как истина, добро, красота – все это только возможности, которые могут стать действительностью только через поступок или действие</w:t>
      </w:r>
      <w:r w:rsidRPr="004B3F20">
        <w:rPr>
          <w:rStyle w:val="a5"/>
          <w:sz w:val="28"/>
          <w:szCs w:val="28"/>
        </w:rPr>
        <w:footnoteReference w:id="11"/>
      </w:r>
      <w:r w:rsidRPr="004B3F20">
        <w:rPr>
          <w:sz w:val="28"/>
          <w:szCs w:val="28"/>
        </w:rPr>
        <w:t xml:space="preserve">. </w:t>
      </w:r>
    </w:p>
    <w:p w:rsidR="00053684" w:rsidRPr="004B3F20" w:rsidRDefault="00053684" w:rsidP="00795FDB">
      <w:pPr>
        <w:ind w:firstLine="851"/>
        <w:jc w:val="both"/>
        <w:rPr>
          <w:sz w:val="28"/>
          <w:szCs w:val="28"/>
        </w:rPr>
      </w:pPr>
      <w:r w:rsidRPr="004B3F20">
        <w:rPr>
          <w:sz w:val="28"/>
          <w:szCs w:val="28"/>
        </w:rPr>
        <w:t>Итак, нравственные ценности личности есть результат собственных усилий человека, его нравственной позиции, в его непрерывном и безграничном стремлении к самосовершенствованию своего внутреннего мира, своей индивидуальности.</w:t>
      </w:r>
    </w:p>
    <w:p w:rsidR="00053684" w:rsidRPr="004B3F20" w:rsidRDefault="00053684" w:rsidP="00795FDB">
      <w:pPr>
        <w:ind w:firstLine="851"/>
        <w:jc w:val="both"/>
        <w:rPr>
          <w:sz w:val="28"/>
          <w:szCs w:val="28"/>
        </w:rPr>
      </w:pPr>
      <w:r w:rsidRPr="004B3F20">
        <w:rPr>
          <w:sz w:val="28"/>
          <w:szCs w:val="28"/>
        </w:rPr>
        <w:t>Следует особо подчеркнуть: реальность российского общества такова, что происходящие ныне процессы модернизации не приводят к ситуации, при которой возможна ценностная активность и самореализация личности как главнейшей цели человеческого существования. Основополагающими на арене модернизации социума становятся процессы коммерциализации всех сфер общественной жизни, в том числе и «коммерциализация духовного пространства». Подобные явления радикально изменяют восприятие человеком самого себя и человека вообще, усиливают разобщенность людей на всех уровнях межличностного взаимодействия, другими словами, создают условия, где каждый «сам за себя». В этом контексте ориентация на формирование каких-либо универсальных нравственных норм и ценностей становится проблематичной.</w:t>
      </w:r>
    </w:p>
    <w:p w:rsidR="00053684" w:rsidRPr="004B3F20" w:rsidRDefault="00053684" w:rsidP="00795FDB">
      <w:pPr>
        <w:ind w:firstLine="851"/>
        <w:jc w:val="both"/>
        <w:rPr>
          <w:sz w:val="28"/>
          <w:szCs w:val="28"/>
        </w:rPr>
      </w:pPr>
      <w:r w:rsidRPr="004B3F20">
        <w:rPr>
          <w:sz w:val="28"/>
          <w:szCs w:val="28"/>
        </w:rPr>
        <w:t xml:space="preserve">Аналогичные процессы свойственны не только для российского общества, но и имеют мировую тенденцию. По мнению ряда современных философов и социологов, исследующих вопросы этики, в частности Э. Фромма: «Причина несостоятельности современной культуры не в том, что люди слишком сосредоточены на своем личном интересе, а в том, что они недостаточно сосредоточены на интересах его реального Я, не в том, что слишком себялюбивы, а в том, что они себя не любят. Удручает тот факт, что причины стойкости этой фальшивой идеи кроятся так глубоко в современной социальной структуре, что ее разоблачение представляется практически невозможным. Однако существуют некоторые особые факторы, которые могут содействовать изменению смысла личного интереса, </w:t>
      </w:r>
      <w:proofErr w:type="gramStart"/>
      <w:r w:rsidRPr="004B3F20">
        <w:rPr>
          <w:sz w:val="28"/>
          <w:szCs w:val="28"/>
        </w:rPr>
        <w:t>а</w:t>
      </w:r>
      <w:proofErr w:type="gramEnd"/>
      <w:r w:rsidRPr="004B3F20">
        <w:rPr>
          <w:sz w:val="28"/>
          <w:szCs w:val="28"/>
        </w:rPr>
        <w:t xml:space="preserve"> следовательно, и изменение системы»</w:t>
      </w:r>
      <w:r w:rsidRPr="004B3F20">
        <w:rPr>
          <w:rStyle w:val="a5"/>
          <w:sz w:val="28"/>
          <w:szCs w:val="28"/>
        </w:rPr>
        <w:footnoteReference w:id="12"/>
      </w:r>
      <w:r w:rsidRPr="004B3F20">
        <w:rPr>
          <w:sz w:val="28"/>
          <w:szCs w:val="28"/>
        </w:rPr>
        <w:t>.</w:t>
      </w:r>
    </w:p>
    <w:p w:rsidR="00053684" w:rsidRPr="004B3F20" w:rsidRDefault="00053684" w:rsidP="00795FDB">
      <w:pPr>
        <w:ind w:firstLine="851"/>
        <w:jc w:val="both"/>
        <w:rPr>
          <w:sz w:val="28"/>
          <w:szCs w:val="28"/>
        </w:rPr>
      </w:pPr>
      <w:r w:rsidRPr="004B3F20">
        <w:rPr>
          <w:sz w:val="28"/>
          <w:szCs w:val="28"/>
        </w:rPr>
        <w:lastRenderedPageBreak/>
        <w:t>Одним из самых значительных факторов, непосредственно влияющих на формирование иного личного интереса, существующего сегодня в сознании современного человека, Фромм называет внутреннюю неудовлетворенность результатом погони за личными интересами. Неудовлетворенность в свою очередь является реакцией на политический кризис конца ХХ века, экономические и духовные коллизии начала ХХ</w:t>
      </w:r>
      <w:proofErr w:type="gramStart"/>
      <w:r w:rsidRPr="004B3F20">
        <w:rPr>
          <w:sz w:val="28"/>
          <w:szCs w:val="28"/>
          <w:lang w:val="en-US"/>
        </w:rPr>
        <w:t>I</w:t>
      </w:r>
      <w:proofErr w:type="gramEnd"/>
      <w:r w:rsidRPr="004B3F20">
        <w:rPr>
          <w:sz w:val="28"/>
          <w:szCs w:val="28"/>
        </w:rPr>
        <w:t xml:space="preserve"> века. Все большее количество людей осознают ложность общественных идеалов, навязываемых социальной системой. </w:t>
      </w:r>
      <w:proofErr w:type="gramStart"/>
      <w:r w:rsidRPr="004B3F20">
        <w:rPr>
          <w:sz w:val="28"/>
          <w:szCs w:val="28"/>
        </w:rPr>
        <w:t>Само поклонение</w:t>
      </w:r>
      <w:proofErr w:type="gramEnd"/>
      <w:r w:rsidRPr="004B3F20">
        <w:rPr>
          <w:sz w:val="28"/>
          <w:szCs w:val="28"/>
        </w:rPr>
        <w:t xml:space="preserve"> успеху и предприимчивости явно продемонстрировало свою неспособность удовлетворить желание человека быть самим собой, а значит, и реализовать важнейшую цель человека – быть человеком для себя.</w:t>
      </w:r>
    </w:p>
    <w:p w:rsidR="00053684" w:rsidRPr="004B3F20" w:rsidRDefault="00053684" w:rsidP="00795FDB">
      <w:pPr>
        <w:ind w:firstLine="851"/>
        <w:jc w:val="both"/>
        <w:rPr>
          <w:sz w:val="28"/>
          <w:szCs w:val="28"/>
        </w:rPr>
      </w:pPr>
      <w:r w:rsidRPr="004B3F20">
        <w:rPr>
          <w:sz w:val="28"/>
          <w:szCs w:val="28"/>
        </w:rPr>
        <w:t xml:space="preserve">Кардинальная проблема современности, по мнению американского социолога, </w:t>
      </w:r>
      <w:r w:rsidRPr="004B3F20">
        <w:rPr>
          <w:i/>
          <w:sz w:val="28"/>
          <w:szCs w:val="28"/>
        </w:rPr>
        <w:t>безразличие человека к самому себе.</w:t>
      </w:r>
      <w:r w:rsidRPr="004B3F20">
        <w:rPr>
          <w:sz w:val="28"/>
          <w:szCs w:val="28"/>
        </w:rPr>
        <w:t xml:space="preserve"> Сегодня, мы живем в системе общественных отношений, в которых каждый индивид существует сам по себе, являясь при этом орудием для внешних сил. Человек безразличен к ближнему своему, к другому человеку, а значит и к самому себе. Современные социальные отношения превратили человека в вещь, товар, который сегодня необходимо продавать как можно дороже. И, следовательно, вопрос о моральном аспекте существования человека как личности в такой системе становится бессмысленным.</w:t>
      </w:r>
    </w:p>
    <w:p w:rsidR="00053684" w:rsidRPr="004B3F20" w:rsidRDefault="00053684" w:rsidP="00795FDB">
      <w:pPr>
        <w:ind w:firstLine="851"/>
        <w:jc w:val="both"/>
        <w:rPr>
          <w:sz w:val="28"/>
          <w:szCs w:val="28"/>
        </w:rPr>
      </w:pPr>
      <w:r w:rsidRPr="004B3F20">
        <w:rPr>
          <w:sz w:val="28"/>
          <w:szCs w:val="28"/>
        </w:rPr>
        <w:t>Однако не будем столь пессимистичными. Человек и его ценностный мир меняется вместе с изменяющимся обществом. Вместе с тем именно человек, его духовно-нравственного здоровье определяют вектор развития социума, его политические, экономические и иные стратегии. Отсюда исходят и высокие требования к формированию нравственных императивов, как на уровне отдельной личности, так и на уровне общества в целом, ибо они составляют культурное ядро общественной жизни с его непреходящими ценностями, традициями, системой образования и воспитания. Именно такая культурная база, должна быть положена в основу инноваций происходящих сегодня во всех сферах человеческой деятельности.</w:t>
      </w:r>
    </w:p>
    <w:p w:rsidR="00053684" w:rsidRPr="004B3F20" w:rsidRDefault="00053684" w:rsidP="00795FDB">
      <w:pPr>
        <w:ind w:firstLine="851"/>
        <w:jc w:val="both"/>
        <w:rPr>
          <w:sz w:val="28"/>
          <w:szCs w:val="28"/>
        </w:rPr>
      </w:pPr>
    </w:p>
    <w:p w:rsidR="00053684" w:rsidRPr="004B3F20" w:rsidRDefault="0025364E" w:rsidP="00795FDB">
      <w:pPr>
        <w:jc w:val="center"/>
        <w:rPr>
          <w:b/>
          <w:sz w:val="28"/>
          <w:szCs w:val="28"/>
        </w:rPr>
      </w:pPr>
      <w:r w:rsidRPr="004B3F20">
        <w:rPr>
          <w:b/>
          <w:sz w:val="28"/>
          <w:szCs w:val="28"/>
        </w:rPr>
        <w:t>ЛИТЕРАТУРА</w:t>
      </w:r>
    </w:p>
    <w:p w:rsidR="0025364E" w:rsidRPr="004B3F20" w:rsidRDefault="0025364E" w:rsidP="00795FDB">
      <w:pPr>
        <w:jc w:val="center"/>
        <w:rPr>
          <w:b/>
          <w:sz w:val="28"/>
          <w:szCs w:val="28"/>
        </w:rPr>
      </w:pPr>
    </w:p>
    <w:p w:rsidR="00053684" w:rsidRPr="004B3F20" w:rsidRDefault="0025364E" w:rsidP="00795FDB">
      <w:pPr>
        <w:ind w:firstLine="851"/>
        <w:jc w:val="both"/>
        <w:rPr>
          <w:sz w:val="28"/>
          <w:szCs w:val="28"/>
        </w:rPr>
      </w:pPr>
      <w:r w:rsidRPr="004B3F20">
        <w:rPr>
          <w:sz w:val="28"/>
          <w:szCs w:val="28"/>
        </w:rPr>
        <w:t xml:space="preserve">1. </w:t>
      </w:r>
      <w:r w:rsidR="00053684" w:rsidRPr="004B3F20">
        <w:rPr>
          <w:sz w:val="28"/>
          <w:szCs w:val="28"/>
        </w:rPr>
        <w:t>Апресян Р.Г. Понятие общественной морали. Послесловие к</w:t>
      </w:r>
      <w:r w:rsidR="00E17157" w:rsidRPr="004B3F20">
        <w:rPr>
          <w:sz w:val="28"/>
          <w:szCs w:val="28"/>
        </w:rPr>
        <w:t xml:space="preserve"> дискуссии // Вопросы философии,</w:t>
      </w:r>
      <w:r w:rsidR="00053684" w:rsidRPr="004B3F20">
        <w:rPr>
          <w:sz w:val="28"/>
          <w:szCs w:val="28"/>
        </w:rPr>
        <w:t xml:space="preserve"> 2010. – №2.– С.60-69.</w:t>
      </w:r>
    </w:p>
    <w:p w:rsidR="00053684" w:rsidRPr="004B3F20" w:rsidRDefault="0025364E" w:rsidP="00795FDB">
      <w:pPr>
        <w:ind w:firstLine="851"/>
        <w:jc w:val="both"/>
        <w:rPr>
          <w:sz w:val="28"/>
          <w:szCs w:val="28"/>
        </w:rPr>
      </w:pPr>
      <w:r w:rsidRPr="004B3F20">
        <w:rPr>
          <w:sz w:val="28"/>
          <w:szCs w:val="28"/>
        </w:rPr>
        <w:t>2.</w:t>
      </w:r>
      <w:r w:rsidR="00053684" w:rsidRPr="004B3F20">
        <w:rPr>
          <w:sz w:val="28"/>
          <w:szCs w:val="28"/>
        </w:rPr>
        <w:t xml:space="preserve"> Бахтин М.М. Философия поступка // М.</w:t>
      </w:r>
      <w:r w:rsidR="00E17157" w:rsidRPr="004B3F20">
        <w:rPr>
          <w:sz w:val="28"/>
          <w:szCs w:val="28"/>
        </w:rPr>
        <w:t xml:space="preserve"> </w:t>
      </w:r>
      <w:r w:rsidR="00053684" w:rsidRPr="004B3F20">
        <w:rPr>
          <w:sz w:val="28"/>
          <w:szCs w:val="28"/>
        </w:rPr>
        <w:t>Бахтин. Человек в мире слова. – М.: Изд-во Российского Открытого ун-та,</w:t>
      </w:r>
      <w:r w:rsidR="00E17157" w:rsidRPr="004B3F20">
        <w:rPr>
          <w:sz w:val="28"/>
          <w:szCs w:val="28"/>
        </w:rPr>
        <w:t xml:space="preserve"> </w:t>
      </w:r>
      <w:r w:rsidR="00053684" w:rsidRPr="004B3F20">
        <w:rPr>
          <w:sz w:val="28"/>
          <w:szCs w:val="28"/>
        </w:rPr>
        <w:t>1995. – С.22-57.</w:t>
      </w:r>
    </w:p>
    <w:p w:rsidR="00053684" w:rsidRPr="004B3F20" w:rsidRDefault="0025364E" w:rsidP="00795FDB">
      <w:pPr>
        <w:ind w:firstLine="851"/>
        <w:jc w:val="both"/>
        <w:rPr>
          <w:sz w:val="28"/>
          <w:szCs w:val="28"/>
        </w:rPr>
      </w:pPr>
      <w:r w:rsidRPr="004B3F20">
        <w:rPr>
          <w:sz w:val="28"/>
          <w:szCs w:val="28"/>
        </w:rPr>
        <w:t>3.</w:t>
      </w:r>
      <w:r w:rsidR="00053684" w:rsidRPr="004B3F20">
        <w:rPr>
          <w:sz w:val="28"/>
          <w:szCs w:val="28"/>
        </w:rPr>
        <w:t xml:space="preserve"> Рикер П.Я</w:t>
      </w:r>
      <w:r w:rsidR="00E17157" w:rsidRPr="004B3F20">
        <w:rPr>
          <w:sz w:val="28"/>
          <w:szCs w:val="28"/>
        </w:rPr>
        <w:t>.</w:t>
      </w:r>
      <w:r w:rsidR="00053684" w:rsidRPr="004B3F20">
        <w:rPr>
          <w:sz w:val="28"/>
          <w:szCs w:val="28"/>
        </w:rPr>
        <w:t xml:space="preserve"> – сам как другой. – М.: Гуманитарная литература,</w:t>
      </w:r>
      <w:r w:rsidR="00E17157" w:rsidRPr="004B3F20">
        <w:rPr>
          <w:sz w:val="28"/>
          <w:szCs w:val="28"/>
        </w:rPr>
        <w:t xml:space="preserve"> </w:t>
      </w:r>
      <w:r w:rsidR="00053684" w:rsidRPr="004B3F20">
        <w:rPr>
          <w:sz w:val="28"/>
          <w:szCs w:val="28"/>
        </w:rPr>
        <w:t>2008. – с.145-154.</w:t>
      </w:r>
    </w:p>
    <w:p w:rsidR="00053684" w:rsidRPr="004B3F20" w:rsidRDefault="000A3237" w:rsidP="00795FDB">
      <w:pPr>
        <w:ind w:firstLine="851"/>
        <w:jc w:val="both"/>
        <w:rPr>
          <w:sz w:val="28"/>
          <w:szCs w:val="28"/>
        </w:rPr>
      </w:pPr>
      <w:r w:rsidRPr="004B3F20">
        <w:rPr>
          <w:sz w:val="28"/>
          <w:szCs w:val="28"/>
        </w:rPr>
        <w:t>4. Левин С.М. Мораль, метафизика, реальность // Вопросы философии</w:t>
      </w:r>
      <w:r w:rsidR="00E17157" w:rsidRPr="004B3F20">
        <w:rPr>
          <w:sz w:val="28"/>
          <w:szCs w:val="28"/>
        </w:rPr>
        <w:t>,</w:t>
      </w:r>
      <w:r w:rsidRPr="004B3F20">
        <w:rPr>
          <w:sz w:val="28"/>
          <w:szCs w:val="28"/>
        </w:rPr>
        <w:t xml:space="preserve"> </w:t>
      </w:r>
      <w:r w:rsidR="00E17157" w:rsidRPr="004B3F20">
        <w:rPr>
          <w:sz w:val="28"/>
          <w:szCs w:val="28"/>
        </w:rPr>
        <w:t xml:space="preserve">- 2013. – </w:t>
      </w:r>
      <w:r w:rsidR="00053684" w:rsidRPr="004B3F20">
        <w:rPr>
          <w:sz w:val="28"/>
          <w:szCs w:val="28"/>
        </w:rPr>
        <w:t>№7. – С.144-153.</w:t>
      </w:r>
    </w:p>
    <w:p w:rsidR="00053684" w:rsidRPr="004B3F20" w:rsidRDefault="0025364E" w:rsidP="00795FDB">
      <w:pPr>
        <w:ind w:firstLine="851"/>
        <w:jc w:val="both"/>
        <w:rPr>
          <w:sz w:val="28"/>
          <w:szCs w:val="28"/>
        </w:rPr>
      </w:pPr>
      <w:r w:rsidRPr="004B3F20">
        <w:rPr>
          <w:sz w:val="28"/>
          <w:szCs w:val="28"/>
        </w:rPr>
        <w:t xml:space="preserve">5. </w:t>
      </w:r>
      <w:r w:rsidR="00053684" w:rsidRPr="004B3F20">
        <w:rPr>
          <w:sz w:val="28"/>
          <w:szCs w:val="28"/>
        </w:rPr>
        <w:t>Монтень М. Опыты: Судьбы и нравы / пер. с фр. А..Бабичева. – СПб: Издательский дом «Азбука-классика»,</w:t>
      </w:r>
      <w:r w:rsidR="00E17157" w:rsidRPr="004B3F20">
        <w:rPr>
          <w:sz w:val="28"/>
          <w:szCs w:val="28"/>
        </w:rPr>
        <w:t xml:space="preserve"> </w:t>
      </w:r>
      <w:r w:rsidR="00053684" w:rsidRPr="004B3F20">
        <w:rPr>
          <w:sz w:val="28"/>
          <w:szCs w:val="28"/>
        </w:rPr>
        <w:t xml:space="preserve">2007. – 288 с. </w:t>
      </w:r>
    </w:p>
    <w:p w:rsidR="0025364E" w:rsidRPr="004B3F20" w:rsidRDefault="0025364E" w:rsidP="00E17157">
      <w:pPr>
        <w:ind w:firstLine="851"/>
        <w:jc w:val="both"/>
        <w:rPr>
          <w:sz w:val="28"/>
          <w:szCs w:val="28"/>
        </w:rPr>
      </w:pPr>
      <w:r w:rsidRPr="004B3F20">
        <w:rPr>
          <w:sz w:val="28"/>
          <w:szCs w:val="28"/>
        </w:rPr>
        <w:lastRenderedPageBreak/>
        <w:t xml:space="preserve">6. </w:t>
      </w:r>
      <w:r w:rsidR="00053684" w:rsidRPr="004B3F20">
        <w:rPr>
          <w:sz w:val="28"/>
          <w:szCs w:val="28"/>
        </w:rPr>
        <w:t>Фромм Э. Человек для себя / Эрих Фромм; пер. с англ. Л.А.Чернышевой. – М.: АСТ МОСКВА ХРАНИТЕЛЬ,</w:t>
      </w:r>
      <w:r w:rsidR="00E17157" w:rsidRPr="004B3F20">
        <w:rPr>
          <w:sz w:val="28"/>
          <w:szCs w:val="28"/>
        </w:rPr>
        <w:t xml:space="preserve"> </w:t>
      </w:r>
      <w:r w:rsidR="00053684" w:rsidRPr="004B3F20">
        <w:rPr>
          <w:sz w:val="28"/>
          <w:szCs w:val="28"/>
        </w:rPr>
        <w:t xml:space="preserve">2006. – 314с. </w:t>
      </w:r>
      <w:r w:rsidRPr="004B3F20">
        <w:rPr>
          <w:sz w:val="28"/>
          <w:szCs w:val="28"/>
        </w:rPr>
        <w:br w:type="page"/>
      </w:r>
    </w:p>
    <w:p w:rsidR="00383AAC" w:rsidRPr="004B3F20" w:rsidRDefault="00383AAC" w:rsidP="00795FDB">
      <w:pPr>
        <w:pStyle w:val="1"/>
        <w:spacing w:line="240" w:lineRule="auto"/>
        <w:jc w:val="right"/>
      </w:pPr>
      <w:bookmarkStart w:id="7" w:name="_Toc398228399"/>
      <w:r w:rsidRPr="004B3F20">
        <w:lastRenderedPageBreak/>
        <w:t>Н.Е. Зелинский, В.П. Драпогуз</w:t>
      </w:r>
      <w:bookmarkEnd w:id="7"/>
    </w:p>
    <w:p w:rsidR="00383AAC" w:rsidRPr="004B3F20" w:rsidRDefault="00383AAC" w:rsidP="00795FDB">
      <w:pPr>
        <w:pStyle w:val="1"/>
        <w:spacing w:line="240" w:lineRule="auto"/>
      </w:pPr>
    </w:p>
    <w:p w:rsidR="00383AAC" w:rsidRPr="004B3F20" w:rsidRDefault="00383AAC" w:rsidP="00795FDB">
      <w:pPr>
        <w:pStyle w:val="1"/>
        <w:tabs>
          <w:tab w:val="clear" w:pos="2612"/>
          <w:tab w:val="clear" w:pos="5031"/>
        </w:tabs>
        <w:spacing w:line="240" w:lineRule="auto"/>
        <w:ind w:firstLine="0"/>
      </w:pPr>
      <w:bookmarkStart w:id="8" w:name="_Toc398228400"/>
      <w:r w:rsidRPr="004B3F20">
        <w:t>КРИТЕРИИ ИСТИННОСТИ И ДОСТОВЕРНОСТИ В СОЦИАЛЬНО</w:t>
      </w:r>
      <w:r w:rsidR="00792C80" w:rsidRPr="004B3F20">
        <w:t>-</w:t>
      </w:r>
      <w:r w:rsidRPr="004B3F20">
        <w:t>ПРОГНОСТИЧЕСКОМ ПОЗНАНИИ</w:t>
      </w:r>
      <w:bookmarkEnd w:id="8"/>
    </w:p>
    <w:p w:rsidR="004B3F20" w:rsidRPr="004B3F20" w:rsidRDefault="004B3F20" w:rsidP="004B3F20">
      <w:pPr>
        <w:rPr>
          <w:sz w:val="28"/>
          <w:szCs w:val="28"/>
        </w:rPr>
      </w:pPr>
    </w:p>
    <w:p w:rsidR="00383AAC" w:rsidRPr="004B3F20" w:rsidRDefault="00383AAC" w:rsidP="00795FDB">
      <w:pPr>
        <w:ind w:firstLine="851"/>
        <w:jc w:val="both"/>
        <w:rPr>
          <w:sz w:val="28"/>
          <w:szCs w:val="28"/>
        </w:rPr>
      </w:pPr>
      <w:r w:rsidRPr="004B3F20">
        <w:rPr>
          <w:sz w:val="28"/>
          <w:szCs w:val="28"/>
        </w:rPr>
        <w:t>Проблема точности в прогнозировании будущего известна еще со времен античности. Достаточно вспомнить предсказания Кассандры из известного эпического произведения Гомера,</w:t>
      </w:r>
      <w:r w:rsidR="00792C80" w:rsidRPr="004B3F20">
        <w:rPr>
          <w:sz w:val="28"/>
          <w:szCs w:val="28"/>
        </w:rPr>
        <w:t xml:space="preserve"> </w:t>
      </w:r>
      <w:r w:rsidRPr="004B3F20">
        <w:rPr>
          <w:sz w:val="28"/>
          <w:szCs w:val="28"/>
        </w:rPr>
        <w:t>чтобы понять, насколько истина важна в познании будущего. От степени точности прогноза зависит положение субъекта в объективной действительности. Прогнозируя будущее, субъект приближается к истине.</w:t>
      </w:r>
      <w:r w:rsidR="00792C80" w:rsidRPr="004B3F20">
        <w:rPr>
          <w:sz w:val="28"/>
          <w:szCs w:val="28"/>
        </w:rPr>
        <w:t xml:space="preserve"> </w:t>
      </w:r>
      <w:r w:rsidRPr="004B3F20">
        <w:rPr>
          <w:sz w:val="28"/>
          <w:szCs w:val="28"/>
        </w:rPr>
        <w:t>Соответствие прогноза наступившей действительности доказывает интеллектуальную значимость субъекта, воздействие настоящего на будущее.</w:t>
      </w:r>
    </w:p>
    <w:p w:rsidR="00383AAC" w:rsidRPr="004B3F20" w:rsidRDefault="00383AAC" w:rsidP="00795FDB">
      <w:pPr>
        <w:ind w:firstLine="851"/>
        <w:jc w:val="both"/>
        <w:rPr>
          <w:sz w:val="28"/>
          <w:szCs w:val="28"/>
        </w:rPr>
      </w:pPr>
      <w:r w:rsidRPr="004B3F20">
        <w:rPr>
          <w:sz w:val="28"/>
          <w:szCs w:val="28"/>
        </w:rPr>
        <w:t>Истина в прогнозировании – это обретение соответствия между возможным будущим (прогнозом) и будущим, что уже произошло. В деятельности по приближению будущего возникают взаимосвязи, позволяющие субъекту установить идеальные, субъективные и, наконец, объективные связи с миром. Такая последовательность отражает наличие объективных изменений действительности, общность духовной жизни, познание будущего.</w:t>
      </w:r>
    </w:p>
    <w:p w:rsidR="00383AAC" w:rsidRPr="004B3F20" w:rsidRDefault="00383AAC" w:rsidP="00795FDB">
      <w:pPr>
        <w:ind w:firstLine="851"/>
        <w:jc w:val="both"/>
        <w:rPr>
          <w:sz w:val="28"/>
          <w:szCs w:val="28"/>
        </w:rPr>
      </w:pPr>
      <w:r w:rsidRPr="004B3F20">
        <w:rPr>
          <w:sz w:val="28"/>
          <w:szCs w:val="28"/>
        </w:rPr>
        <w:t>Критерий истинности прогнозируемого будущего определяется следующим образом: прогноз верен, если возникает соответствие между мыслями о будущеми деятельностью по его достижению. Критерий утверждается при переходе  действительности в будущее по содержанию и результатам. При приближении к будущему практика может превзойти прогноз (в случае, когда деятельность происходит с учетом прогнозов).</w:t>
      </w:r>
    </w:p>
    <w:p w:rsidR="00383AAC" w:rsidRPr="004B3F20" w:rsidRDefault="00383AAC" w:rsidP="00795FDB">
      <w:pPr>
        <w:ind w:firstLine="851"/>
        <w:jc w:val="both"/>
        <w:rPr>
          <w:sz w:val="28"/>
          <w:szCs w:val="28"/>
        </w:rPr>
      </w:pPr>
      <w:r w:rsidRPr="004B3F20">
        <w:rPr>
          <w:sz w:val="28"/>
          <w:szCs w:val="28"/>
        </w:rPr>
        <w:t>Истина в прогнозировании является частью социальной истины. По своему содержанию социальные истины суммируютизменения в прошлом и настоящем, распространяются на будущее.</w:t>
      </w:r>
      <w:r w:rsidR="00792C80" w:rsidRPr="004B3F20">
        <w:rPr>
          <w:sz w:val="28"/>
          <w:szCs w:val="28"/>
        </w:rPr>
        <w:t xml:space="preserve"> </w:t>
      </w:r>
      <w:r w:rsidRPr="004B3F20">
        <w:rPr>
          <w:sz w:val="28"/>
          <w:szCs w:val="28"/>
        </w:rPr>
        <w:t xml:space="preserve">В социуме истина включает в свое содержание различные промежутки социального времени, </w:t>
      </w:r>
      <w:proofErr w:type="gramStart"/>
      <w:r w:rsidRPr="004B3F20">
        <w:rPr>
          <w:sz w:val="28"/>
          <w:szCs w:val="28"/>
        </w:rPr>
        <w:t>измеряемых</w:t>
      </w:r>
      <w:proofErr w:type="gramEnd"/>
      <w:r w:rsidRPr="004B3F20">
        <w:rPr>
          <w:sz w:val="28"/>
          <w:szCs w:val="28"/>
        </w:rPr>
        <w:t xml:space="preserve"> годами, десятилетиями, эпохами. В научных исследованиях принято сводить прогнозируемый процесс до категориальной определенности, что выводит феномен времени за пределы прогноза. Однако только таким путем в истории социально-философской мысли появилась возможность выявить сущностные стороны объекта.</w:t>
      </w:r>
    </w:p>
    <w:p w:rsidR="00383AAC" w:rsidRPr="004B3F20" w:rsidRDefault="00383AAC" w:rsidP="00795FDB">
      <w:pPr>
        <w:ind w:firstLine="851"/>
        <w:jc w:val="both"/>
        <w:rPr>
          <w:sz w:val="28"/>
          <w:szCs w:val="28"/>
        </w:rPr>
      </w:pPr>
      <w:r w:rsidRPr="004B3F20">
        <w:rPr>
          <w:sz w:val="28"/>
          <w:szCs w:val="28"/>
        </w:rPr>
        <w:t xml:space="preserve">Истина и субъект прогнозирования соотносятся следующим образом: субъект приближается к истине при наличии заинтересованности в объективном познании будущего, благодаря знаниям, методологии, гуманистически ориентированным в социуме. Стремясь к будущему, он воспринимает бесконечность и отграничивается от </w:t>
      </w:r>
      <w:proofErr w:type="gramStart"/>
      <w:r w:rsidRPr="004B3F20">
        <w:rPr>
          <w:sz w:val="28"/>
          <w:szCs w:val="28"/>
        </w:rPr>
        <w:t>конечного</w:t>
      </w:r>
      <w:proofErr w:type="gramEnd"/>
      <w:r w:rsidRPr="004B3F20">
        <w:rPr>
          <w:sz w:val="28"/>
          <w:szCs w:val="28"/>
        </w:rPr>
        <w:t xml:space="preserve">; взаимодействует с перспективным и обособляется от архаического. Придругом </w:t>
      </w:r>
      <w:proofErr w:type="gramStart"/>
      <w:r w:rsidRPr="004B3F20">
        <w:rPr>
          <w:sz w:val="28"/>
          <w:szCs w:val="28"/>
        </w:rPr>
        <w:t>стиле</w:t>
      </w:r>
      <w:proofErr w:type="gramEnd"/>
      <w:r w:rsidRPr="004B3F20">
        <w:rPr>
          <w:sz w:val="28"/>
          <w:szCs w:val="28"/>
        </w:rPr>
        <w:t xml:space="preserve"> познания субъект становится объектом воздействиянастоящего. Творческая активность субъекта прогнозирования </w:t>
      </w:r>
      <w:r w:rsidRPr="004B3F20">
        <w:rPr>
          <w:sz w:val="28"/>
          <w:szCs w:val="28"/>
        </w:rPr>
        <w:lastRenderedPageBreak/>
        <w:t>сочетается с жизнедеятельностью и предполагает умение видеть перспективу, приближать желаемое будущее.</w:t>
      </w:r>
    </w:p>
    <w:p w:rsidR="00383AAC" w:rsidRPr="004B3F20" w:rsidRDefault="00383AAC" w:rsidP="00795FDB">
      <w:pPr>
        <w:ind w:firstLine="851"/>
        <w:jc w:val="both"/>
        <w:rPr>
          <w:sz w:val="28"/>
          <w:szCs w:val="28"/>
        </w:rPr>
      </w:pPr>
      <w:r w:rsidRPr="004B3F20">
        <w:rPr>
          <w:sz w:val="28"/>
          <w:szCs w:val="28"/>
        </w:rPr>
        <w:t>Субъект является объектом самопрогнозирования.</w:t>
      </w:r>
      <w:r w:rsidR="00792C80" w:rsidRPr="004B3F20">
        <w:rPr>
          <w:sz w:val="28"/>
          <w:szCs w:val="28"/>
        </w:rPr>
        <w:t xml:space="preserve"> </w:t>
      </w:r>
      <w:r w:rsidRPr="004B3F20">
        <w:rPr>
          <w:sz w:val="28"/>
          <w:szCs w:val="28"/>
        </w:rPr>
        <w:t>Он способен прогнозировать собственное будущее, будущее в человеческом измерении. Общество воспринимает положительную личность как образец для дальнейшего совершенствования действительности. Формальными признаками для выделения перспективных социальных качеств являются притягательность, внимание к людям. Концентрация ума, сил, опыта поколений позволяет сделать значимым настоящее. Субъект</w:t>
      </w:r>
      <w:r w:rsidR="00792C80" w:rsidRPr="004B3F20">
        <w:rPr>
          <w:sz w:val="28"/>
          <w:szCs w:val="28"/>
        </w:rPr>
        <w:t xml:space="preserve"> </w:t>
      </w:r>
      <w:r w:rsidRPr="004B3F20">
        <w:rPr>
          <w:sz w:val="28"/>
          <w:szCs w:val="28"/>
        </w:rPr>
        <w:t>-</w:t>
      </w:r>
      <w:r w:rsidR="00792C80" w:rsidRPr="004B3F20">
        <w:rPr>
          <w:sz w:val="28"/>
          <w:szCs w:val="28"/>
        </w:rPr>
        <w:t xml:space="preserve"> с</w:t>
      </w:r>
      <w:r w:rsidRPr="004B3F20">
        <w:rPr>
          <w:sz w:val="28"/>
          <w:szCs w:val="28"/>
        </w:rPr>
        <w:t xml:space="preserve">убъектная связь духовно выражает значимое бытие, которое позволяет прогнозировать параметры совершенствования каждому. Это позволяет переходить от самопрогнозирования к прогнозированию других субъектов деятельности. Предвосхищение будущего позволяет его объективировать, делать достоянием всех, оптимизировать в интересах каждого. В этом смысле истина принадлежит людям, объективно заинтересованным в желаемом будущем. Большинство людей оценочно воспринимают будущее, стремятся воспроизвести мыслительные образы в реальности. При этом целеполагания при благоприятных условиях могут быть </w:t>
      </w:r>
      <w:proofErr w:type="gramStart"/>
      <w:r w:rsidRPr="004B3F20">
        <w:rPr>
          <w:sz w:val="28"/>
          <w:szCs w:val="28"/>
        </w:rPr>
        <w:t>расширены</w:t>
      </w:r>
      <w:proofErr w:type="gramEnd"/>
      <w:r w:rsidRPr="004B3F20">
        <w:rPr>
          <w:sz w:val="28"/>
          <w:szCs w:val="28"/>
        </w:rPr>
        <w:t>.</w:t>
      </w:r>
    </w:p>
    <w:p w:rsidR="00383AAC" w:rsidRPr="004B3F20" w:rsidRDefault="00383AAC" w:rsidP="00795FDB">
      <w:pPr>
        <w:ind w:firstLine="851"/>
        <w:jc w:val="both"/>
        <w:rPr>
          <w:sz w:val="28"/>
          <w:szCs w:val="28"/>
        </w:rPr>
      </w:pPr>
      <w:r w:rsidRPr="004B3F20">
        <w:rPr>
          <w:sz w:val="28"/>
          <w:szCs w:val="28"/>
        </w:rPr>
        <w:t xml:space="preserve">Важно различать понятия «истинное суждение о будущем» и «будущее». Первоеможет быть создано в настоящем. Под истинным </w:t>
      </w:r>
      <w:proofErr w:type="gramStart"/>
      <w:r w:rsidRPr="004B3F20">
        <w:rPr>
          <w:sz w:val="28"/>
          <w:szCs w:val="28"/>
        </w:rPr>
        <w:t>воспроизведением</w:t>
      </w:r>
      <w:proofErr w:type="gramEnd"/>
      <w:r w:rsidRPr="004B3F20">
        <w:rPr>
          <w:sz w:val="28"/>
          <w:szCs w:val="28"/>
        </w:rPr>
        <w:t xml:space="preserve"> будущего в настоящем понимается такое содержание познания, которое воспроизводит объект  в идеях, концепциях, теориях таким, каким станет будущее, обретет объективное содержание. Признание </w:t>
      </w:r>
      <w:proofErr w:type="gramStart"/>
      <w:r w:rsidRPr="004B3F20">
        <w:rPr>
          <w:sz w:val="28"/>
          <w:szCs w:val="28"/>
        </w:rPr>
        <w:t>истинными</w:t>
      </w:r>
      <w:proofErr w:type="gramEnd"/>
      <w:r w:rsidRPr="004B3F20">
        <w:rPr>
          <w:sz w:val="28"/>
          <w:szCs w:val="28"/>
        </w:rPr>
        <w:t xml:space="preserve"> идей, целей, идеалов стало возможным на основе развития теории познания как теории отражения. Истинность суждений о будущем устанавливается путем гносеологических усилий и практических действий, а объективным будущее становится с течением времени.</w:t>
      </w:r>
    </w:p>
    <w:p w:rsidR="00383AAC" w:rsidRPr="004B3F20" w:rsidRDefault="00383AAC" w:rsidP="00795FDB">
      <w:pPr>
        <w:ind w:firstLine="851"/>
        <w:jc w:val="both"/>
        <w:rPr>
          <w:sz w:val="28"/>
          <w:szCs w:val="28"/>
        </w:rPr>
      </w:pPr>
      <w:r w:rsidRPr="004B3F20">
        <w:rPr>
          <w:sz w:val="28"/>
          <w:szCs w:val="28"/>
        </w:rPr>
        <w:t>Истина всегда вторична по отношению к реальному предмету.</w:t>
      </w:r>
      <w:r w:rsidR="00792C80" w:rsidRPr="004B3F20">
        <w:rPr>
          <w:sz w:val="28"/>
          <w:szCs w:val="28"/>
        </w:rPr>
        <w:t xml:space="preserve"> </w:t>
      </w:r>
      <w:r w:rsidRPr="004B3F20">
        <w:rPr>
          <w:sz w:val="28"/>
          <w:szCs w:val="28"/>
        </w:rPr>
        <w:t xml:space="preserve">Предметом истины есть функция будущего. Между результатом действия функции и истиной возникает тождество. Только таким образом истина может предшествовать объективному предмету во времени. Она развивается во времени на основе совершенствования процесса познания. С позиций современной гносеологии к истине предъявляются повышенные требования. Это вызвано тем, что в прогнозах находят отражение многомерные явления природной, социальной, искусственной среды. В социогуманитарном знании возрастает потребность в истине, которая бы верно отражала субъективный мир, духовность. Подобные требования наука выдвигает к объектам, в которых важно объективировать </w:t>
      </w:r>
      <w:proofErr w:type="gramStart"/>
      <w:r w:rsidRPr="004B3F20">
        <w:rPr>
          <w:sz w:val="28"/>
          <w:szCs w:val="28"/>
        </w:rPr>
        <w:t>субъективное</w:t>
      </w:r>
      <w:proofErr w:type="gramEnd"/>
      <w:r w:rsidRPr="004B3F20">
        <w:rPr>
          <w:sz w:val="28"/>
          <w:szCs w:val="28"/>
        </w:rPr>
        <w:t xml:space="preserve">. Все, что способствует прогрессивной деятельности в обществе (с гуманистическим содержанием)  является истинным. Приведем следующий пример. Техническое знание отражает деятельность человека по преобразованию природного и совершенствованиюсоциального мира путем создания машин и механизмов. На каждом этапе их создания требуются прогностические качества. Работая над эскизом, инженер уже понимает, что образец техники должен отличаться </w:t>
      </w:r>
      <w:r w:rsidRPr="004B3F20">
        <w:rPr>
          <w:sz w:val="28"/>
          <w:szCs w:val="28"/>
        </w:rPr>
        <w:lastRenderedPageBreak/>
        <w:t>как эффективностью своей работы, так и долговечностью, положительным влиянием на жизнь общества. Подобные характеристики требований становятся тождественными истине при адекватной материализации.</w:t>
      </w:r>
    </w:p>
    <w:p w:rsidR="00383AAC" w:rsidRPr="004B3F20" w:rsidRDefault="00383AAC" w:rsidP="00795FDB">
      <w:pPr>
        <w:ind w:firstLine="851"/>
        <w:jc w:val="both"/>
        <w:rPr>
          <w:sz w:val="28"/>
          <w:szCs w:val="28"/>
        </w:rPr>
      </w:pPr>
      <w:r w:rsidRPr="004B3F20">
        <w:rPr>
          <w:sz w:val="28"/>
          <w:szCs w:val="28"/>
        </w:rPr>
        <w:t>Воспроизведение содержания прогноза зависит от субъекта и если в его рассуждениях присутствует ошибка, то он в состоянии его скорректировать с помощью имеющихся знаний и творческого поиска. Зарубежные исследователи осуществляют попытки субьективизировать истину, отрицают ее связь с бытием. Так, по мнению А. Тоффлера, будущее определяется «истэблишментом», а потому создаются жесткие истины, порождаемые технологией, ее закономерностями, которые никто не в силах отменить[5]. Социальная действительность нередко инициирует стихийное, неосознанное воспроизведение представлений о будущем, а истина, следовательно, фальсифицируется. «Истина» правдива на теоретическом уровне», - иронизирует С. Розен. «Поучительная герменевтика является экзотерической доктриной стремления к власти, инструментом хитрости разума, стадией в диалектическом самоуничтожении буржуазной цивилизации». Здесь же он замечает: «герменевтика является пятой колонной будущего инглишменства» [4]. Любой прогноз существует в настоящем в беззащитном от нападок действительности виде, в результате чего возникает большое количество возможностей (мировоззренческих, субъективистских) для их опровержения. Надежным способом преодоления фальсификации будущего является единение науки и созидательной практики.</w:t>
      </w:r>
    </w:p>
    <w:p w:rsidR="00383AAC" w:rsidRPr="004B3F20" w:rsidRDefault="00383AAC" w:rsidP="00795FDB">
      <w:pPr>
        <w:ind w:firstLine="851"/>
        <w:jc w:val="both"/>
        <w:rPr>
          <w:sz w:val="28"/>
          <w:szCs w:val="28"/>
        </w:rPr>
      </w:pPr>
      <w:r w:rsidRPr="004B3F20">
        <w:rPr>
          <w:sz w:val="28"/>
          <w:szCs w:val="28"/>
        </w:rPr>
        <w:t xml:space="preserve">Истина способствует преодолению в прогнозах неопределенности и двойственности. Закономерно, что любая социальная система пытается продлить время своего пребывания на исторической сцене и оказывается перед дилеммой конкретной реализации имеющихся достижений. Максимальнаяточность в прогнозировании является перспективным идеалом. По своей форме прогноз имеет вероятностный характер, тоесть по исходным условиям он не может ставить целью получение однозначного ответа о будущем состоянии объекта. Это обусловлено, в частности, тем обстоятельством, что при одном и том влиянии исследуемый объект может меняться не в одном-единственном направлении, а в нескольких, каждый </w:t>
      </w:r>
      <w:proofErr w:type="gramStart"/>
      <w:r w:rsidRPr="004B3F20">
        <w:rPr>
          <w:sz w:val="28"/>
          <w:szCs w:val="28"/>
        </w:rPr>
        <w:t>из</w:t>
      </w:r>
      <w:proofErr w:type="gramEnd"/>
      <w:r w:rsidRPr="004B3F20">
        <w:rPr>
          <w:sz w:val="28"/>
          <w:szCs w:val="28"/>
        </w:rPr>
        <w:t xml:space="preserve"> которых имеет определенную вероятность. К тому же нужно иметь в виду, что предсказать однозначно и характер внешнего воздействия на объект достаточно сложно. Вероятностный характер прогнозирования компенсируется гуманистическими ориентациями, техническими, естественнонаучными и гуманитарными исследованиями, так как научные концепции и теории объективно служат делу увеличения уточнения прогнозов.</w:t>
      </w:r>
    </w:p>
    <w:p w:rsidR="00383AAC" w:rsidRPr="004B3F20" w:rsidRDefault="00383AAC" w:rsidP="00795FDB">
      <w:pPr>
        <w:ind w:firstLine="851"/>
        <w:jc w:val="both"/>
        <w:rPr>
          <w:sz w:val="28"/>
          <w:szCs w:val="28"/>
        </w:rPr>
      </w:pPr>
      <w:r w:rsidRPr="004B3F20">
        <w:rPr>
          <w:sz w:val="28"/>
          <w:szCs w:val="28"/>
        </w:rPr>
        <w:t xml:space="preserve">Удаление явления от настоящего объясняет трудности создания прогноза с позиций содержания и формы. Субъект познания при создании системного представления о будущем совершенствует последующие стороны бытия и исследует пути реализации модели будущего. Представители современного метафизического познания редуцируют эмпирические </w:t>
      </w:r>
      <w:r w:rsidRPr="004B3F20">
        <w:rPr>
          <w:sz w:val="28"/>
          <w:szCs w:val="28"/>
        </w:rPr>
        <w:lastRenderedPageBreak/>
        <w:t xml:space="preserve">тенденции до простейших слагаемых. «В современную эпоху истина уже не способна служить спасением субъекту. Знание накапливается в объективном социальном процессе. Субъект воздействует на истину, однако истина больше не влияет </w:t>
      </w:r>
      <w:proofErr w:type="gramStart"/>
      <w:r w:rsidRPr="004B3F20">
        <w:rPr>
          <w:sz w:val="28"/>
          <w:szCs w:val="28"/>
        </w:rPr>
        <w:t>на</w:t>
      </w:r>
      <w:proofErr w:type="gramEnd"/>
      <w:r w:rsidRPr="004B3F20">
        <w:rPr>
          <w:sz w:val="28"/>
          <w:szCs w:val="28"/>
        </w:rPr>
        <w:t xml:space="preserve"> субъекта. Связь между доступом к истине и требованием преобразования субъекта и его бытия им самим была окончательно прервана, а истина стала представлять собой автономное развитие познания»[6]. Такое мнение отражает бессилие идеалистически метафизической философии представить точное понимание истины. Слабость гуманитарных наук в том, что отказ от поисков истины ставит под сомнение истинность самого гуманитарного знания. Х.-Г. Гадамер попытался исследовать связь истины с опытом. Субъект с течением времени совершенствует свой опыт. «Истина опыта всегда содержит в себе связь с новым опытом. Поэтому тот, кого мы называем опытным, не только благодаря опыту стал таковым, но и открыт для нового опыта». Однако указанный философ ограничивает действие опыта реальной действительностью, что не присуще личности. </w:t>
      </w:r>
      <w:proofErr w:type="gramStart"/>
      <w:r w:rsidRPr="004B3F20">
        <w:rPr>
          <w:sz w:val="28"/>
          <w:szCs w:val="28"/>
        </w:rPr>
        <w:t>«Опытен в собственном смысле слова тот, кто знает, что время и будущее ему неподвластны.</w:t>
      </w:r>
      <w:proofErr w:type="gramEnd"/>
      <w:r w:rsidRPr="004B3F20">
        <w:rPr>
          <w:sz w:val="28"/>
          <w:szCs w:val="28"/>
        </w:rPr>
        <w:t xml:space="preserve"> Опытный человек знает  границывсякого предвидения и  ненадежность всех наших планов»[1]. Подобная последовательность при встрече субъекта с неизвестным ведет к круговороту, поскольку по Х.-Г. Гадамеру, опыт есть конечным. Это не так. Человек приобретает опыт со временем. При сочетании бытия с опытом он приобретает новый, более совершенный опыт. Следовательно, применение опыта в научной деятельности имеет большое значение для прогнозирования.</w:t>
      </w:r>
    </w:p>
    <w:p w:rsidR="00383AAC" w:rsidRPr="004B3F20" w:rsidRDefault="00383AAC" w:rsidP="00795FDB">
      <w:pPr>
        <w:ind w:firstLine="851"/>
        <w:jc w:val="both"/>
        <w:rPr>
          <w:sz w:val="28"/>
          <w:szCs w:val="28"/>
        </w:rPr>
      </w:pPr>
      <w:r w:rsidRPr="004B3F20">
        <w:rPr>
          <w:sz w:val="28"/>
          <w:szCs w:val="28"/>
        </w:rPr>
        <w:t>В социальной действительности объективные явления и тенденции реальной жизни структурируются в содержание всеобщих, общих и частных законов и закономерностей. Опыт позволяет коррелировать бытие и деятельность субъекта, воспроизводить знания во всеобщих масштабах</w:t>
      </w:r>
      <w:proofErr w:type="gramStart"/>
      <w:r w:rsidRPr="004B3F20">
        <w:rPr>
          <w:sz w:val="28"/>
          <w:szCs w:val="28"/>
        </w:rPr>
        <w:t>.В</w:t>
      </w:r>
      <w:proofErr w:type="gramEnd"/>
      <w:r w:rsidRPr="004B3F20">
        <w:rPr>
          <w:sz w:val="28"/>
          <w:szCs w:val="28"/>
        </w:rPr>
        <w:t xml:space="preserve"> процессе прогнозирования тенденций развития социума субъект создает относительно истинные знания о будущем. Нужны прогностические исследования для их углубления, корректировки, уточнения. Степень истинности возрастает при отражении переходных процессов от настоящего к будущему и уменьшается при прогнозировании отдаленного будущего. Субъект способен создать духовноетождество между настоящим и прошлым, настоящим и будущим. Человек соотносит свою деятельность с прошлым, обдумывает будущее, стремясь избежать ошибочных поступков</w:t>
      </w:r>
      <w:proofErr w:type="gramStart"/>
      <w:r w:rsidRPr="004B3F20">
        <w:rPr>
          <w:sz w:val="28"/>
          <w:szCs w:val="28"/>
        </w:rPr>
        <w:t>.В</w:t>
      </w:r>
      <w:proofErr w:type="gramEnd"/>
      <w:r w:rsidRPr="004B3F20">
        <w:rPr>
          <w:sz w:val="28"/>
          <w:szCs w:val="28"/>
        </w:rPr>
        <w:t xml:space="preserve"> истории социально-философской мысли примерам достоверного прогнозирования отводилась двоякая роль. Достоверные прогнозы объяснялись случайным стечением обстоятельств или главное внимание уделялось личности прогнозиста - футуролога. Более того, агностики и скептики вообще выводили будущее за пределы реальности.</w:t>
      </w:r>
    </w:p>
    <w:p w:rsidR="00383AAC" w:rsidRPr="004B3F20" w:rsidRDefault="00383AAC" w:rsidP="00795FDB">
      <w:pPr>
        <w:ind w:firstLine="851"/>
        <w:jc w:val="both"/>
        <w:rPr>
          <w:sz w:val="28"/>
          <w:szCs w:val="28"/>
        </w:rPr>
      </w:pPr>
      <w:r w:rsidRPr="004B3F20">
        <w:rPr>
          <w:sz w:val="28"/>
          <w:szCs w:val="28"/>
        </w:rPr>
        <w:t xml:space="preserve">Диалектико-материалистическая теория познания связывает достоверные прогнозы с сознательным переходом субъекта к созданию конкретного бытия. Любое прогностическое знание соотносится с идеями, </w:t>
      </w:r>
      <w:r w:rsidRPr="004B3F20">
        <w:rPr>
          <w:sz w:val="28"/>
          <w:szCs w:val="28"/>
        </w:rPr>
        <w:lastRenderedPageBreak/>
        <w:t xml:space="preserve">взглядами, опытом народных масс. Деятельность, в которой решающая роль принадлежит народным массам, при переходе от настоящего к будущему,  приоритетна. Будущее становится реальным тогда, когда в познание включается практика. Мир  диалектичен, в том числе  переход от настоящего к будущему: во-первых, настоящее актуализирует будущее; во-вторых, духовная жизнь насыщена информационными моделями будущего; в-третьих, будущее желанно для субъекта; в-четвертых, прогностическое познание реализуется в настоящем [3]. Иначе говоря, </w:t>
      </w:r>
      <w:proofErr w:type="gramStart"/>
      <w:r w:rsidRPr="004B3F20">
        <w:rPr>
          <w:sz w:val="28"/>
          <w:szCs w:val="28"/>
        </w:rPr>
        <w:t>о</w:t>
      </w:r>
      <w:proofErr w:type="gramEnd"/>
      <w:r w:rsidRPr="004B3F20">
        <w:rPr>
          <w:sz w:val="28"/>
          <w:szCs w:val="28"/>
        </w:rPr>
        <w:t xml:space="preserve"> истинном прогнозировании можно говорить при наличии свершившихся прогнозов, обусловленных практической деятельностью людей.</w:t>
      </w:r>
    </w:p>
    <w:p w:rsidR="00383AAC" w:rsidRPr="004B3F20" w:rsidRDefault="00383AAC" w:rsidP="00795FDB">
      <w:pPr>
        <w:ind w:firstLine="851"/>
        <w:jc w:val="both"/>
        <w:rPr>
          <w:sz w:val="28"/>
          <w:szCs w:val="28"/>
        </w:rPr>
      </w:pPr>
      <w:r w:rsidRPr="004B3F20">
        <w:rPr>
          <w:sz w:val="28"/>
          <w:szCs w:val="28"/>
        </w:rPr>
        <w:t xml:space="preserve">Истина как объективное прогностическое знание обретает форму и содержание в действительности, а соответствующую оценку - при реализации в будущем. Успешному прогнозированию способствует использование предельно общих знаний. В ходе прогнозирования прогностическое знание опирается на </w:t>
      </w:r>
      <w:proofErr w:type="gramStart"/>
      <w:r w:rsidRPr="004B3F20">
        <w:rPr>
          <w:sz w:val="28"/>
          <w:szCs w:val="28"/>
        </w:rPr>
        <w:t>относительную</w:t>
      </w:r>
      <w:proofErr w:type="gramEnd"/>
      <w:r w:rsidRPr="004B3F20">
        <w:rPr>
          <w:sz w:val="28"/>
          <w:szCs w:val="28"/>
        </w:rPr>
        <w:t xml:space="preserve"> и приближается к конкретной истине. Так, теоретически верная парадигма, которая доказала истинное содержание своих положений в прошлом и настоящем, может быть применена в отношении  будущего. Прогноз конкретизируется в процессе выявления путей и способов реального приближения будущего. Степень достижения результатов в прогнозировании тем выше, чем больше смог субъект объективировать прогноз. Способы объективации бывают разные: информационные сообщения, тексты, графические изображения и т.п.</w:t>
      </w:r>
      <w:r w:rsidR="00792C80" w:rsidRPr="004B3F20">
        <w:rPr>
          <w:sz w:val="28"/>
          <w:szCs w:val="28"/>
        </w:rPr>
        <w:t xml:space="preserve"> </w:t>
      </w:r>
      <w:r w:rsidRPr="004B3F20">
        <w:rPr>
          <w:sz w:val="28"/>
          <w:szCs w:val="28"/>
        </w:rPr>
        <w:t>Конкретная истина может существовать в форме прогноза, отражая существование отдельной сущности, феномена, тенденции, явления будущего.</w:t>
      </w:r>
    </w:p>
    <w:p w:rsidR="00383AAC" w:rsidRPr="004B3F20" w:rsidRDefault="00383AAC" w:rsidP="00795FDB">
      <w:pPr>
        <w:ind w:firstLine="851"/>
        <w:jc w:val="both"/>
        <w:rPr>
          <w:sz w:val="28"/>
          <w:szCs w:val="28"/>
        </w:rPr>
      </w:pPr>
      <w:r w:rsidRPr="004B3F20">
        <w:rPr>
          <w:sz w:val="28"/>
          <w:szCs w:val="28"/>
        </w:rPr>
        <w:t>Истина в социально-прогностическом познании является системной: она выражает как объективное содержание прогностического знания, так и реально происходящий процесс. Это означает, что конкретная истина содержит представления субъекта о фрагменте будущего. Целеполагание способствует осмыслению прогнозов, однако отдельный человек способен усовершенствовать действительность в узких пределах. Истина становится достоянием субъекта при его адаптации к бытию, прогнозу, положительной жизнедеятельности. В этом плане настоящеепредопределяет будущее, а осмыслениеперспектив влияет на настоящее. В конечном итоге практика «заставляет» сбываться одни и не сбываться другие прогнозы.</w:t>
      </w:r>
    </w:p>
    <w:p w:rsidR="00383AAC" w:rsidRPr="004B3F20" w:rsidRDefault="00383AAC" w:rsidP="00795FDB">
      <w:pPr>
        <w:ind w:firstLine="851"/>
        <w:jc w:val="both"/>
        <w:rPr>
          <w:sz w:val="28"/>
          <w:szCs w:val="28"/>
        </w:rPr>
      </w:pPr>
      <w:r w:rsidRPr="004B3F20">
        <w:rPr>
          <w:sz w:val="28"/>
          <w:szCs w:val="28"/>
        </w:rPr>
        <w:t xml:space="preserve">Важно отметить и возможность совершенствования объективных знаний при прогнозировании. </w:t>
      </w:r>
      <w:proofErr w:type="gramStart"/>
      <w:r w:rsidRPr="004B3F20">
        <w:rPr>
          <w:sz w:val="28"/>
          <w:szCs w:val="28"/>
        </w:rPr>
        <w:t>Исследователь тратит время на то, чтобы сделать прогностическое знаниедостоверным и объективным.</w:t>
      </w:r>
      <w:proofErr w:type="gramEnd"/>
      <w:r w:rsidRPr="004B3F20">
        <w:rPr>
          <w:sz w:val="28"/>
          <w:szCs w:val="28"/>
        </w:rPr>
        <w:t xml:space="preserve"> Социально-гуманистическая детерминация прогнозов определяется инициацией благоприятного развития событий. Переход к будущему сопровождается духовными поисками и практическими результатами. Прогнозирование перспектив развития социума отражает общую заинтересованность в получении  истины. Однако приближение к истине - противоречивый процесс. Неоднозначность будущего очевидна, но любая удаленность во </w:t>
      </w:r>
      <w:r w:rsidRPr="004B3F20">
        <w:rPr>
          <w:sz w:val="28"/>
          <w:szCs w:val="28"/>
        </w:rPr>
        <w:lastRenderedPageBreak/>
        <w:t xml:space="preserve">времени содержит общее стремление людей иметь желаемое будущее. Прогноз, научное открытие, истина тесно </w:t>
      </w:r>
      <w:proofErr w:type="gramStart"/>
      <w:r w:rsidRPr="004B3F20">
        <w:rPr>
          <w:sz w:val="28"/>
          <w:szCs w:val="28"/>
        </w:rPr>
        <w:t>связаны</w:t>
      </w:r>
      <w:proofErr w:type="gramEnd"/>
      <w:r w:rsidRPr="004B3F20">
        <w:rPr>
          <w:sz w:val="28"/>
          <w:szCs w:val="28"/>
        </w:rPr>
        <w:t xml:space="preserve"> между собой. В содержание абсолютной истины наряду с объективными знаниями могут структурироваться прогнозы в виде фрагментов теоретических представлений о будущем. Одновременно научное открытие содержит в себе прогностический аспект, а прогноз включает в себя эффект освещения будущего с научной точки зрения.</w:t>
      </w:r>
    </w:p>
    <w:p w:rsidR="00792C80" w:rsidRPr="004B3F20" w:rsidRDefault="00383AAC" w:rsidP="00795FDB">
      <w:pPr>
        <w:ind w:firstLine="851"/>
        <w:jc w:val="both"/>
        <w:rPr>
          <w:sz w:val="28"/>
          <w:szCs w:val="28"/>
        </w:rPr>
      </w:pPr>
      <w:r w:rsidRPr="004B3F20">
        <w:rPr>
          <w:sz w:val="28"/>
          <w:szCs w:val="28"/>
        </w:rPr>
        <w:t>Будущее как функция настоящего делает предмет исследования (будущее) деятельным, таким, что имманентно объединяет науку, философию и практику. Такой вывод следует из теоретической и практической верификации прогнозов</w:t>
      </w:r>
      <w:proofErr w:type="gramStart"/>
      <w:r w:rsidRPr="004B3F20">
        <w:rPr>
          <w:sz w:val="28"/>
          <w:szCs w:val="28"/>
        </w:rPr>
        <w:t>.Р</w:t>
      </w:r>
      <w:proofErr w:type="gramEnd"/>
      <w:r w:rsidRPr="004B3F20">
        <w:rPr>
          <w:sz w:val="28"/>
          <w:szCs w:val="28"/>
        </w:rPr>
        <w:t>азработка принципов верификации прогнозов (их истинности, обоснованности, надежности) - одна из проблем, решение которой позволит повысить надежность и обоснованность прогнозов.Верификация прогноза, определение степени соответствия действительному положению объекта в будущем, что прогнозируется, практически невозможна только до завершения периода упреждения. Но уже на заключительных этапах разработки прогноза возможна и желательна относительная (предварительная) верификация - определение степени соответствия прогноза требованиям современной науки, степени достоверности прогноза (вероятности осуществления в заданный временной интервал), обоснованности (соответствия теории практике). Опыт свидетельствует о том, что верифицированы таким образом прогнозы оправдываются с высокой степенью вероятности и кроме того, они служат надежной ориентировочной информацией для управления</w:t>
      </w:r>
      <w:proofErr w:type="gramStart"/>
      <w:r w:rsidRPr="004B3F20">
        <w:rPr>
          <w:sz w:val="28"/>
          <w:szCs w:val="28"/>
        </w:rPr>
        <w:t>.В</w:t>
      </w:r>
      <w:proofErr w:type="gramEnd"/>
      <w:r w:rsidRPr="004B3F20">
        <w:rPr>
          <w:sz w:val="28"/>
          <w:szCs w:val="28"/>
        </w:rPr>
        <w:t xml:space="preserve"> относительно простых случаях роль верификации играют экспертные опросы (оценки). В более сложных случаях требуются специальные процедуры, например верификация путем: </w:t>
      </w:r>
    </w:p>
    <w:p w:rsidR="00792C80" w:rsidRPr="004B3F20" w:rsidRDefault="00383AAC" w:rsidP="00795FDB">
      <w:pPr>
        <w:ind w:firstLine="851"/>
        <w:jc w:val="both"/>
        <w:rPr>
          <w:sz w:val="28"/>
          <w:szCs w:val="28"/>
        </w:rPr>
      </w:pPr>
      <w:r w:rsidRPr="004B3F20">
        <w:rPr>
          <w:sz w:val="28"/>
          <w:szCs w:val="28"/>
        </w:rPr>
        <w:t xml:space="preserve">1) разработки прогноза методом, отличающимся от уже ранее </w:t>
      </w:r>
      <w:proofErr w:type="gramStart"/>
      <w:r w:rsidRPr="004B3F20">
        <w:rPr>
          <w:sz w:val="28"/>
          <w:szCs w:val="28"/>
        </w:rPr>
        <w:t>примененных</w:t>
      </w:r>
      <w:proofErr w:type="gramEnd"/>
      <w:r w:rsidRPr="004B3F20">
        <w:rPr>
          <w:sz w:val="28"/>
          <w:szCs w:val="28"/>
        </w:rPr>
        <w:t>;</w:t>
      </w:r>
    </w:p>
    <w:p w:rsidR="00792C80" w:rsidRPr="004B3F20" w:rsidRDefault="00383AAC" w:rsidP="00795FDB">
      <w:pPr>
        <w:ind w:firstLine="851"/>
        <w:jc w:val="both"/>
        <w:rPr>
          <w:sz w:val="28"/>
          <w:szCs w:val="28"/>
        </w:rPr>
      </w:pPr>
      <w:r w:rsidRPr="004B3F20">
        <w:rPr>
          <w:sz w:val="28"/>
          <w:szCs w:val="28"/>
        </w:rPr>
        <w:t>2) сопоставления прогноза с другим прогнозом, полученным с иных источников информации;</w:t>
      </w:r>
    </w:p>
    <w:p w:rsidR="00792C80" w:rsidRPr="004B3F20" w:rsidRDefault="00383AAC" w:rsidP="00795FDB">
      <w:pPr>
        <w:ind w:firstLine="851"/>
        <w:jc w:val="both"/>
        <w:rPr>
          <w:sz w:val="28"/>
          <w:szCs w:val="28"/>
        </w:rPr>
      </w:pPr>
      <w:r w:rsidRPr="004B3F20">
        <w:rPr>
          <w:sz w:val="28"/>
          <w:szCs w:val="28"/>
        </w:rPr>
        <w:t>3) проверки адекватногопрогноза в ретроспективном периоде;</w:t>
      </w:r>
    </w:p>
    <w:p w:rsidR="00792C80" w:rsidRPr="004B3F20" w:rsidRDefault="00383AAC" w:rsidP="00795FDB">
      <w:pPr>
        <w:ind w:firstLine="851"/>
        <w:jc w:val="both"/>
        <w:rPr>
          <w:sz w:val="28"/>
          <w:szCs w:val="28"/>
        </w:rPr>
      </w:pPr>
      <w:r w:rsidRPr="004B3F20">
        <w:rPr>
          <w:sz w:val="28"/>
          <w:szCs w:val="28"/>
        </w:rPr>
        <w:t>4) аналитического или логического исследования прогнозов;</w:t>
      </w:r>
    </w:p>
    <w:p w:rsidR="00792C80" w:rsidRPr="004B3F20" w:rsidRDefault="00383AAC" w:rsidP="00795FDB">
      <w:pPr>
        <w:ind w:firstLine="851"/>
        <w:jc w:val="both"/>
        <w:rPr>
          <w:sz w:val="28"/>
          <w:szCs w:val="28"/>
        </w:rPr>
      </w:pPr>
      <w:r w:rsidRPr="004B3F20">
        <w:rPr>
          <w:sz w:val="28"/>
          <w:szCs w:val="28"/>
        </w:rPr>
        <w:t>5) дополнительного опроса экспертов;</w:t>
      </w:r>
    </w:p>
    <w:p w:rsidR="00792C80" w:rsidRPr="004B3F20" w:rsidRDefault="00383AAC" w:rsidP="00795FDB">
      <w:pPr>
        <w:ind w:firstLine="851"/>
        <w:jc w:val="both"/>
        <w:rPr>
          <w:sz w:val="28"/>
          <w:szCs w:val="28"/>
        </w:rPr>
      </w:pPr>
      <w:r w:rsidRPr="004B3F20">
        <w:rPr>
          <w:sz w:val="28"/>
          <w:szCs w:val="28"/>
        </w:rPr>
        <w:t>6) опровержения критических замечаний оппонентов;</w:t>
      </w:r>
    </w:p>
    <w:p w:rsidR="00792C80" w:rsidRPr="004B3F20" w:rsidRDefault="00383AAC" w:rsidP="00795FDB">
      <w:pPr>
        <w:ind w:firstLine="851"/>
        <w:jc w:val="both"/>
        <w:rPr>
          <w:sz w:val="28"/>
          <w:szCs w:val="28"/>
        </w:rPr>
      </w:pPr>
      <w:r w:rsidRPr="004B3F20">
        <w:rPr>
          <w:sz w:val="28"/>
          <w:szCs w:val="28"/>
        </w:rPr>
        <w:t>7) выявления и учета источников возможных ошибок;</w:t>
      </w:r>
    </w:p>
    <w:p w:rsidR="00383AAC" w:rsidRPr="004B3F20" w:rsidRDefault="00383AAC" w:rsidP="00795FDB">
      <w:pPr>
        <w:ind w:firstLine="851"/>
        <w:jc w:val="both"/>
        <w:rPr>
          <w:sz w:val="28"/>
          <w:szCs w:val="28"/>
        </w:rPr>
      </w:pPr>
      <w:r w:rsidRPr="004B3F20">
        <w:rPr>
          <w:sz w:val="28"/>
          <w:szCs w:val="28"/>
        </w:rPr>
        <w:t>8) сравнения с мнением эксперта, который признан наиболее компетентным [2].</w:t>
      </w:r>
    </w:p>
    <w:p w:rsidR="00383AAC" w:rsidRPr="004B3F20" w:rsidRDefault="00383AAC" w:rsidP="00795FDB">
      <w:pPr>
        <w:ind w:firstLine="851"/>
        <w:jc w:val="both"/>
        <w:rPr>
          <w:sz w:val="28"/>
          <w:szCs w:val="28"/>
        </w:rPr>
      </w:pPr>
      <w:r w:rsidRPr="004B3F20">
        <w:rPr>
          <w:sz w:val="28"/>
          <w:szCs w:val="28"/>
        </w:rPr>
        <w:t>Потребность общества в истинном знании удовлетворяется учеными, философами, исходя из возможностей, имеющихся в обществе. Научная деятельность позволяет совершенствовать общественный строй, развивать производственные отношения, делать более гармоничными общественные отношения вообще. «Вечные истины» являются корреляционными пунктами при переходе к будущему</w:t>
      </w:r>
      <w:proofErr w:type="gramStart"/>
      <w:r w:rsidRPr="004B3F20">
        <w:rPr>
          <w:sz w:val="28"/>
          <w:szCs w:val="28"/>
        </w:rPr>
        <w:t>.И</w:t>
      </w:r>
      <w:proofErr w:type="gramEnd"/>
      <w:r w:rsidRPr="004B3F20">
        <w:rPr>
          <w:sz w:val="28"/>
          <w:szCs w:val="28"/>
        </w:rPr>
        <w:t xml:space="preserve">стина трансформирует бытие субъекта путем </w:t>
      </w:r>
      <w:r w:rsidRPr="004B3F20">
        <w:rPr>
          <w:sz w:val="28"/>
          <w:szCs w:val="28"/>
        </w:rPr>
        <w:lastRenderedPageBreak/>
        <w:t>совершенствования познания и его влияния на окружающий мир. Субъект осмысливает главные жизненные перспективы и тем самым влияет (даже фактом своего существования) на действительность.</w:t>
      </w:r>
    </w:p>
    <w:p w:rsidR="00383AAC" w:rsidRPr="004B3F20" w:rsidRDefault="00383AAC" w:rsidP="00795FDB">
      <w:pPr>
        <w:ind w:firstLine="851"/>
        <w:jc w:val="both"/>
        <w:rPr>
          <w:sz w:val="28"/>
          <w:szCs w:val="28"/>
        </w:rPr>
      </w:pPr>
      <w:r w:rsidRPr="004B3F20">
        <w:rPr>
          <w:sz w:val="28"/>
          <w:szCs w:val="28"/>
        </w:rPr>
        <w:t>В истории философской мысли был отмечен эффект, получивший название «</w:t>
      </w:r>
      <w:proofErr w:type="gramStart"/>
      <w:r w:rsidRPr="004B3F20">
        <w:rPr>
          <w:sz w:val="28"/>
          <w:szCs w:val="28"/>
        </w:rPr>
        <w:t>Са</w:t>
      </w:r>
      <w:proofErr w:type="gramEnd"/>
      <w:r w:rsidRPr="004B3F20">
        <w:rPr>
          <w:sz w:val="28"/>
          <w:szCs w:val="28"/>
          <w:lang w:val="en-US"/>
        </w:rPr>
        <w:t>eteris</w:t>
      </w:r>
      <w:r w:rsidRPr="004B3F20">
        <w:rPr>
          <w:sz w:val="28"/>
          <w:szCs w:val="28"/>
        </w:rPr>
        <w:t xml:space="preserve"> раг</w:t>
      </w:r>
      <w:r w:rsidRPr="004B3F20">
        <w:rPr>
          <w:sz w:val="28"/>
          <w:szCs w:val="28"/>
          <w:lang w:val="en-US"/>
        </w:rPr>
        <w:t>ibus</w:t>
      </w:r>
      <w:r w:rsidRPr="004B3F20">
        <w:rPr>
          <w:sz w:val="28"/>
          <w:szCs w:val="28"/>
        </w:rPr>
        <w:t xml:space="preserve">», тоесть первоочередность наступления прогнозируемого события при равенстве всех прочих условий. Прогнозируя, субъект познает будущее в виде сферы возможного, за пределами которого находится все маловероятное и невозможное. Будущее мыслится на основе синтеза стабильных закономерностей и учета случайностей. Познание случайностей создает условия для формулирования закономерностей, уточняющих прогноз. </w:t>
      </w:r>
      <w:proofErr w:type="gramStart"/>
      <w:r w:rsidRPr="004B3F20">
        <w:rPr>
          <w:sz w:val="28"/>
          <w:szCs w:val="28"/>
        </w:rPr>
        <w:t>Последний</w:t>
      </w:r>
      <w:proofErr w:type="gramEnd"/>
      <w:r w:rsidRPr="004B3F20">
        <w:rPr>
          <w:sz w:val="28"/>
          <w:szCs w:val="28"/>
        </w:rPr>
        <w:t xml:space="preserve"> поднимает истину на новую высоту. Заметим, что познание будущего является идеалом, задачей сверхсложной для субъекта. Процесс перехода общества к будущему в сочетании с познанием истины способен обеспечить более точное прогнозирование, чем прежде. Тем самым человечество обретает новые возможности для преодоления фатальных случайностей. Наличие в объективной действительности различных сфер бытия требует создания системных прогнозов, поэтому возникает тенденциякомбинации достижений различных наук в направлении создания прогностического знания.</w:t>
      </w:r>
      <w:r w:rsidR="00616041" w:rsidRPr="004B3F20">
        <w:rPr>
          <w:sz w:val="28"/>
          <w:szCs w:val="28"/>
        </w:rPr>
        <w:t xml:space="preserve"> </w:t>
      </w:r>
      <w:r w:rsidRPr="004B3F20">
        <w:rPr>
          <w:sz w:val="28"/>
          <w:szCs w:val="28"/>
        </w:rPr>
        <w:t>Истина требует и соответствующего применения в деятельности субъектов, для которых приближение конкретного будущего неоднозначное. Прогноз видоизменяется во времени в зависимости от приближения или удаления от действительности. Краткосрочные прогнозы связаны с практикой, долгосрочные - с теоретическими, концептуальными, аксиологическими, гипотетическими параметрами.</w:t>
      </w:r>
    </w:p>
    <w:p w:rsidR="00383AAC" w:rsidRPr="004B3F20" w:rsidRDefault="00383AAC" w:rsidP="00795FDB">
      <w:pPr>
        <w:ind w:firstLine="851"/>
        <w:jc w:val="both"/>
        <w:rPr>
          <w:sz w:val="28"/>
          <w:szCs w:val="28"/>
        </w:rPr>
      </w:pPr>
      <w:r w:rsidRPr="004B3F20">
        <w:rPr>
          <w:sz w:val="28"/>
          <w:szCs w:val="28"/>
        </w:rPr>
        <w:t xml:space="preserve">Степень истинности прогноза увеличивается по мере приближения будущего к субъекту. Нередко случается раздвоение прогноза индивидуального бытия и будущего общества. Будущее человека зависит от содержания деятельности, общественных отношений, в которые он вступает. При высокой степени истинности прогноза будущего состояния общества, прогноз индивидуального бытия становится составной частью системного прогнозирования. Субъект прогнозирования активен по отношению к обществу, он осуществляет саморефлексию к познанию и деятельности. Корреляционный аспект прогнозирования важен по причине различного участия субъекта в деятельности и познании. Человек, познающий будущее, знает о возможных действиях людей лучше, чем рядовые субъекты жизнедеятельности в настоящем. Прогнозист-футуролог передает результаты исследований политикам, экономистам, средствам массовой информации, ученым. В историческом процессе преобладает традиция чествования </w:t>
      </w:r>
      <w:proofErr w:type="gramStart"/>
      <w:r w:rsidRPr="004B3F20">
        <w:rPr>
          <w:sz w:val="28"/>
          <w:szCs w:val="28"/>
        </w:rPr>
        <w:t>мудрых</w:t>
      </w:r>
      <w:proofErr w:type="gramEnd"/>
      <w:r w:rsidRPr="004B3F20">
        <w:rPr>
          <w:sz w:val="28"/>
          <w:szCs w:val="28"/>
        </w:rPr>
        <w:t>. Ученый несет ответственность не только за содержание поступков, но и за содержание духовного воздействия на сознание людей. Поэтому ошибки в повседневной жизни ученому можно простить, а теоретические - нет. Прогнозист всегда чувствует по отношению к себе повышенное внимание со стороны государства, общественного мнения. Социально-</w:t>
      </w:r>
      <w:r w:rsidRPr="004B3F20">
        <w:rPr>
          <w:sz w:val="28"/>
          <w:szCs w:val="28"/>
        </w:rPr>
        <w:lastRenderedPageBreak/>
        <w:t>философское познание мира и его законов позволяет субъекту прогнозировать будущее и модифицировать действительность в зависимости от задач развития общества.</w:t>
      </w:r>
    </w:p>
    <w:p w:rsidR="00383AAC" w:rsidRPr="004B3F20" w:rsidRDefault="00383AAC" w:rsidP="00795FDB">
      <w:pPr>
        <w:ind w:firstLine="851"/>
        <w:jc w:val="both"/>
        <w:rPr>
          <w:sz w:val="28"/>
          <w:szCs w:val="28"/>
        </w:rPr>
      </w:pPr>
      <w:r w:rsidRPr="004B3F20">
        <w:rPr>
          <w:sz w:val="28"/>
          <w:szCs w:val="28"/>
        </w:rPr>
        <w:t>Истинность, достоверность прогнозов, таким образом, в значительной мере зависит от методологических основ прогнозирования и организации прогностической деятельности, имеющегося опыта разработки социальных и других прогнозов.</w:t>
      </w:r>
      <w:r w:rsidR="00440CA7" w:rsidRPr="004B3F20">
        <w:rPr>
          <w:sz w:val="28"/>
          <w:szCs w:val="28"/>
        </w:rPr>
        <w:t xml:space="preserve"> </w:t>
      </w:r>
      <w:r w:rsidRPr="004B3F20">
        <w:rPr>
          <w:sz w:val="28"/>
          <w:szCs w:val="28"/>
        </w:rPr>
        <w:t>Чтобы прогностические выводы были надежными и достоверными, они должны основываться на анализе информационного массива - совокупности данных, которые приведены в определенную систему научных фактов и характеризующих объект прогнозирования. В состав информационного массива входят самые разнообразные источники: статистические данные, периодическая печать, аналитические оценки, отчеты о зарубежных командировках специалистов, данные анкетных опросов экспертов, монографии, диссертации, статьи и т.п.</w:t>
      </w:r>
      <w:r w:rsidR="00440CA7" w:rsidRPr="004B3F20">
        <w:rPr>
          <w:sz w:val="28"/>
          <w:szCs w:val="28"/>
        </w:rPr>
        <w:t xml:space="preserve"> </w:t>
      </w:r>
      <w:r w:rsidRPr="004B3F20">
        <w:rPr>
          <w:sz w:val="28"/>
          <w:szCs w:val="28"/>
        </w:rPr>
        <w:t>Широкие возможности перед прогнозистом открывает анализ статистических материалов. Исследователь, который обладает соответствующей техникой анализа, выбирает из полученной им информации необходимые сведения, прослеживает закономерности, открывает тенденции. Преимущества этого источника информации заключаются в том, что он позволяет абстрагироваться от ограничений времени и пространства.</w:t>
      </w:r>
      <w:r w:rsidR="00440CA7" w:rsidRPr="004B3F20">
        <w:rPr>
          <w:sz w:val="28"/>
          <w:szCs w:val="28"/>
        </w:rPr>
        <w:t xml:space="preserve"> </w:t>
      </w:r>
      <w:r w:rsidRPr="004B3F20">
        <w:rPr>
          <w:sz w:val="28"/>
          <w:szCs w:val="28"/>
        </w:rPr>
        <w:t>Информацию об объективных и субъективных сторонах различных сфер общества нельзя получить только методами прямой статистики: здесь нужны конкретно-социологические, социально-психологические и другие исследования. Важным в прогнозировании является учет того социального, экономического, организационного, научно-технического фона, на котором развивается объект прогнозирования. Именно этот фон, как совокупность условий (внешних факторов), ограничивает развитие объекта прогноза и в будущем активно взаимодействует с ним.</w:t>
      </w:r>
    </w:p>
    <w:p w:rsidR="00383AAC" w:rsidRPr="004B3F20" w:rsidRDefault="00383AAC" w:rsidP="00795FDB">
      <w:pPr>
        <w:ind w:firstLine="851"/>
        <w:jc w:val="both"/>
        <w:rPr>
          <w:sz w:val="28"/>
          <w:szCs w:val="28"/>
        </w:rPr>
      </w:pPr>
      <w:r w:rsidRPr="004B3F20">
        <w:rPr>
          <w:sz w:val="28"/>
          <w:szCs w:val="28"/>
        </w:rPr>
        <w:t>В процессе системного, научно обоснованного прогнозирования развития социально-экономических процессов происходит развитие методологии прогнозирования как совокупности методов, приемов и способов, позволяющих на основе анализа ретроспективных данных</w:t>
      </w:r>
      <w:proofErr w:type="gramStart"/>
      <w:r w:rsidRPr="004B3F20">
        <w:rPr>
          <w:sz w:val="28"/>
          <w:szCs w:val="28"/>
        </w:rPr>
        <w:t>,э</w:t>
      </w:r>
      <w:proofErr w:type="gramEnd"/>
      <w:r w:rsidRPr="004B3F20">
        <w:rPr>
          <w:sz w:val="28"/>
          <w:szCs w:val="28"/>
        </w:rPr>
        <w:t>кзогенных и эндогенных связей объекта прогнозирования, а также их измерений в рамках рассматриваемого явления или процесса вывести суждения определенной достоверности относительно его будущего развития.</w:t>
      </w:r>
      <w:r w:rsidR="00440CA7" w:rsidRPr="004B3F20">
        <w:rPr>
          <w:sz w:val="28"/>
          <w:szCs w:val="28"/>
        </w:rPr>
        <w:t xml:space="preserve"> </w:t>
      </w:r>
      <w:r w:rsidRPr="004B3F20">
        <w:rPr>
          <w:sz w:val="28"/>
          <w:szCs w:val="28"/>
        </w:rPr>
        <w:t xml:space="preserve">Исследование различных классификационных схем методов социального прогнозирования позволяет выделить как основные классы фактографические, экспертные и комбинированные методы, специализация которых обусловлена спецификой целей и задач, количеством и качеством исходной информации, периодом упреждения прогноза. Одновременно заметим следующее: признать достаточной существующую практику реализации прогнозов на современном этапе нет достаточных оснований. Что же касается прогнозов, которые сейчас разрабатываются, то и здесь проявляются два основных недостатка: во-первых, дефицит стратегических </w:t>
      </w:r>
      <w:r w:rsidRPr="004B3F20">
        <w:rPr>
          <w:sz w:val="28"/>
          <w:szCs w:val="28"/>
        </w:rPr>
        <w:lastRenderedPageBreak/>
        <w:t>составляющих, способность вырваться из цепких объятий текущей общественно-политической конъюнктуры во временном и пространственном отношениях; во-вторых, слабое наполнение предметно-практическими элементами, рекомендациями по своевременной и эффективной реализации прогнозных выводов.</w:t>
      </w:r>
      <w:r w:rsidR="00440CA7" w:rsidRPr="004B3F20">
        <w:rPr>
          <w:sz w:val="28"/>
          <w:szCs w:val="28"/>
        </w:rPr>
        <w:t xml:space="preserve"> </w:t>
      </w:r>
      <w:r w:rsidRPr="004B3F20">
        <w:rPr>
          <w:sz w:val="28"/>
          <w:szCs w:val="28"/>
        </w:rPr>
        <w:t>В значительной степени это обусловлено тем, что многие аспекты методологии, теории и практики прогнозирования до сих пор не определены: пока нет  признанной всеми классификации прогнозов, отсутствует четкая граница между прогнозом и планом. Многие определения, относящиеся к прогнозированию, находятся в стадии уточнения, и надо отметить, что разные авторы используют собственные, не всегда научно обоснованные, формулировки данной проблематики.</w:t>
      </w:r>
      <w:r w:rsidR="00440CA7" w:rsidRPr="004B3F20">
        <w:rPr>
          <w:sz w:val="28"/>
          <w:szCs w:val="28"/>
        </w:rPr>
        <w:t xml:space="preserve"> </w:t>
      </w:r>
      <w:r w:rsidRPr="004B3F20">
        <w:rPr>
          <w:sz w:val="28"/>
          <w:szCs w:val="28"/>
        </w:rPr>
        <w:t>Организация прогнозирования имеет немало трудностей по двум причинам: отсутствие достаточного опыта такой работы в организационных структурах государственного управления разных уровней иерархии и отказ отдельных звеньев от процедур предоставления по вертикали небходимых информационных материалов.</w:t>
      </w:r>
    </w:p>
    <w:p w:rsidR="00383AAC" w:rsidRPr="004B3F20" w:rsidRDefault="00383AAC" w:rsidP="00795FDB">
      <w:pPr>
        <w:ind w:firstLine="851"/>
        <w:jc w:val="both"/>
        <w:rPr>
          <w:sz w:val="28"/>
          <w:szCs w:val="28"/>
        </w:rPr>
      </w:pPr>
    </w:p>
    <w:p w:rsidR="00440CA7" w:rsidRPr="004B3F20" w:rsidRDefault="00440CA7" w:rsidP="00795FDB">
      <w:pPr>
        <w:ind w:firstLine="851"/>
        <w:jc w:val="both"/>
        <w:rPr>
          <w:sz w:val="28"/>
          <w:szCs w:val="28"/>
        </w:rPr>
      </w:pPr>
    </w:p>
    <w:p w:rsidR="00383AAC" w:rsidRPr="004B3F20" w:rsidRDefault="00383AAC" w:rsidP="00795FDB">
      <w:pPr>
        <w:jc w:val="center"/>
        <w:rPr>
          <w:b/>
          <w:sz w:val="28"/>
          <w:szCs w:val="28"/>
        </w:rPr>
      </w:pPr>
      <w:r w:rsidRPr="004B3F20">
        <w:rPr>
          <w:b/>
          <w:sz w:val="28"/>
          <w:szCs w:val="28"/>
        </w:rPr>
        <w:t>ЛИТЕРАТУРА</w:t>
      </w:r>
    </w:p>
    <w:p w:rsidR="00383AAC" w:rsidRPr="004B3F20" w:rsidRDefault="00383AAC" w:rsidP="00795FDB">
      <w:pPr>
        <w:ind w:firstLine="851"/>
        <w:jc w:val="both"/>
        <w:rPr>
          <w:b/>
          <w:sz w:val="28"/>
          <w:szCs w:val="28"/>
        </w:rPr>
      </w:pPr>
    </w:p>
    <w:p w:rsidR="00383AAC" w:rsidRPr="004B3F20" w:rsidRDefault="00383AAC" w:rsidP="004B3F20">
      <w:pPr>
        <w:pStyle w:val="ab"/>
        <w:numPr>
          <w:ilvl w:val="0"/>
          <w:numId w:val="45"/>
        </w:numPr>
        <w:ind w:left="0" w:firstLine="851"/>
        <w:jc w:val="both"/>
        <w:rPr>
          <w:rFonts w:ascii="Times New Roman" w:hAnsi="Times New Roman"/>
          <w:sz w:val="28"/>
          <w:szCs w:val="28"/>
        </w:rPr>
      </w:pPr>
      <w:r w:rsidRPr="004B3F20">
        <w:rPr>
          <w:rFonts w:ascii="Times New Roman" w:hAnsi="Times New Roman"/>
          <w:sz w:val="28"/>
          <w:szCs w:val="28"/>
        </w:rPr>
        <w:t xml:space="preserve">Гадамер Х.-Г. Истина и метод: Основы философской герменевтики. Пер. с нем. </w:t>
      </w:r>
      <w:proofErr w:type="gramStart"/>
      <w:r w:rsidRPr="004B3F20">
        <w:rPr>
          <w:rFonts w:ascii="Times New Roman" w:hAnsi="Times New Roman"/>
          <w:sz w:val="28"/>
          <w:szCs w:val="28"/>
        </w:rPr>
        <w:t>-М</w:t>
      </w:r>
      <w:proofErr w:type="gramEnd"/>
      <w:r w:rsidRPr="004B3F20">
        <w:rPr>
          <w:rFonts w:ascii="Times New Roman" w:hAnsi="Times New Roman"/>
          <w:sz w:val="28"/>
          <w:szCs w:val="28"/>
        </w:rPr>
        <w:t>., 1988.-С. 418-420.</w:t>
      </w:r>
    </w:p>
    <w:p w:rsidR="00383AAC" w:rsidRPr="004B3F20" w:rsidRDefault="00383AAC" w:rsidP="004B3F20">
      <w:pPr>
        <w:pStyle w:val="ab"/>
        <w:numPr>
          <w:ilvl w:val="0"/>
          <w:numId w:val="45"/>
        </w:numPr>
        <w:ind w:left="0" w:firstLine="851"/>
        <w:jc w:val="both"/>
        <w:rPr>
          <w:rFonts w:ascii="Times New Roman" w:hAnsi="Times New Roman"/>
          <w:sz w:val="28"/>
          <w:szCs w:val="28"/>
        </w:rPr>
      </w:pPr>
      <w:r w:rsidRPr="004B3F20">
        <w:rPr>
          <w:rFonts w:ascii="Times New Roman" w:hAnsi="Times New Roman"/>
          <w:sz w:val="28"/>
          <w:szCs w:val="28"/>
        </w:rPr>
        <w:t>Крымский С. Б. и др. Верификация социальных прогнозов. - К., 1992 . -С. 52-78.</w:t>
      </w:r>
    </w:p>
    <w:p w:rsidR="00383AAC" w:rsidRPr="004B3F20" w:rsidRDefault="004B3F20" w:rsidP="004B3F20">
      <w:pPr>
        <w:pStyle w:val="ab"/>
        <w:numPr>
          <w:ilvl w:val="0"/>
          <w:numId w:val="45"/>
        </w:numPr>
        <w:ind w:left="0" w:firstLine="851"/>
        <w:jc w:val="both"/>
        <w:rPr>
          <w:rFonts w:ascii="Times New Roman" w:hAnsi="Times New Roman"/>
          <w:sz w:val="28"/>
          <w:szCs w:val="28"/>
        </w:rPr>
      </w:pPr>
      <w:r w:rsidRPr="004B3F20">
        <w:rPr>
          <w:rFonts w:ascii="Times New Roman" w:hAnsi="Times New Roman"/>
          <w:sz w:val="28"/>
          <w:szCs w:val="28"/>
        </w:rPr>
        <w:t>Маслихин А.</w:t>
      </w:r>
      <w:r w:rsidR="00383AAC" w:rsidRPr="004B3F20">
        <w:rPr>
          <w:rFonts w:ascii="Times New Roman" w:hAnsi="Times New Roman"/>
          <w:sz w:val="28"/>
          <w:szCs w:val="28"/>
        </w:rPr>
        <w:t>В. Прогностическая функция в социальном познании. Дисс. … докт. филос. наук: 09. 00. 01 / А. В. Маслихин; - М.: МГУ им. М. В. Ломоносова, 1996, -С. 187-198.</w:t>
      </w:r>
    </w:p>
    <w:p w:rsidR="00383AAC" w:rsidRPr="004B3F20" w:rsidRDefault="00383AAC" w:rsidP="004B3F20">
      <w:pPr>
        <w:pStyle w:val="ab"/>
        <w:numPr>
          <w:ilvl w:val="0"/>
          <w:numId w:val="45"/>
        </w:numPr>
        <w:ind w:left="0" w:firstLine="851"/>
        <w:jc w:val="both"/>
        <w:rPr>
          <w:rFonts w:ascii="Times New Roman" w:hAnsi="Times New Roman"/>
          <w:sz w:val="28"/>
          <w:szCs w:val="28"/>
        </w:rPr>
      </w:pPr>
      <w:r w:rsidRPr="004B3F20">
        <w:rPr>
          <w:rFonts w:ascii="Times New Roman" w:hAnsi="Times New Roman"/>
          <w:sz w:val="28"/>
          <w:szCs w:val="28"/>
        </w:rPr>
        <w:t>Розен С. Герменевтика и политика. - М., 2005. -С. 195.</w:t>
      </w:r>
    </w:p>
    <w:p w:rsidR="00383AAC" w:rsidRPr="004B3F20" w:rsidRDefault="00383AAC" w:rsidP="004B3F20">
      <w:pPr>
        <w:pStyle w:val="ab"/>
        <w:numPr>
          <w:ilvl w:val="0"/>
          <w:numId w:val="45"/>
        </w:numPr>
        <w:ind w:left="0" w:firstLine="851"/>
        <w:jc w:val="both"/>
        <w:rPr>
          <w:rFonts w:ascii="Times New Roman" w:hAnsi="Times New Roman"/>
          <w:sz w:val="28"/>
          <w:szCs w:val="28"/>
        </w:rPr>
      </w:pPr>
      <w:r w:rsidRPr="004B3F20">
        <w:rPr>
          <w:rFonts w:ascii="Times New Roman" w:hAnsi="Times New Roman"/>
          <w:sz w:val="28"/>
          <w:szCs w:val="28"/>
        </w:rPr>
        <w:t>Тоффлер А. Футурошок. - СПб</w:t>
      </w:r>
      <w:proofErr w:type="gramStart"/>
      <w:r w:rsidRPr="004B3F20">
        <w:rPr>
          <w:rFonts w:ascii="Times New Roman" w:hAnsi="Times New Roman"/>
          <w:sz w:val="28"/>
          <w:szCs w:val="28"/>
        </w:rPr>
        <w:t xml:space="preserve">., </w:t>
      </w:r>
      <w:proofErr w:type="gramEnd"/>
      <w:r w:rsidRPr="004B3F20">
        <w:rPr>
          <w:rFonts w:ascii="Times New Roman" w:hAnsi="Times New Roman"/>
          <w:sz w:val="28"/>
          <w:szCs w:val="28"/>
        </w:rPr>
        <w:t>1999. - С. 28-33.</w:t>
      </w:r>
    </w:p>
    <w:p w:rsidR="00383AAC" w:rsidRPr="004B3F20" w:rsidRDefault="00383AAC" w:rsidP="004B3F20">
      <w:pPr>
        <w:pStyle w:val="ab"/>
        <w:numPr>
          <w:ilvl w:val="0"/>
          <w:numId w:val="45"/>
        </w:numPr>
        <w:ind w:left="0" w:firstLine="851"/>
        <w:jc w:val="both"/>
        <w:rPr>
          <w:rFonts w:ascii="Times New Roman" w:hAnsi="Times New Roman"/>
          <w:sz w:val="28"/>
          <w:szCs w:val="28"/>
        </w:rPr>
      </w:pPr>
      <w:r w:rsidRPr="004B3F20">
        <w:rPr>
          <w:rFonts w:ascii="Times New Roman" w:hAnsi="Times New Roman"/>
          <w:sz w:val="28"/>
          <w:szCs w:val="28"/>
        </w:rPr>
        <w:t>Фуко М. Герменевтика субьекта // Социологос: Социология</w:t>
      </w:r>
      <w:proofErr w:type="gramStart"/>
      <w:r w:rsidRPr="004B3F20">
        <w:rPr>
          <w:rFonts w:ascii="Times New Roman" w:hAnsi="Times New Roman"/>
          <w:sz w:val="28"/>
          <w:szCs w:val="28"/>
        </w:rPr>
        <w:t xml:space="preserve"> ,</w:t>
      </w:r>
      <w:proofErr w:type="gramEnd"/>
      <w:r w:rsidRPr="004B3F20">
        <w:rPr>
          <w:rFonts w:ascii="Times New Roman" w:hAnsi="Times New Roman"/>
          <w:sz w:val="28"/>
          <w:szCs w:val="28"/>
        </w:rPr>
        <w:t xml:space="preserve"> антропология, метафизика. Вып.1. Общество и сферы смысла. - М., 1991. - С. 288.</w:t>
      </w:r>
    </w:p>
    <w:p w:rsidR="00440CA7" w:rsidRPr="004B3F20" w:rsidRDefault="00440CA7" w:rsidP="00795FDB">
      <w:pPr>
        <w:rPr>
          <w:rFonts w:eastAsiaTheme="minorHAnsi"/>
          <w:sz w:val="28"/>
          <w:szCs w:val="28"/>
          <w:lang w:eastAsia="en-US"/>
        </w:rPr>
      </w:pPr>
      <w:r w:rsidRPr="004B3F20">
        <w:rPr>
          <w:sz w:val="28"/>
          <w:szCs w:val="28"/>
        </w:rPr>
        <w:br w:type="page"/>
      </w:r>
    </w:p>
    <w:p w:rsidR="000F0E2B" w:rsidRPr="004B3F20" w:rsidRDefault="00440CA7" w:rsidP="00795FDB">
      <w:pPr>
        <w:pStyle w:val="1"/>
        <w:spacing w:line="240" w:lineRule="auto"/>
        <w:jc w:val="right"/>
      </w:pPr>
      <w:bookmarkStart w:id="9" w:name="_Toc398228401"/>
      <w:r w:rsidRPr="004B3F20">
        <w:lastRenderedPageBreak/>
        <w:t xml:space="preserve">В.И. Игнатьев, В.В. </w:t>
      </w:r>
      <w:r w:rsidR="000F0E2B" w:rsidRPr="004B3F20">
        <w:t>Сидельникова</w:t>
      </w:r>
      <w:bookmarkEnd w:id="9"/>
      <w:r w:rsidR="000F0E2B" w:rsidRPr="004B3F20">
        <w:t xml:space="preserve"> </w:t>
      </w:r>
    </w:p>
    <w:p w:rsidR="000F0E2B" w:rsidRPr="004B3F20" w:rsidRDefault="000F0E2B" w:rsidP="00795FDB">
      <w:pPr>
        <w:pStyle w:val="1"/>
        <w:spacing w:line="240" w:lineRule="auto"/>
      </w:pPr>
    </w:p>
    <w:p w:rsidR="000F0E2B" w:rsidRPr="004B3F20" w:rsidRDefault="00440CA7" w:rsidP="00795FDB">
      <w:pPr>
        <w:pStyle w:val="1"/>
        <w:spacing w:line="240" w:lineRule="auto"/>
      </w:pPr>
      <w:bookmarkStart w:id="10" w:name="_Toc398228402"/>
      <w:r w:rsidRPr="004B3F20">
        <w:t>ВИРТУАЛЬНЫЕ СТРАТЫ КАК АГЕНТЫ ТРАНСФОРМАЦИИ</w:t>
      </w:r>
      <w:r w:rsidR="00832CFE">
        <w:t xml:space="preserve"> </w:t>
      </w:r>
      <w:r w:rsidRPr="004B3F20">
        <w:t>СОЦИАЛЬНОГО ПРОСТРАНСТВА</w:t>
      </w:r>
      <w:bookmarkEnd w:id="10"/>
    </w:p>
    <w:p w:rsidR="000F0E2B" w:rsidRPr="004B3F20" w:rsidRDefault="000F0E2B" w:rsidP="00795FDB">
      <w:pPr>
        <w:ind w:firstLine="851"/>
        <w:jc w:val="both"/>
        <w:rPr>
          <w:sz w:val="28"/>
          <w:szCs w:val="28"/>
        </w:rPr>
      </w:pPr>
    </w:p>
    <w:p w:rsidR="000F0E2B" w:rsidRPr="004B3F20" w:rsidRDefault="000F0E2B" w:rsidP="00795FDB">
      <w:pPr>
        <w:ind w:firstLine="851"/>
        <w:jc w:val="both"/>
        <w:rPr>
          <w:sz w:val="28"/>
          <w:szCs w:val="28"/>
        </w:rPr>
      </w:pPr>
      <w:r w:rsidRPr="004B3F20">
        <w:rPr>
          <w:sz w:val="28"/>
          <w:szCs w:val="28"/>
        </w:rPr>
        <w:t xml:space="preserve">Российское общество, входя в глобальное социальное пространство, в полной мере испытывает последствия происходящих в нем трансформаций. В условиях последнего мирового кризиса особенно ярко заявили о себе старые и новые игроки как агенты социальной нестабильности, весь спектр которых можно обнаружить и в социальной структуре России. Сетевые финансовые спекулянты - это ветераны дестабилизации финансового рынка и провокаторы нестабильности промышленных и торговых потоков капитала. Игроки виртуальной экономики - относительно новые, но масштабы виртуализации </w:t>
      </w:r>
      <w:proofErr w:type="gramStart"/>
      <w:r w:rsidRPr="004B3F20">
        <w:rPr>
          <w:sz w:val="28"/>
          <w:szCs w:val="28"/>
        </w:rPr>
        <w:t>экономических процессов</w:t>
      </w:r>
      <w:proofErr w:type="gramEnd"/>
      <w:r w:rsidRPr="004B3F20">
        <w:rPr>
          <w:sz w:val="28"/>
          <w:szCs w:val="28"/>
        </w:rPr>
        <w:t xml:space="preserve"> и институтов сегодня достигли невиданных размеров. Глобальные политические и экономические элиты вновь выступают в роли инициатора если не создания мирового правительства, то заявляют о себе всё более агрессивно. Но есть и новые игроки на поле кризиса. Это, прежде всего, агенты "глэм-капитализма", новые потребители и создатели товаров и услуг нового типа - вызывающе гламурного. Активизируются и сообщества в Интернет </w:t>
      </w:r>
      <w:proofErr w:type="gramStart"/>
      <w:r w:rsidRPr="004B3F20">
        <w:rPr>
          <w:sz w:val="28"/>
          <w:szCs w:val="28"/>
        </w:rPr>
        <w:t>пространстве</w:t>
      </w:r>
      <w:proofErr w:type="gramEnd"/>
      <w:r w:rsidRPr="004B3F20">
        <w:rPr>
          <w:sz w:val="28"/>
          <w:szCs w:val="28"/>
        </w:rPr>
        <w:t>, где сформировались особые – “виртуальные” – страты.</w:t>
      </w:r>
    </w:p>
    <w:p w:rsidR="000F0E2B" w:rsidRPr="004B3F20" w:rsidRDefault="000F0E2B" w:rsidP="00795FDB">
      <w:pPr>
        <w:ind w:firstLine="851"/>
        <w:jc w:val="both"/>
        <w:rPr>
          <w:sz w:val="28"/>
          <w:szCs w:val="28"/>
        </w:rPr>
      </w:pPr>
      <w:r w:rsidRPr="004B3F20">
        <w:rPr>
          <w:sz w:val="28"/>
          <w:szCs w:val="28"/>
        </w:rPr>
        <w:t xml:space="preserve">Для объяснения причин активизации указанных социальных агентов в период кризиса необходимы новые подходы. Тематика прогнозирования последствий нарастания хаоса и возможных векторов развития становится особенно актуальной. Объяснение следует искать не в демонизации каких-то новых исторических и экономических законов, что есть мистификация социальной действительности, а в реализации научной - социологической - парадигмы, что означает поиск социальных субъектов-инициаторов изменений - "социальных агентов". Можно предположить, что эти агенты в эпоху хаоса и нестабильности меняют своё поведение, </w:t>
      </w:r>
      <w:proofErr w:type="gramStart"/>
      <w:r w:rsidRPr="004B3F20">
        <w:rPr>
          <w:sz w:val="28"/>
          <w:szCs w:val="28"/>
        </w:rPr>
        <w:t>создавая новые сценарии социальных ролей и начинают</w:t>
      </w:r>
      <w:proofErr w:type="gramEnd"/>
      <w:r w:rsidRPr="004B3F20">
        <w:rPr>
          <w:sz w:val="28"/>
          <w:szCs w:val="28"/>
        </w:rPr>
        <w:t xml:space="preserve"> образовывать ранее не известные множества сообществ и страты.</w:t>
      </w:r>
    </w:p>
    <w:p w:rsidR="00440CA7" w:rsidRPr="004B3F20" w:rsidRDefault="00440CA7" w:rsidP="00795FDB">
      <w:pPr>
        <w:ind w:firstLine="851"/>
        <w:jc w:val="both"/>
        <w:rPr>
          <w:sz w:val="28"/>
          <w:szCs w:val="28"/>
        </w:rPr>
      </w:pPr>
    </w:p>
    <w:p w:rsidR="000F0E2B" w:rsidRPr="004B3F20" w:rsidRDefault="000F0E2B" w:rsidP="00795FDB">
      <w:pPr>
        <w:jc w:val="center"/>
        <w:rPr>
          <w:b/>
          <w:sz w:val="28"/>
          <w:szCs w:val="28"/>
        </w:rPr>
      </w:pPr>
      <w:r w:rsidRPr="004B3F20">
        <w:rPr>
          <w:b/>
          <w:sz w:val="28"/>
          <w:szCs w:val="28"/>
        </w:rPr>
        <w:t>Виртуальные страты как объект социологического исследования</w:t>
      </w:r>
    </w:p>
    <w:p w:rsidR="000F0E2B" w:rsidRPr="004B3F20" w:rsidRDefault="000F0E2B" w:rsidP="00795FDB">
      <w:pPr>
        <w:ind w:firstLine="851"/>
        <w:jc w:val="both"/>
        <w:rPr>
          <w:sz w:val="28"/>
          <w:szCs w:val="28"/>
        </w:rPr>
      </w:pPr>
      <w:r w:rsidRPr="004B3F20">
        <w:rPr>
          <w:sz w:val="28"/>
          <w:szCs w:val="28"/>
        </w:rPr>
        <w:t>Тематика образования виртуальных страт остается в социологии почти не разработанной. К редким</w:t>
      </w:r>
      <w:r w:rsidRPr="004B3F20">
        <w:rPr>
          <w:i/>
          <w:sz w:val="28"/>
          <w:szCs w:val="28"/>
        </w:rPr>
        <w:t xml:space="preserve"> </w:t>
      </w:r>
      <w:r w:rsidRPr="004B3F20">
        <w:rPr>
          <w:sz w:val="28"/>
          <w:szCs w:val="28"/>
        </w:rPr>
        <w:t>исследованиям такого рода относится концепция "виртуальных страт", представленная российским социологом Л.Е. Бляхером [Бляхер, 2005]  (впрочем, еще без учета им степени влияния глобальных информационно-коммуникационных процессов и появления в пространстве Интернет особого “виртуального” пространства).  Образование страт в эпохи хаоса и нестабильности состоит, по его мнению, в следующем. Глубинное проявление</w:t>
      </w:r>
      <w:r w:rsidRPr="004B3F20">
        <w:rPr>
          <w:i/>
          <w:sz w:val="28"/>
          <w:szCs w:val="28"/>
        </w:rPr>
        <w:t xml:space="preserve"> </w:t>
      </w:r>
      <w:r w:rsidRPr="004B3F20">
        <w:rPr>
          <w:sz w:val="28"/>
          <w:szCs w:val="28"/>
        </w:rPr>
        <w:t xml:space="preserve">социального хаоса приводит к  разрушению самоидентификации и размыванию </w:t>
      </w:r>
      <w:proofErr w:type="gramStart"/>
      <w:r w:rsidRPr="004B3F20">
        <w:rPr>
          <w:sz w:val="28"/>
          <w:szCs w:val="28"/>
        </w:rPr>
        <w:t>Я-концепций</w:t>
      </w:r>
      <w:proofErr w:type="gramEnd"/>
      <w:r w:rsidRPr="004B3F20">
        <w:rPr>
          <w:sz w:val="28"/>
          <w:szCs w:val="28"/>
        </w:rPr>
        <w:t>. Наступает пренебрежение прошлыми поведенческими стандартами, нормами и  мотивами.</w:t>
      </w:r>
      <w:r w:rsidRPr="004B3F20">
        <w:rPr>
          <w:i/>
          <w:sz w:val="28"/>
          <w:szCs w:val="28"/>
        </w:rPr>
        <w:t xml:space="preserve"> </w:t>
      </w:r>
      <w:r w:rsidRPr="004B3F20">
        <w:rPr>
          <w:sz w:val="28"/>
          <w:szCs w:val="28"/>
        </w:rPr>
        <w:t xml:space="preserve">Будущее </w:t>
      </w:r>
      <w:r w:rsidRPr="004B3F20">
        <w:rPr>
          <w:sz w:val="28"/>
          <w:szCs w:val="28"/>
        </w:rPr>
        <w:lastRenderedPageBreak/>
        <w:t xml:space="preserve">перестаёт быть ориентиром. Блокируется нравственное сознание. В период хаоса возникает атопия. Вместо доминирования ценностей наступает время диктатуры практик повседневности. Социальное пространство распадается на сегменты, в каждом из которых люди формируют особые ориентиры и смысловые практики, особые "социальные реальности". В этих сегментах и образуются разнонаправленные страты. Они формируют новую социальную действительность, входящую  в противоречие с остатками прежней действительности, порождая постоянную неустойчивость и хаос. Как отмечает Л.Е. Бляхер, в социуме актуализируются особого рода групповые солидарности - виртуальные страты [Бляхер, 2005: 17]. Описание механизма их возникновения и функционирования и есть описание феномена социального хаоса. Эти страты порождает процесс "относительной депривации" [Бляхер, 2005: 120]. </w:t>
      </w:r>
      <w:proofErr w:type="gramStart"/>
      <w:r w:rsidRPr="004B3F20">
        <w:rPr>
          <w:sz w:val="28"/>
          <w:szCs w:val="28"/>
        </w:rPr>
        <w:t>Относительная</w:t>
      </w:r>
      <w:proofErr w:type="gramEnd"/>
      <w:r w:rsidRPr="004B3F20">
        <w:rPr>
          <w:sz w:val="28"/>
          <w:szCs w:val="28"/>
        </w:rPr>
        <w:t xml:space="preserve"> депривация происходит не обязательно из-за потери статуса или исчезновения страты, но всегда в результате "отрицательной оценки" своего положения. Для "снятия" депривации необходима актуализация - превращение воображаемой реальности в социальную действительность. Эта новая действительность маргинальна, т.е. подчиняется особой логике действий - действительности </w:t>
      </w:r>
      <w:proofErr w:type="gramStart"/>
      <w:r w:rsidRPr="004B3F20">
        <w:rPr>
          <w:sz w:val="28"/>
          <w:szCs w:val="28"/>
        </w:rPr>
        <w:t>возможного</w:t>
      </w:r>
      <w:proofErr w:type="gramEnd"/>
      <w:r w:rsidRPr="004B3F20">
        <w:rPr>
          <w:sz w:val="28"/>
          <w:szCs w:val="28"/>
        </w:rPr>
        <w:t>. Так возникают возможные социальные миры.</w:t>
      </w:r>
    </w:p>
    <w:p w:rsidR="000F0E2B" w:rsidRPr="004B3F20" w:rsidRDefault="000F0E2B" w:rsidP="00795FDB">
      <w:pPr>
        <w:ind w:firstLine="851"/>
        <w:jc w:val="both"/>
        <w:rPr>
          <w:sz w:val="28"/>
          <w:szCs w:val="28"/>
        </w:rPr>
      </w:pPr>
      <w:r w:rsidRPr="004B3F20">
        <w:rPr>
          <w:sz w:val="28"/>
          <w:szCs w:val="28"/>
        </w:rPr>
        <w:t>В этом случае, как нам представляется, альтернативные, воспринимаемые миры в индивидуальных воображениях становятся социальными образованиями - стратами - в коммуникациях. Но, родившись, они актуализируют через действительные интеракции "проекты" своего нового социального бытия.  Виртуальные страты существуют, по мнению Бляхера, лишь во взаимодействии со стабильными формами [Бляхер, 2005, 133]. Добавим: в контакте воображаемых страт актуализируется виртуальная страта. Это краткоживущая страта, она не существует в стабильных социальных состояниях.</w:t>
      </w:r>
    </w:p>
    <w:p w:rsidR="000F0E2B" w:rsidRPr="004B3F20" w:rsidRDefault="000F0E2B" w:rsidP="00795FDB">
      <w:pPr>
        <w:ind w:firstLine="851"/>
        <w:jc w:val="both"/>
        <w:rPr>
          <w:sz w:val="28"/>
          <w:szCs w:val="28"/>
        </w:rPr>
      </w:pPr>
      <w:r w:rsidRPr="004B3F20">
        <w:rPr>
          <w:sz w:val="28"/>
          <w:szCs w:val="28"/>
        </w:rPr>
        <w:t>Впрочем, на наш взгляд, Л.Е. Бляхер недооценивает потенциал виртуальных страт. Будучи порождением нестабильности, они сами провоцируют хаос и перманентную нестабильность как условие своего стабильного существования. Мир виртуальных страт - это мир аномии, это мир, в котором виртуальные страты хозяева жизни. Благодаря нестабильности и аномии они могут получать статусные преимущества перед другими стратами. "Общество риска", "общество непредвиденных последствий", "кризис без конца" - это и есть социальный мир виртуальных страт.</w:t>
      </w:r>
    </w:p>
    <w:p w:rsidR="00440CA7" w:rsidRPr="004B3F20" w:rsidRDefault="00440CA7" w:rsidP="00795FDB">
      <w:pPr>
        <w:ind w:firstLine="851"/>
        <w:jc w:val="both"/>
        <w:rPr>
          <w:sz w:val="28"/>
          <w:szCs w:val="28"/>
        </w:rPr>
      </w:pPr>
    </w:p>
    <w:p w:rsidR="000F0E2B" w:rsidRPr="004B3F20" w:rsidRDefault="000F0E2B" w:rsidP="00795FDB">
      <w:pPr>
        <w:ind w:firstLine="851"/>
        <w:jc w:val="center"/>
        <w:rPr>
          <w:b/>
          <w:sz w:val="28"/>
          <w:szCs w:val="28"/>
        </w:rPr>
      </w:pPr>
      <w:r w:rsidRPr="004B3F20">
        <w:rPr>
          <w:b/>
          <w:sz w:val="28"/>
          <w:szCs w:val="28"/>
        </w:rPr>
        <w:t>Страты симулятивного пространства</w:t>
      </w:r>
    </w:p>
    <w:p w:rsidR="000F0E2B" w:rsidRPr="004B3F20" w:rsidRDefault="000F0E2B" w:rsidP="00795FDB">
      <w:pPr>
        <w:ind w:firstLine="851"/>
        <w:jc w:val="both"/>
        <w:rPr>
          <w:sz w:val="28"/>
          <w:szCs w:val="28"/>
        </w:rPr>
      </w:pPr>
      <w:r w:rsidRPr="004B3F20">
        <w:rPr>
          <w:sz w:val="28"/>
          <w:szCs w:val="28"/>
        </w:rPr>
        <w:t xml:space="preserve">Какие же характеристики позволяют отнести некоторые недавно возникшие и продолжающие формироваться страты к </w:t>
      </w:r>
      <w:proofErr w:type="gramStart"/>
      <w:r w:rsidRPr="004B3F20">
        <w:rPr>
          <w:sz w:val="28"/>
          <w:szCs w:val="28"/>
        </w:rPr>
        <w:t>виртуальным</w:t>
      </w:r>
      <w:proofErr w:type="gramEnd"/>
      <w:r w:rsidRPr="004B3F20">
        <w:rPr>
          <w:sz w:val="28"/>
          <w:szCs w:val="28"/>
        </w:rPr>
        <w:t>? Среди сетевых (глобальных) акторов в последнее время появилось особое "племя" - страты финансовых</w:t>
      </w:r>
      <w:r w:rsidRPr="004B3F20">
        <w:rPr>
          <w:i/>
          <w:sz w:val="28"/>
          <w:szCs w:val="28"/>
        </w:rPr>
        <w:t xml:space="preserve"> </w:t>
      </w:r>
      <w:r w:rsidRPr="004B3F20">
        <w:rPr>
          <w:sz w:val="28"/>
          <w:szCs w:val="28"/>
        </w:rPr>
        <w:t xml:space="preserve">спекулянтов - профессиональные общности игроков на бирже. Они не столько используют ситуации нестабильности и </w:t>
      </w:r>
      <w:r w:rsidRPr="004B3F20">
        <w:rPr>
          <w:sz w:val="28"/>
          <w:szCs w:val="28"/>
        </w:rPr>
        <w:lastRenderedPageBreak/>
        <w:t>непредвиденных последствий, сколько сами их создают, манипулируя</w:t>
      </w:r>
      <w:r w:rsidRPr="004B3F20">
        <w:rPr>
          <w:i/>
          <w:sz w:val="28"/>
          <w:szCs w:val="28"/>
        </w:rPr>
        <w:t xml:space="preserve"> </w:t>
      </w:r>
      <w:r w:rsidRPr="004B3F20">
        <w:rPr>
          <w:sz w:val="28"/>
          <w:szCs w:val="28"/>
        </w:rPr>
        <w:t>сознанием экономических агентов не через механизмы экономические, а через каналы коммуникации, управляя мнением, мотивами и оценками, предлагая контрагентам выгодные для себя проекты виртуальных практик.</w:t>
      </w:r>
    </w:p>
    <w:p w:rsidR="000F0E2B" w:rsidRPr="004B3F20" w:rsidRDefault="000F0E2B" w:rsidP="00795FDB">
      <w:pPr>
        <w:ind w:firstLine="851"/>
        <w:jc w:val="both"/>
        <w:rPr>
          <w:sz w:val="28"/>
          <w:szCs w:val="28"/>
        </w:rPr>
      </w:pPr>
      <w:r w:rsidRPr="004B3F20">
        <w:rPr>
          <w:sz w:val="28"/>
          <w:szCs w:val="28"/>
        </w:rPr>
        <w:t>Они маргинальны, поскольку депривированы относительно национальных финансовых систем. Чтобы добиться идентичности, т.е. исполнять роль финансовых игроков в глобальной сети или глобальном, а не локальном социуме, они через коммуникацию и глобальные финансовые интеракции создают и исполняют роли нового типа - роли альтернативных "виртуальных страт". Они альтернативны и как "другие", и как провокаторы нестабильности национальных финансовых систем.</w:t>
      </w:r>
    </w:p>
    <w:p w:rsidR="000F0E2B" w:rsidRPr="004B3F20" w:rsidRDefault="000F0E2B" w:rsidP="00795FDB">
      <w:pPr>
        <w:ind w:firstLine="851"/>
        <w:jc w:val="both"/>
        <w:rPr>
          <w:sz w:val="28"/>
          <w:szCs w:val="28"/>
        </w:rPr>
      </w:pPr>
      <w:r w:rsidRPr="004B3F20">
        <w:rPr>
          <w:sz w:val="28"/>
          <w:szCs w:val="28"/>
        </w:rPr>
        <w:t>Последний кризис - образец силы влияния агентов фондового рынка на реальную экономику. Опасность состоит в интегрированности агентов фондового рынка в мировую финансовую систему. Чем меньше рыночные агенты вовлечены в фондовую спекуляцию, тем меньше они ощущают кризис и порождают особую виртуальную реальность - кризис доверия. Фондовые спекулянты из маргиналов реальной экономики превращаются во влиятельную страту, воздействующую на поведение других агентов через создание в каналах коммуникаций мифа о дефиците денег. В результате кризиса доверия вся ликвидность экономических субъектов придерживается ими, замораживается из-за неуверенности в будущем.</w:t>
      </w:r>
    </w:p>
    <w:p w:rsidR="000F0E2B" w:rsidRPr="004B3F20" w:rsidRDefault="000F0E2B" w:rsidP="00795FDB">
      <w:pPr>
        <w:ind w:firstLine="851"/>
        <w:jc w:val="both"/>
        <w:rPr>
          <w:sz w:val="28"/>
          <w:szCs w:val="28"/>
        </w:rPr>
      </w:pPr>
      <w:r w:rsidRPr="004B3F20">
        <w:rPr>
          <w:sz w:val="28"/>
          <w:szCs w:val="28"/>
        </w:rPr>
        <w:t xml:space="preserve">Возникает и еще одна типично виртуальная страта. В результате роста благосостояния у потребителей происходит смена кода самоидентификации (относительная положительная депривация): они превращаются в инвесторов. Когда их доход  растёт, они получают избыток средств, который надо инвестировать. Тем самым меняется </w:t>
      </w:r>
      <w:proofErr w:type="gramStart"/>
      <w:r w:rsidRPr="004B3F20">
        <w:rPr>
          <w:sz w:val="28"/>
          <w:szCs w:val="28"/>
        </w:rPr>
        <w:t>Я-идентичность</w:t>
      </w:r>
      <w:proofErr w:type="gramEnd"/>
      <w:r w:rsidRPr="004B3F20">
        <w:rPr>
          <w:sz w:val="28"/>
          <w:szCs w:val="28"/>
        </w:rPr>
        <w:t xml:space="preserve">. Инвестиционный рынок пополняется "инвесторами-любителями" (виртуальной стратой), которые не понимают, во что вкладывают деньги и совершают любые ошибки. Затем </w:t>
      </w:r>
      <w:proofErr w:type="gramStart"/>
      <w:r w:rsidRPr="004B3F20">
        <w:rPr>
          <w:sz w:val="28"/>
          <w:szCs w:val="28"/>
        </w:rPr>
        <w:t>Я-идентичность</w:t>
      </w:r>
      <w:proofErr w:type="gramEnd"/>
      <w:r w:rsidRPr="004B3F20">
        <w:rPr>
          <w:sz w:val="28"/>
          <w:szCs w:val="28"/>
        </w:rPr>
        <w:t xml:space="preserve"> эволюционирует: инвестор перерождается в спекулянта. Для спекулянта сфера влияния сужается - он идёт туда, где обогащение происходит быстро и с минимальным риском.</w:t>
      </w:r>
    </w:p>
    <w:p w:rsidR="000F0E2B" w:rsidRPr="004B3F20" w:rsidRDefault="000F0E2B" w:rsidP="00795FDB">
      <w:pPr>
        <w:ind w:firstLine="851"/>
        <w:jc w:val="both"/>
        <w:rPr>
          <w:sz w:val="28"/>
          <w:szCs w:val="28"/>
        </w:rPr>
      </w:pPr>
      <w:r w:rsidRPr="004B3F20">
        <w:rPr>
          <w:sz w:val="28"/>
          <w:szCs w:val="28"/>
        </w:rPr>
        <w:t xml:space="preserve">Этот процесс лишил мировой рынок инвестиций будущего, завёл его в тупик. </w:t>
      </w:r>
      <w:proofErr w:type="gramStart"/>
      <w:r w:rsidRPr="004B3F20">
        <w:rPr>
          <w:sz w:val="28"/>
          <w:szCs w:val="28"/>
        </w:rPr>
        <w:t>Если масса виртуальной страты - спекулянтов - превышает критическую величину, то весь финансовый рынок становится спекулятивным, реальная экономика превращается в виртуальную, наступает время устойчивого хаоса.</w:t>
      </w:r>
      <w:proofErr w:type="gramEnd"/>
      <w:r w:rsidRPr="004B3F20">
        <w:rPr>
          <w:sz w:val="28"/>
          <w:szCs w:val="28"/>
        </w:rPr>
        <w:t xml:space="preserve"> Так новая виртуальная страта находит свою идентичность и перестает быть маргинальной. Следствие - изменение массовой психологии. Люди нацелены всё более на краткосрочные планы и проекты. Формируется и начинает определять характер современности ” общество</w:t>
      </w:r>
      <w:r w:rsidRPr="004B3F20">
        <w:rPr>
          <w:i/>
          <w:sz w:val="28"/>
          <w:szCs w:val="28"/>
        </w:rPr>
        <w:t xml:space="preserve"> </w:t>
      </w:r>
      <w:r w:rsidRPr="004B3F20">
        <w:rPr>
          <w:sz w:val="28"/>
          <w:szCs w:val="28"/>
        </w:rPr>
        <w:t>риска” [Бек, 2000] с неопределёнными</w:t>
      </w:r>
      <w:r w:rsidRPr="004B3F20">
        <w:rPr>
          <w:i/>
          <w:sz w:val="28"/>
          <w:szCs w:val="28"/>
        </w:rPr>
        <w:t xml:space="preserve"> </w:t>
      </w:r>
      <w:r w:rsidRPr="004B3F20">
        <w:rPr>
          <w:sz w:val="28"/>
          <w:szCs w:val="28"/>
        </w:rPr>
        <w:t>последствиями. Социологи продолжают ставить диагноз: "текучая современность" [Бауман, 2008], "исчезающий мир" [</w:t>
      </w:r>
      <w:r w:rsidRPr="004B3F20">
        <w:rPr>
          <w:sz w:val="28"/>
          <w:szCs w:val="28"/>
          <w:lang w:val="en-US"/>
        </w:rPr>
        <w:t>Giddens</w:t>
      </w:r>
      <w:r w:rsidRPr="004B3F20">
        <w:rPr>
          <w:sz w:val="28"/>
          <w:szCs w:val="28"/>
        </w:rPr>
        <w:t>, 2002]. За всем этим - тень виртуальных страт.</w:t>
      </w:r>
    </w:p>
    <w:p w:rsidR="000F0E2B" w:rsidRPr="004B3F20" w:rsidRDefault="000F0E2B" w:rsidP="00795FDB">
      <w:pPr>
        <w:ind w:firstLine="851"/>
        <w:jc w:val="both"/>
        <w:rPr>
          <w:sz w:val="28"/>
          <w:szCs w:val="28"/>
        </w:rPr>
      </w:pPr>
      <w:r w:rsidRPr="004B3F20">
        <w:rPr>
          <w:sz w:val="28"/>
          <w:szCs w:val="28"/>
        </w:rPr>
        <w:t xml:space="preserve">Но последствия вторжения виртуальных страт ещё более тревожны. Возникает феномен "депривации-наоборот" - растёт завышенная самооценка </w:t>
      </w:r>
      <w:r w:rsidRPr="004B3F20">
        <w:rPr>
          <w:sz w:val="28"/>
          <w:szCs w:val="28"/>
        </w:rPr>
        <w:lastRenderedPageBreak/>
        <w:t xml:space="preserve">своего статуса </w:t>
      </w:r>
      <w:proofErr w:type="gramStart"/>
      <w:r w:rsidRPr="004B3F20">
        <w:rPr>
          <w:sz w:val="28"/>
          <w:szCs w:val="28"/>
        </w:rPr>
        <w:t>топ-менеджерами</w:t>
      </w:r>
      <w:proofErr w:type="gramEnd"/>
      <w:r w:rsidRPr="004B3F20">
        <w:rPr>
          <w:sz w:val="28"/>
          <w:szCs w:val="28"/>
        </w:rPr>
        <w:t>. Вознаграждение растёт стремительно, назначения на должности всё меньше зависят от  профессиональных качеств, больше денег получают представители профессий, не создающих ничего полезного (агенты виртуальной экономики, глэм-капиталисты и потребители). Разрушается трудовая этика, снижается мотивация к труду, средний класс постепенно вымывается из общества, остаются очень богатые и очень бедные.</w:t>
      </w:r>
    </w:p>
    <w:p w:rsidR="000F0E2B" w:rsidRPr="004B3F20" w:rsidRDefault="000F0E2B" w:rsidP="00795FDB">
      <w:pPr>
        <w:ind w:firstLine="851"/>
        <w:jc w:val="both"/>
        <w:rPr>
          <w:sz w:val="28"/>
          <w:szCs w:val="28"/>
        </w:rPr>
      </w:pPr>
      <w:r w:rsidRPr="004B3F20">
        <w:rPr>
          <w:sz w:val="28"/>
          <w:szCs w:val="28"/>
        </w:rPr>
        <w:t xml:space="preserve">Разрушается мораль. Население начинает ориентироваться на самые примитивные радости. Их </w:t>
      </w:r>
      <w:proofErr w:type="gramStart"/>
      <w:r w:rsidRPr="004B3F20">
        <w:rPr>
          <w:sz w:val="28"/>
          <w:szCs w:val="28"/>
        </w:rPr>
        <w:t>Я-идентичность</w:t>
      </w:r>
      <w:proofErr w:type="gramEnd"/>
      <w:r w:rsidRPr="004B3F20">
        <w:rPr>
          <w:sz w:val="28"/>
          <w:szCs w:val="28"/>
        </w:rPr>
        <w:t xml:space="preserve"> приходит к кризису. Так хаотичный рост "быстрых и лёгких денег" провоцирует приход к доминированию виртуальных страт, что также усиливает хаос и нестабильность.</w:t>
      </w:r>
    </w:p>
    <w:p w:rsidR="000F0E2B" w:rsidRPr="004B3F20" w:rsidRDefault="000F0E2B" w:rsidP="00795FDB">
      <w:pPr>
        <w:ind w:firstLine="851"/>
        <w:jc w:val="both"/>
        <w:rPr>
          <w:sz w:val="28"/>
          <w:szCs w:val="28"/>
        </w:rPr>
      </w:pPr>
      <w:r w:rsidRPr="004B3F20">
        <w:rPr>
          <w:sz w:val="28"/>
          <w:szCs w:val="28"/>
        </w:rPr>
        <w:t>Особым случаем формирования виртуальной страты следует признать появление агентов виртуализации и "глэм-капиталистов" - капиталистов "гламурной экономики". [Иванов, 2002; 2008]. В этой экономике не реальные вещи, а их образы обращаются на рынке. Экономический процесс перемещается к маркетолога</w:t>
      </w:r>
      <w:proofErr w:type="gramStart"/>
      <w:r w:rsidRPr="004B3F20">
        <w:rPr>
          <w:sz w:val="28"/>
          <w:szCs w:val="28"/>
        </w:rPr>
        <w:t>м-</w:t>
      </w:r>
      <w:proofErr w:type="gramEnd"/>
      <w:r w:rsidRPr="004B3F20">
        <w:rPr>
          <w:sz w:val="28"/>
          <w:szCs w:val="28"/>
        </w:rPr>
        <w:t xml:space="preserve"> консультантам, в рекламные агентства и студии масс-медиа. Доля занятых в первичном и вторичном секторах экономики снижается, доля занятых в сфере услуг - растёт.</w:t>
      </w:r>
    </w:p>
    <w:p w:rsidR="000F0E2B" w:rsidRPr="004B3F20" w:rsidRDefault="000F0E2B" w:rsidP="00795FDB">
      <w:pPr>
        <w:ind w:firstLine="851"/>
        <w:jc w:val="both"/>
        <w:rPr>
          <w:sz w:val="28"/>
          <w:szCs w:val="28"/>
        </w:rPr>
      </w:pPr>
      <w:r w:rsidRPr="004B3F20">
        <w:rPr>
          <w:sz w:val="28"/>
          <w:szCs w:val="28"/>
        </w:rPr>
        <w:t>Симуляция вещи в рекламе начинает доминировать над собственно вещью. Возникает симуляция инноваций. Появляются виртуальные производители как новый тип агентов рынка. Они производят симулятивные экономические практики - конструируют образы. Возникает виртуальный предприниматель, создающий всё новые образы - симулякры. В эту виртуальную страту входят представители таких профессий, как офисный дизайнер, специалист по корпоративному имиджу, PR-менеджер. Все они участвуют в наращивании цены товаров быстрее, чем их стоимости, создаваемые другими агентами реальной экономики. Тем самым они участвуют в виртуализации экономики, симулируя и даже заменяя производство благ, провоцируя перманентную инфляцию и вытесняя страты реальной экономики с их позиций.</w:t>
      </w:r>
    </w:p>
    <w:p w:rsidR="000F0E2B" w:rsidRPr="004B3F20" w:rsidRDefault="000F0E2B" w:rsidP="00795FDB">
      <w:pPr>
        <w:ind w:firstLine="851"/>
        <w:jc w:val="both"/>
        <w:rPr>
          <w:i/>
          <w:sz w:val="28"/>
          <w:szCs w:val="28"/>
        </w:rPr>
      </w:pPr>
      <w:r w:rsidRPr="004B3F20">
        <w:rPr>
          <w:sz w:val="28"/>
          <w:szCs w:val="28"/>
        </w:rPr>
        <w:t>В результате меняется и экономический кризис: теперь рост цен прямо пропорционален росту товаров, а не наоборот, поскольку в цену товаров включена «виртуальная стоимость». Эта страта провоцирует рост торговли имиджами. Следствие этого – рост спекуляций на бирже. Так возникает биржевой бум на фоне слабого роста производства</w:t>
      </w:r>
      <w:r w:rsidRPr="004B3F20">
        <w:rPr>
          <w:i/>
          <w:sz w:val="28"/>
          <w:szCs w:val="28"/>
        </w:rPr>
        <w:t>.</w:t>
      </w:r>
    </w:p>
    <w:p w:rsidR="000F0E2B" w:rsidRPr="004B3F20" w:rsidRDefault="000F0E2B" w:rsidP="00795FDB">
      <w:pPr>
        <w:ind w:firstLine="851"/>
        <w:jc w:val="both"/>
        <w:rPr>
          <w:sz w:val="28"/>
          <w:szCs w:val="28"/>
        </w:rPr>
      </w:pPr>
      <w:r w:rsidRPr="004B3F20">
        <w:rPr>
          <w:sz w:val="28"/>
          <w:szCs w:val="28"/>
        </w:rPr>
        <w:t xml:space="preserve">Деньги стали не символическими заместителями товаров, а правом заимствования. Не обладая деньгами можно предъявить образ платёжеспособности. Так возникает сообщество «виртуально платёжеспособных», т.е. наличие денег заменяется образом возможного наличия денег. Этот образ симулируют и актуализируют и частные лица, и лица финансовых организаций, и игроки на биржах. Так возникает виртуальная страта. Она провоцирует расширение денежной массы, не обеспеченной трудом. Представителем этой страты становится и сам банк </w:t>
      </w:r>
      <w:r w:rsidRPr="004B3F20">
        <w:rPr>
          <w:sz w:val="28"/>
          <w:szCs w:val="28"/>
        </w:rPr>
        <w:lastRenderedPageBreak/>
        <w:t>как деловое сообщество - он становится симулянтом платёжеспособности. Его основы – это права заимствования, т.е. виртуальные деньги. Их господство – это наступление доминирования норм, ценностей и смыслов новой виртуальной страты. Превращение денег как социального отношения в симулякр приводит к появлению всё новых представителей этой виртуальной страты – виртуальных плательщиков, кредиторов, заёмщиков. Финансовая система как институт, состоящий из стабильных страт и норм, через хаос и нестабильность, спровоцированные рождением новой страты, превращается в нестабильную, перманентно неустойчивую систему, где господствуют представители виртуальной страты.</w:t>
      </w:r>
    </w:p>
    <w:p w:rsidR="000F0E2B" w:rsidRPr="004B3F20" w:rsidRDefault="000F0E2B" w:rsidP="00795FDB">
      <w:pPr>
        <w:ind w:firstLine="851"/>
        <w:jc w:val="both"/>
        <w:rPr>
          <w:sz w:val="28"/>
          <w:szCs w:val="28"/>
        </w:rPr>
      </w:pPr>
      <w:r w:rsidRPr="004B3F20">
        <w:rPr>
          <w:sz w:val="28"/>
          <w:szCs w:val="28"/>
        </w:rPr>
        <w:t xml:space="preserve">Новые, вышедшие из маргинальной зоны виртуальные страты в эпоху хаоса виртуальной экономики – это глэм-капиталисты </w:t>
      </w:r>
      <w:proofErr w:type="gramStart"/>
      <w:r w:rsidRPr="004B3F20">
        <w:rPr>
          <w:sz w:val="28"/>
          <w:szCs w:val="28"/>
        </w:rPr>
        <w:t xml:space="preserve">[ </w:t>
      </w:r>
      <w:proofErr w:type="gramEnd"/>
      <w:r w:rsidRPr="004B3F20">
        <w:rPr>
          <w:sz w:val="28"/>
          <w:szCs w:val="28"/>
        </w:rPr>
        <w:t xml:space="preserve">Иванов, 2008]. Они держатели авторских и смежных прав на изобретения, </w:t>
      </w:r>
      <w:proofErr w:type="gramStart"/>
      <w:r w:rsidRPr="004B3F20">
        <w:rPr>
          <w:sz w:val="28"/>
          <w:szCs w:val="28"/>
        </w:rPr>
        <w:t>бизнес-идеи</w:t>
      </w:r>
      <w:proofErr w:type="gramEnd"/>
      <w:r w:rsidRPr="004B3F20">
        <w:rPr>
          <w:sz w:val="28"/>
          <w:szCs w:val="28"/>
        </w:rPr>
        <w:t xml:space="preserve">, тексты, музыку, собственное имя и тело. Они стали контролировать малозатратные брэнды. Второй слой – это сверхновые профессионалы – креативные директоры, </w:t>
      </w:r>
      <w:proofErr w:type="gramStart"/>
      <w:r w:rsidRPr="004B3F20">
        <w:rPr>
          <w:sz w:val="28"/>
          <w:szCs w:val="28"/>
        </w:rPr>
        <w:t>проект-менеджеры</w:t>
      </w:r>
      <w:proofErr w:type="gramEnd"/>
      <w:r w:rsidRPr="004B3F20">
        <w:rPr>
          <w:sz w:val="28"/>
          <w:szCs w:val="28"/>
        </w:rPr>
        <w:t xml:space="preserve">, дизайнеры, стилисты, консультанты. Все они отличаются от традиционных буржуа тем, что быстро богатеют и относятся к жизни, как к «проекту». Их стиль – </w:t>
      </w:r>
      <w:proofErr w:type="gramStart"/>
      <w:r w:rsidRPr="004B3F20">
        <w:rPr>
          <w:sz w:val="28"/>
          <w:szCs w:val="28"/>
        </w:rPr>
        <w:t>интенсивное</w:t>
      </w:r>
      <w:proofErr w:type="gramEnd"/>
      <w:r w:rsidRPr="004B3F20">
        <w:rPr>
          <w:sz w:val="28"/>
          <w:szCs w:val="28"/>
        </w:rPr>
        <w:t xml:space="preserve"> сверхпотребление. Они тратят усилия на создание продуктов для потребителей гламура. К ним относятся «креативный класс» и «бобос» (bo</w:t>
      </w:r>
      <w:r w:rsidRPr="004B3F20">
        <w:rPr>
          <w:sz w:val="28"/>
          <w:szCs w:val="28"/>
          <w:lang w:val="en-US"/>
        </w:rPr>
        <w:t>u</w:t>
      </w:r>
      <w:r w:rsidRPr="004B3F20">
        <w:rPr>
          <w:sz w:val="28"/>
          <w:szCs w:val="28"/>
        </w:rPr>
        <w:t xml:space="preserve">rgeois bohemians). «Креативный класс» составляет треть рабочей силы. </w:t>
      </w:r>
      <w:proofErr w:type="gramStart"/>
      <w:r w:rsidRPr="004B3F20">
        <w:rPr>
          <w:sz w:val="28"/>
          <w:szCs w:val="28"/>
        </w:rPr>
        <w:t>Это художники, писатели, музыканты, учёные, актёры, инженеры, дизайнеры, финансисты, менеджеры, юристы, врачи.</w:t>
      </w:r>
      <w:proofErr w:type="gramEnd"/>
      <w:r w:rsidRPr="004B3F20">
        <w:rPr>
          <w:sz w:val="28"/>
          <w:szCs w:val="28"/>
        </w:rPr>
        <w:t xml:space="preserve"> Через коммуникации они формируют гламурный тип потребления у звёзд шоу-бизнеса, спекулянтов, </w:t>
      </w:r>
      <w:proofErr w:type="gramStart"/>
      <w:r w:rsidRPr="004B3F20">
        <w:rPr>
          <w:sz w:val="28"/>
          <w:szCs w:val="28"/>
        </w:rPr>
        <w:t>топ-менеджеров</w:t>
      </w:r>
      <w:proofErr w:type="gramEnd"/>
      <w:r w:rsidRPr="004B3F20">
        <w:rPr>
          <w:sz w:val="28"/>
          <w:szCs w:val="28"/>
        </w:rPr>
        <w:t>.</w:t>
      </w:r>
    </w:p>
    <w:p w:rsidR="00440CA7" w:rsidRPr="004B3F20" w:rsidRDefault="00440CA7" w:rsidP="00795FDB">
      <w:pPr>
        <w:ind w:firstLine="851"/>
        <w:jc w:val="both"/>
        <w:rPr>
          <w:sz w:val="28"/>
          <w:szCs w:val="28"/>
        </w:rPr>
      </w:pPr>
    </w:p>
    <w:p w:rsidR="000F0E2B" w:rsidRPr="004B3F20" w:rsidRDefault="000F0E2B" w:rsidP="00795FDB">
      <w:pPr>
        <w:ind w:firstLine="851"/>
        <w:jc w:val="center"/>
        <w:rPr>
          <w:b/>
          <w:sz w:val="28"/>
          <w:szCs w:val="28"/>
        </w:rPr>
      </w:pPr>
      <w:r w:rsidRPr="004B3F20">
        <w:rPr>
          <w:b/>
          <w:sz w:val="28"/>
          <w:szCs w:val="28"/>
        </w:rPr>
        <w:t>Виртуальные страты Интернет как “вторая реальность”</w:t>
      </w:r>
    </w:p>
    <w:p w:rsidR="000F0E2B" w:rsidRPr="004B3F20" w:rsidRDefault="000F0E2B" w:rsidP="00795FDB">
      <w:pPr>
        <w:ind w:firstLine="851"/>
        <w:jc w:val="center"/>
        <w:rPr>
          <w:sz w:val="28"/>
          <w:szCs w:val="28"/>
        </w:rPr>
      </w:pPr>
      <w:r w:rsidRPr="004B3F20">
        <w:rPr>
          <w:b/>
          <w:sz w:val="28"/>
          <w:szCs w:val="28"/>
        </w:rPr>
        <w:t>социального пространства</w:t>
      </w:r>
    </w:p>
    <w:p w:rsidR="000F0E2B" w:rsidRPr="004B3F20" w:rsidRDefault="000F0E2B" w:rsidP="00795FDB">
      <w:pPr>
        <w:ind w:firstLine="851"/>
        <w:jc w:val="both"/>
        <w:rPr>
          <w:sz w:val="28"/>
          <w:szCs w:val="28"/>
        </w:rPr>
      </w:pPr>
      <w:r w:rsidRPr="004B3F20">
        <w:rPr>
          <w:sz w:val="28"/>
          <w:szCs w:val="28"/>
        </w:rPr>
        <w:t xml:space="preserve">Мы полагаем, что в эпоху распространения глобальной сети Интернет в дополнении и параллельно традиционному социальному пространству сформировалось особое информационно-коммуникативное. Агентами его становления стали </w:t>
      </w:r>
      <w:proofErr w:type="gramStart"/>
      <w:r w:rsidRPr="004B3F20">
        <w:rPr>
          <w:sz w:val="28"/>
          <w:szCs w:val="28"/>
        </w:rPr>
        <w:t>страты</w:t>
      </w:r>
      <w:proofErr w:type="gramEnd"/>
      <w:r w:rsidRPr="004B3F20">
        <w:rPr>
          <w:sz w:val="28"/>
          <w:szCs w:val="28"/>
        </w:rPr>
        <w:t xml:space="preserve"> не имеющие аналогов в вещественно-предметном мире социальной жизни. Они подобны первичным, но другие и история их становления стала предметом специальных исследований в последние два десятилетия. Мы исходим из того, что социальное пространство – это система организованных взаимодействий индивидов включенных в социальные общности. Организация обеспечивается комплексом социальных норм. Всякое же вновь возникающее социальное пространство основано на создании особого комплекса культурных образцов, вокруг которого формируются страты. Выявить механизм возникновения этих образцов участников Интернет взаимодействий и на их основе особых виртуальных страт возможно лишь, проследив путь их формирования в повседневных практиках. Культура Интернет, ее устойчивость основана на постоянных испытаниях существующих образцов, на их замене и апробации как в Интернет пространстве, так и вне его. </w:t>
      </w:r>
    </w:p>
    <w:p w:rsidR="000F0E2B" w:rsidRPr="004B3F20" w:rsidRDefault="000F0E2B" w:rsidP="00795FDB">
      <w:pPr>
        <w:ind w:firstLine="851"/>
        <w:jc w:val="both"/>
        <w:rPr>
          <w:sz w:val="28"/>
          <w:szCs w:val="28"/>
        </w:rPr>
      </w:pPr>
      <w:r w:rsidRPr="004B3F20">
        <w:rPr>
          <w:sz w:val="28"/>
          <w:szCs w:val="28"/>
        </w:rPr>
        <w:lastRenderedPageBreak/>
        <w:t>Предварительно необходимо установить взаимную зависимость устойчивых практик в сети Интернет и сложившихся в ней субкультур. Основой анализа являются работы М.</w:t>
      </w:r>
      <w:r w:rsidR="00440CA7" w:rsidRPr="004B3F20">
        <w:rPr>
          <w:sz w:val="28"/>
          <w:szCs w:val="28"/>
        </w:rPr>
        <w:t xml:space="preserve"> </w:t>
      </w:r>
      <w:r w:rsidRPr="004B3F20">
        <w:rPr>
          <w:sz w:val="28"/>
          <w:szCs w:val="28"/>
        </w:rPr>
        <w:t>Кастельса, П.</w:t>
      </w:r>
      <w:r w:rsidR="00440CA7" w:rsidRPr="004B3F20">
        <w:rPr>
          <w:sz w:val="28"/>
          <w:szCs w:val="28"/>
        </w:rPr>
        <w:t xml:space="preserve"> </w:t>
      </w:r>
      <w:r w:rsidRPr="004B3F20">
        <w:rPr>
          <w:sz w:val="28"/>
          <w:szCs w:val="28"/>
        </w:rPr>
        <w:t xml:space="preserve">Химанена, </w:t>
      </w:r>
      <w:r w:rsidRPr="004B3F20">
        <w:rPr>
          <w:color w:val="000000"/>
          <w:sz w:val="28"/>
          <w:szCs w:val="28"/>
          <w:shd w:val="clear" w:color="auto" w:fill="FFFFFF"/>
        </w:rPr>
        <w:t>О.А.Степанцевой, А.</w:t>
      </w:r>
      <w:r w:rsidR="00440CA7" w:rsidRPr="004B3F20">
        <w:rPr>
          <w:color w:val="000000"/>
          <w:sz w:val="28"/>
          <w:szCs w:val="28"/>
          <w:shd w:val="clear" w:color="auto" w:fill="FFFFFF"/>
        </w:rPr>
        <w:t xml:space="preserve"> </w:t>
      </w:r>
      <w:r w:rsidRPr="004B3F20">
        <w:rPr>
          <w:color w:val="000000"/>
          <w:sz w:val="28"/>
          <w:szCs w:val="28"/>
          <w:shd w:val="clear" w:color="auto" w:fill="FFFFFF"/>
        </w:rPr>
        <w:t>Прокопова, Э.</w:t>
      </w:r>
      <w:r w:rsidR="00440CA7" w:rsidRPr="004B3F20">
        <w:rPr>
          <w:color w:val="000000"/>
          <w:sz w:val="28"/>
          <w:szCs w:val="28"/>
          <w:shd w:val="clear" w:color="auto" w:fill="FFFFFF"/>
        </w:rPr>
        <w:t xml:space="preserve"> </w:t>
      </w:r>
      <w:r w:rsidRPr="004B3F20">
        <w:rPr>
          <w:color w:val="000000"/>
          <w:sz w:val="28"/>
          <w:szCs w:val="28"/>
          <w:shd w:val="clear" w:color="auto" w:fill="FFFFFF"/>
        </w:rPr>
        <w:t>Донерстайна, Л.</w:t>
      </w:r>
      <w:r w:rsidR="00440CA7" w:rsidRPr="004B3F20">
        <w:rPr>
          <w:color w:val="000000"/>
          <w:sz w:val="28"/>
          <w:szCs w:val="28"/>
          <w:shd w:val="clear" w:color="auto" w:fill="FFFFFF"/>
        </w:rPr>
        <w:t xml:space="preserve"> </w:t>
      </w:r>
      <w:r w:rsidRPr="004B3F20">
        <w:rPr>
          <w:color w:val="000000"/>
          <w:sz w:val="28"/>
          <w:szCs w:val="28"/>
          <w:shd w:val="clear" w:color="auto" w:fill="FFFFFF"/>
        </w:rPr>
        <w:t>Берковитца, А.Ю.</w:t>
      </w:r>
      <w:r w:rsidR="00440CA7" w:rsidRPr="004B3F20">
        <w:rPr>
          <w:color w:val="000000"/>
          <w:sz w:val="28"/>
          <w:szCs w:val="28"/>
          <w:shd w:val="clear" w:color="auto" w:fill="FFFFFF"/>
        </w:rPr>
        <w:t xml:space="preserve"> </w:t>
      </w:r>
      <w:r w:rsidRPr="004B3F20">
        <w:rPr>
          <w:color w:val="000000"/>
          <w:sz w:val="28"/>
          <w:szCs w:val="28"/>
          <w:shd w:val="clear" w:color="auto" w:fill="FFFFFF"/>
        </w:rPr>
        <w:t xml:space="preserve">Дроздова и других. </w:t>
      </w:r>
      <w:r w:rsidRPr="004B3F20">
        <w:rPr>
          <w:sz w:val="28"/>
          <w:szCs w:val="28"/>
        </w:rPr>
        <w:t>В процессе исследования были выявлены практики и социальные роли, образующие комплексы субкультур. На основе этих комплексов в Интернет среде сформировались следующие наиболее распространенные и устойчивые сообщества с типичными признаками виртуальных страт: геймеры, хакеры и блогеры. Обратимся к анализу субкультур этих общностей с целью выявления специфики механизма их образования как виртуальных страт.</w:t>
      </w:r>
    </w:p>
    <w:p w:rsidR="000F0E2B" w:rsidRPr="004B3F20" w:rsidRDefault="000F0E2B" w:rsidP="00795FDB">
      <w:pPr>
        <w:ind w:firstLine="851"/>
        <w:jc w:val="both"/>
        <w:rPr>
          <w:color w:val="000000"/>
          <w:sz w:val="28"/>
          <w:szCs w:val="28"/>
          <w:shd w:val="clear" w:color="auto" w:fill="FFFFFF"/>
        </w:rPr>
      </w:pPr>
      <w:r w:rsidRPr="004B3F20">
        <w:rPr>
          <w:i/>
          <w:sz w:val="28"/>
          <w:szCs w:val="28"/>
        </w:rPr>
        <w:t>Геймеры</w:t>
      </w:r>
      <w:r w:rsidRPr="004B3F20">
        <w:rPr>
          <w:sz w:val="28"/>
          <w:szCs w:val="28"/>
        </w:rPr>
        <w:t xml:space="preserve"> – ярые сторонники компьютерных игр. Они учатся думать мыслями своих персонажей, учатся жить в мире игры. Все они движимы игрой. </w:t>
      </w:r>
      <w:r w:rsidRPr="004B3F20">
        <w:rPr>
          <w:color w:val="000000"/>
          <w:sz w:val="28"/>
          <w:szCs w:val="28"/>
        </w:rPr>
        <w:t>Социально-демографические характеристики «портрета» геймера отражают половозрастную структуру, занятость и социальный статус. Соотношение полов в среднем среде геймеров</w:t>
      </w:r>
      <w:r w:rsidR="00440CA7" w:rsidRPr="004B3F20">
        <w:rPr>
          <w:color w:val="000000"/>
          <w:sz w:val="28"/>
          <w:szCs w:val="28"/>
        </w:rPr>
        <w:t xml:space="preserve"> </w:t>
      </w:r>
      <w:r w:rsidRPr="004B3F20">
        <w:rPr>
          <w:color w:val="000000"/>
          <w:sz w:val="28"/>
          <w:szCs w:val="28"/>
        </w:rPr>
        <w:t>— 56% мужчин и 44% женщин, наиболее активный возраст</w:t>
      </w:r>
      <w:r w:rsidR="00440CA7" w:rsidRPr="004B3F20">
        <w:rPr>
          <w:color w:val="000000"/>
          <w:sz w:val="28"/>
          <w:szCs w:val="28"/>
        </w:rPr>
        <w:t xml:space="preserve"> </w:t>
      </w:r>
      <w:r w:rsidRPr="004B3F20">
        <w:rPr>
          <w:color w:val="000000"/>
          <w:sz w:val="28"/>
          <w:szCs w:val="28"/>
        </w:rPr>
        <w:t>— 17-22 года, 74% всех опрошенных геймеров</w:t>
      </w:r>
      <w:r w:rsidR="00440CA7" w:rsidRPr="004B3F20">
        <w:rPr>
          <w:color w:val="000000"/>
          <w:sz w:val="28"/>
          <w:szCs w:val="28"/>
        </w:rPr>
        <w:t xml:space="preserve"> </w:t>
      </w:r>
      <w:r w:rsidRPr="004B3F20">
        <w:rPr>
          <w:color w:val="000000"/>
          <w:sz w:val="28"/>
          <w:szCs w:val="28"/>
        </w:rPr>
        <w:t>— две трети заняты в коммерческой сфере, более половины всей совокупности</w:t>
      </w:r>
      <w:r w:rsidR="00440CA7" w:rsidRPr="004B3F20">
        <w:rPr>
          <w:color w:val="000000"/>
          <w:sz w:val="28"/>
          <w:szCs w:val="28"/>
        </w:rPr>
        <w:t xml:space="preserve"> </w:t>
      </w:r>
      <w:r w:rsidRPr="004B3F20">
        <w:rPr>
          <w:color w:val="000000"/>
          <w:sz w:val="28"/>
          <w:szCs w:val="28"/>
        </w:rPr>
        <w:t>— студенты и учащиеся</w:t>
      </w:r>
      <w:r w:rsidR="00440CA7" w:rsidRPr="004B3F20">
        <w:rPr>
          <w:color w:val="000000"/>
          <w:sz w:val="28"/>
          <w:szCs w:val="28"/>
        </w:rPr>
        <w:t xml:space="preserve"> </w:t>
      </w:r>
      <w:r w:rsidRPr="004B3F20">
        <w:rPr>
          <w:color w:val="000000"/>
          <w:sz w:val="28"/>
          <w:szCs w:val="28"/>
        </w:rPr>
        <w:t>[</w:t>
      </w:r>
      <w:r w:rsidRPr="004B3F20">
        <w:rPr>
          <w:color w:val="000000"/>
          <w:sz w:val="28"/>
          <w:szCs w:val="28"/>
          <w:shd w:val="clear" w:color="auto" w:fill="FFFFFF"/>
        </w:rPr>
        <w:t>Степанцева, 2007</w:t>
      </w:r>
      <w:r w:rsidRPr="004B3F20">
        <w:rPr>
          <w:color w:val="000000"/>
          <w:sz w:val="28"/>
          <w:szCs w:val="28"/>
        </w:rPr>
        <w:t>]</w:t>
      </w:r>
      <w:r w:rsidRPr="004B3F20">
        <w:rPr>
          <w:color w:val="000000"/>
          <w:sz w:val="28"/>
          <w:szCs w:val="28"/>
          <w:shd w:val="clear" w:color="auto" w:fill="FFFFFF"/>
        </w:rPr>
        <w:t xml:space="preserve">. </w:t>
      </w:r>
      <w:r w:rsidRPr="004B3F20">
        <w:rPr>
          <w:sz w:val="28"/>
          <w:szCs w:val="28"/>
        </w:rPr>
        <w:t xml:space="preserve">Психологические характеристики геймера: излишняя раздражительность, вспыльчивость, эмоциональная не устойчивость. Они испытывают постоянную потребность в игре, но, вместе с тем, не могут полностью удовлетворять ее, находятся в состоянии фрустрации. Ключом к пониманию этого парадокса может стать признание разделения ментальной реальности геймеров на виртуальный и реальный миры. </w:t>
      </w:r>
      <w:r w:rsidRPr="004B3F20">
        <w:rPr>
          <w:sz w:val="28"/>
          <w:szCs w:val="28"/>
          <w:shd w:val="clear" w:color="auto" w:fill="FFFFF0"/>
        </w:rPr>
        <w:t>Вследствие этого геймер пытается жить в другом мире – виртуальном, где все дозволено, где он устанавливает правила игры. Можно предположить, что выход из виртуальной реальности болезнен для геймера. Возможная причина отклонений в эмоциональной сфере геймеров – это субъективное переживание ими на сознательном уровне практической бесполезности увлечения компьютерными играми и, вследствие этого, собственной бесполезности, наряду с невозможностью прекращения увлечения в силу психологической зависимости. Иными словами, геймер находится в ситуации противоречия самому себе.</w:t>
      </w:r>
      <w:r w:rsidRPr="004B3F20">
        <w:rPr>
          <w:sz w:val="28"/>
          <w:szCs w:val="28"/>
        </w:rPr>
        <w:t xml:space="preserve"> </w:t>
      </w:r>
      <w:r w:rsidRPr="004B3F20">
        <w:rPr>
          <w:sz w:val="28"/>
          <w:szCs w:val="28"/>
          <w:shd w:val="clear" w:color="auto" w:fill="FFFFF0"/>
        </w:rPr>
        <w:t xml:space="preserve">Человек, находясь, длительное время в такой среде, переносит ее законы на реальный мир: начинает чувствовать себя более уязвимым, считает, что большинство людей враждебно настроено против него, а мир в целом является более опасным, чем есть на самом деле. </w:t>
      </w:r>
    </w:p>
    <w:p w:rsidR="000F0E2B" w:rsidRPr="004B3F20" w:rsidRDefault="000F0E2B" w:rsidP="00795FDB">
      <w:pPr>
        <w:ind w:firstLine="851"/>
        <w:jc w:val="both"/>
        <w:rPr>
          <w:color w:val="000000"/>
          <w:sz w:val="28"/>
          <w:szCs w:val="28"/>
          <w:shd w:val="clear" w:color="auto" w:fill="FFFFFF"/>
        </w:rPr>
      </w:pPr>
      <w:r w:rsidRPr="004B3F20">
        <w:rPr>
          <w:color w:val="000000"/>
          <w:sz w:val="28"/>
          <w:szCs w:val="28"/>
          <w:shd w:val="clear" w:color="auto" w:fill="FFFFFF"/>
        </w:rPr>
        <w:t>Субкультура геймеров зародилась недавно. С появлением компьютерных игр, а позже и Интернета молодежь стала активно общаться в сети. Компьютерные сетевые игры для них</w:t>
      </w:r>
      <w:r w:rsidR="00440CA7" w:rsidRPr="004B3F20">
        <w:rPr>
          <w:color w:val="000000"/>
          <w:sz w:val="28"/>
          <w:szCs w:val="28"/>
          <w:shd w:val="clear" w:color="auto" w:fill="FFFFFF"/>
        </w:rPr>
        <w:t xml:space="preserve"> </w:t>
      </w:r>
      <w:r w:rsidRPr="004B3F20">
        <w:rPr>
          <w:color w:val="000000"/>
          <w:sz w:val="28"/>
          <w:szCs w:val="28"/>
          <w:shd w:val="clear" w:color="auto" w:fill="FFFFFF"/>
        </w:rPr>
        <w:t xml:space="preserve">— это возможность осуществлять коллективные действия: вместе с другими, зачастую иностранными, сверстниками проходить задания и побеждать врагов. Данная субкультура характеризуется наличием специфического языка. Сленг геймеров, как и другие виды молодежного жаргона, вобрал в себя части других сленговых </w:t>
      </w:r>
      <w:r w:rsidRPr="004B3F20">
        <w:rPr>
          <w:color w:val="000000"/>
          <w:sz w:val="28"/>
          <w:szCs w:val="28"/>
          <w:shd w:val="clear" w:color="auto" w:fill="FFFFFF"/>
        </w:rPr>
        <w:lastRenderedPageBreak/>
        <w:t>систем, например программистов, общемолодежный сленг, мат, термины разных наук, слова из иностранных языков и т.д. Символика субкультуры геймеров, как и любой субкультуры, постоянно модифицируется. Она способна впитывать в себя разные символы других субкультур</w:t>
      </w:r>
      <w:r w:rsidR="00440CA7" w:rsidRPr="004B3F20">
        <w:rPr>
          <w:color w:val="000000"/>
          <w:sz w:val="28"/>
          <w:szCs w:val="28"/>
          <w:shd w:val="clear" w:color="auto" w:fill="FFFFFF"/>
        </w:rPr>
        <w:t xml:space="preserve"> </w:t>
      </w:r>
      <w:r w:rsidRPr="004B3F20">
        <w:rPr>
          <w:color w:val="000000"/>
          <w:sz w:val="28"/>
          <w:szCs w:val="28"/>
          <w:shd w:val="clear" w:color="auto" w:fill="FFFFFF"/>
        </w:rPr>
        <w:t>— в субкультуре геймеров можно встретить элементы различной символики, начиная от различных религиозных групп и молодежных музыкальных течений, до символики общественно-политических движений. Все зависит от личных предпочтений самого геймера и,  какую музыку он слушает, какие жанры игр предпочитает и т.д.</w:t>
      </w:r>
    </w:p>
    <w:p w:rsidR="000F0E2B" w:rsidRPr="004B3F20" w:rsidRDefault="000F0E2B" w:rsidP="00795FDB">
      <w:pPr>
        <w:ind w:firstLine="851"/>
        <w:jc w:val="both"/>
        <w:rPr>
          <w:color w:val="000000"/>
          <w:sz w:val="28"/>
          <w:szCs w:val="28"/>
        </w:rPr>
      </w:pPr>
      <w:r w:rsidRPr="004B3F20">
        <w:rPr>
          <w:color w:val="000000"/>
          <w:sz w:val="28"/>
          <w:szCs w:val="28"/>
        </w:rPr>
        <w:t>Как и любая другая, субкультура геймеров закрепляет и оправдывает неравенство. У геймеров есть трехступенчатая иерархия статусов: ламер, геймер, читер [</w:t>
      </w:r>
      <w:r w:rsidRPr="004B3F20">
        <w:rPr>
          <w:color w:val="000000"/>
          <w:sz w:val="28"/>
          <w:szCs w:val="28"/>
          <w:shd w:val="clear" w:color="auto" w:fill="FFFFFF"/>
        </w:rPr>
        <w:t>Википедия, 2014</w:t>
      </w:r>
      <w:r w:rsidRPr="004B3F20">
        <w:rPr>
          <w:color w:val="000000"/>
          <w:sz w:val="28"/>
          <w:szCs w:val="28"/>
        </w:rPr>
        <w:t>]. Ей соответствует трехступенчатая система игровых навыков: юзер, программист, хакер</w:t>
      </w:r>
      <w:r w:rsidR="00440CA7" w:rsidRPr="004B3F20">
        <w:rPr>
          <w:color w:val="000000"/>
          <w:sz w:val="28"/>
          <w:szCs w:val="28"/>
        </w:rPr>
        <w:t xml:space="preserve"> </w:t>
      </w:r>
      <w:r w:rsidRPr="004B3F20">
        <w:rPr>
          <w:color w:val="000000"/>
          <w:sz w:val="28"/>
          <w:szCs w:val="28"/>
        </w:rPr>
        <w:t>[</w:t>
      </w:r>
      <w:r w:rsidRPr="004B3F20">
        <w:rPr>
          <w:color w:val="000000"/>
          <w:sz w:val="28"/>
          <w:szCs w:val="28"/>
          <w:shd w:val="clear" w:color="auto" w:fill="FFFFFF"/>
        </w:rPr>
        <w:t>Хакеры, 2014</w:t>
      </w:r>
      <w:r w:rsidRPr="004B3F20">
        <w:rPr>
          <w:color w:val="000000"/>
          <w:sz w:val="28"/>
          <w:szCs w:val="28"/>
        </w:rPr>
        <w:t>]; и деление на кланы — сообщества геймеров по уровню профессионализма, пристрастию к одному жанру игр и т.д. Таким образом, данная субкультура включает в себя следующие компоненты: специфические нормы и ценности; традиции; язык и терминологию; символику. Все эти компоненты определяются специфической картиной мира геймеров, которая влияет на их поведение и отношение к жизни. Важнейшей системной характеристикой являются жанры игр — они определяют членство в кланах, мировоззрение, внешний вид и т.д. Виртуальный мир компьютерных игр, в которые играют геймеры, зачастую жесток и беспощаден, настроен враждебно к виртуальному герою [</w:t>
      </w:r>
      <w:r w:rsidRPr="004B3F20">
        <w:rPr>
          <w:color w:val="000000"/>
          <w:sz w:val="28"/>
          <w:szCs w:val="28"/>
          <w:shd w:val="clear" w:color="auto" w:fill="FFFFFF"/>
        </w:rPr>
        <w:t>Прокопова, 2014</w:t>
      </w:r>
      <w:r w:rsidRPr="004B3F20">
        <w:rPr>
          <w:color w:val="000000"/>
          <w:sz w:val="28"/>
          <w:szCs w:val="28"/>
        </w:rPr>
        <w:t xml:space="preserve">]. Сам же герой противостоит этому миру, имея для этого все необходимое: силу, ум, знания, оружие, средства защиты и т.д. </w:t>
      </w:r>
      <w:proofErr w:type="gramStart"/>
      <w:r w:rsidRPr="004B3F20">
        <w:rPr>
          <w:color w:val="000000"/>
          <w:sz w:val="28"/>
          <w:szCs w:val="28"/>
        </w:rPr>
        <w:t>Ему приходится «убивать» компьютерных «врагов», а те, в свою очередь, пытаются «убить» его.</w:t>
      </w:r>
      <w:proofErr w:type="gramEnd"/>
      <w:r w:rsidRPr="004B3F20">
        <w:rPr>
          <w:color w:val="000000"/>
          <w:sz w:val="28"/>
          <w:szCs w:val="28"/>
        </w:rPr>
        <w:t xml:space="preserve"> Человек, </w:t>
      </w:r>
      <w:proofErr w:type="gramStart"/>
      <w:r w:rsidRPr="004B3F20">
        <w:rPr>
          <w:color w:val="000000"/>
          <w:sz w:val="28"/>
          <w:szCs w:val="28"/>
        </w:rPr>
        <w:t>находясь</w:t>
      </w:r>
      <w:proofErr w:type="gramEnd"/>
      <w:r w:rsidRPr="004B3F20">
        <w:rPr>
          <w:color w:val="000000"/>
          <w:sz w:val="28"/>
          <w:szCs w:val="28"/>
        </w:rPr>
        <w:t xml:space="preserve"> длительное время в такой среде, может переносить ее законы на реальный мир [</w:t>
      </w:r>
      <w:r w:rsidRPr="004B3F20">
        <w:rPr>
          <w:color w:val="000000"/>
          <w:sz w:val="28"/>
          <w:szCs w:val="28"/>
          <w:shd w:val="clear" w:color="auto" w:fill="FFFFFF"/>
          <w:lang w:val="en-US"/>
        </w:rPr>
        <w:t>Bandura</w:t>
      </w:r>
      <w:r w:rsidRPr="004B3F20">
        <w:rPr>
          <w:color w:val="000000"/>
          <w:sz w:val="28"/>
          <w:szCs w:val="28"/>
          <w:shd w:val="clear" w:color="auto" w:fill="FFFFFF"/>
        </w:rPr>
        <w:t>, 1969</w:t>
      </w:r>
      <w:r w:rsidRPr="004B3F20">
        <w:rPr>
          <w:color w:val="000000"/>
          <w:sz w:val="28"/>
          <w:szCs w:val="28"/>
        </w:rPr>
        <w:t>]. Эта пропаганда агрессии в контексте социального обучения, может провоцировать вспышки агрессии у молодежи. Дети и подростки особенно подвержены негативному воздействию средств массовой информации, что было доказано экспериментально еще в 60-ые годы, поскольку они, в отличие от взрослых, принимают негативное поведение за образец. Так же проблемами субкультуры геймеров являются феномены компьютерной и Интернет зависимости [</w:t>
      </w:r>
      <w:r w:rsidRPr="004B3F20">
        <w:rPr>
          <w:color w:val="000000"/>
          <w:sz w:val="28"/>
          <w:szCs w:val="28"/>
          <w:shd w:val="clear" w:color="auto" w:fill="FFFFFF"/>
        </w:rPr>
        <w:t>Юсуф, 1991</w:t>
      </w:r>
      <w:r w:rsidRPr="004B3F20">
        <w:rPr>
          <w:color w:val="000000"/>
          <w:sz w:val="28"/>
          <w:szCs w:val="28"/>
        </w:rPr>
        <w:t>]. Однако игры действуют не только негативно на геймеров</w:t>
      </w:r>
      <w:r w:rsidR="00440CA7" w:rsidRPr="004B3F20">
        <w:rPr>
          <w:color w:val="000000"/>
          <w:sz w:val="28"/>
          <w:szCs w:val="28"/>
        </w:rPr>
        <w:t xml:space="preserve"> </w:t>
      </w:r>
      <w:r w:rsidRPr="004B3F20">
        <w:rPr>
          <w:color w:val="000000"/>
          <w:sz w:val="28"/>
          <w:szCs w:val="28"/>
        </w:rPr>
        <w:t>— они развивают быстроту реакции и скорость мысли, настойчивость и целеустремленность, даже ловкость. Игры через Интернет помогают подучить английский и расширить круг своих знакомых. Недавние американские исследования показывают, что геймеры, пришедшие в бизнес (соответственно довольно юные ребята) показывают невиданные результаты, поскольку бизнес для них</w:t>
      </w:r>
      <w:r w:rsidR="00440CA7" w:rsidRPr="004B3F20">
        <w:rPr>
          <w:color w:val="000000"/>
          <w:sz w:val="28"/>
          <w:szCs w:val="28"/>
        </w:rPr>
        <w:t xml:space="preserve"> </w:t>
      </w:r>
      <w:r w:rsidRPr="004B3F20">
        <w:rPr>
          <w:color w:val="000000"/>
          <w:sz w:val="28"/>
          <w:szCs w:val="28"/>
        </w:rPr>
        <w:t>— та же игра</w:t>
      </w:r>
      <w:r w:rsidR="00440CA7" w:rsidRPr="004B3F20">
        <w:rPr>
          <w:color w:val="000000"/>
          <w:sz w:val="28"/>
          <w:szCs w:val="28"/>
        </w:rPr>
        <w:t xml:space="preserve"> </w:t>
      </w:r>
      <w:r w:rsidRPr="004B3F20">
        <w:rPr>
          <w:color w:val="000000"/>
          <w:sz w:val="28"/>
          <w:szCs w:val="28"/>
        </w:rPr>
        <w:t>[</w:t>
      </w:r>
      <w:r w:rsidRPr="004B3F20">
        <w:rPr>
          <w:color w:val="000000"/>
          <w:sz w:val="28"/>
          <w:szCs w:val="28"/>
          <w:shd w:val="clear" w:color="auto" w:fill="FFFFFF"/>
        </w:rPr>
        <w:t>Субкультура, 2008</w:t>
      </w:r>
      <w:r w:rsidRPr="004B3F20">
        <w:rPr>
          <w:color w:val="000000"/>
          <w:sz w:val="28"/>
          <w:szCs w:val="28"/>
        </w:rPr>
        <w:t>].</w:t>
      </w:r>
    </w:p>
    <w:p w:rsidR="000F0E2B" w:rsidRPr="004B3F20" w:rsidRDefault="000F0E2B" w:rsidP="00795FDB">
      <w:pPr>
        <w:ind w:firstLine="851"/>
        <w:jc w:val="both"/>
        <w:rPr>
          <w:sz w:val="28"/>
          <w:szCs w:val="28"/>
        </w:rPr>
      </w:pPr>
      <w:r w:rsidRPr="004B3F20">
        <w:rPr>
          <w:i/>
          <w:sz w:val="28"/>
          <w:szCs w:val="28"/>
        </w:rPr>
        <w:t xml:space="preserve">Хакеры </w:t>
      </w:r>
      <w:r w:rsidRPr="004B3F20">
        <w:rPr>
          <w:sz w:val="28"/>
          <w:szCs w:val="28"/>
        </w:rPr>
        <w:t xml:space="preserve">– неотъемлемая часть пространства информационного общества. Хакеры обладают, качествами важными для общества и помогающими гражданам понять различие между грязными делами крэкеров и обычно мирной и явно более полезной работой хакеров. По роду своей </w:t>
      </w:r>
      <w:r w:rsidRPr="004B3F20">
        <w:rPr>
          <w:sz w:val="28"/>
          <w:szCs w:val="28"/>
        </w:rPr>
        <w:lastRenderedPageBreak/>
        <w:t xml:space="preserve">деятельности именно хакеры задают вектор и специфику информационного развития в обществе, создают, трансформируют, предопределяют будущее. Поэтому важно рассматривать хакеров как особу социальную группу, исходя из имеющихся этических принципов и ценностей, мотивации их деятельности, общественной полезности результатов их работы. Цель деятельности хакеров лежит в достижении максимальной продуктивности и технического совершенства – технических инноваций. </w:t>
      </w:r>
      <w:proofErr w:type="gramStart"/>
      <w:r w:rsidRPr="004B3F20">
        <w:rPr>
          <w:sz w:val="28"/>
          <w:szCs w:val="28"/>
        </w:rPr>
        <w:t>Согласно данным «Экспертно-криминалистического центра» МВД РФ, русский хакер это подросток или мужчина в возрасте о 15-45, как правило, не привлекавшийся к уголовной ответственности, владеющий компьютером в диапазоне от начального до высокопрофессионального уровня, добросовестный работник, но с завышенной самооценкой, нетерпимый к насмешкам с потерей социального статуса.</w:t>
      </w:r>
      <w:proofErr w:type="gramEnd"/>
      <w:r w:rsidRPr="004B3F20">
        <w:rPr>
          <w:sz w:val="28"/>
          <w:szCs w:val="28"/>
        </w:rPr>
        <w:t xml:space="preserve"> Он отличается ярко выраженной индивидуальностью, обычно скрытен, любит уединенную работу, малообщителен [Кононов, 2002]. Хакерам присуще следующие мотивационный набор:  стремление к признанию – уход от взаимодействия, активная агрессия – исполнительская работа, оригинальный хакерский поступок, самореализация через познавательные действия, действия на публику, принятие в группе – признание в социуме. Существует несколько причин возникновения социальной роли хакера. Это дезадаптация к социальной жизни, несформированность социальных привычек и умения общаться, деструктивные желания и склонности, склонности к анархии, «Феномен Робин Гуда», психические расстройства, отдых, скука, развитие своих умений. Виртуальные сетевые сообщества хакеров делятся на сообщества, ставящие своей целью нанесение ущерба, и сообщества, основной цель которых является выявление слабых мест в системах компьютерной безопасности и информирование владельцев систем о выявленных недостатках. В рамках этих сообществ и складываются следующие ролевые модели. «Истинный хакер» обладает способностями красть деньги, информацию, программное обеспечение, совершать акты саботажа и шпионажа, но не совершает ни одно из вышеперечисленных  действий. </w:t>
      </w:r>
      <w:proofErr w:type="gramStart"/>
      <w:r w:rsidRPr="004B3F20">
        <w:rPr>
          <w:sz w:val="28"/>
          <w:szCs w:val="28"/>
        </w:rPr>
        <w:t>В разработанной классификации на факультете информационной безопасности МИФИ выделяют следующие группы хакеров: «шутники» - осуществляют взлом компьютерной системы для достижения известности, не склонны причинять серьезного вреда системе для достижения известности, не склонны причинять серьезного вреда системе и выражают себя внесением различных визуальнозвуковых эффектов (музыка, дрожание или переворачивание экрана, рисование всевозможных картинок и т.п.);</w:t>
      </w:r>
      <w:proofErr w:type="gramEnd"/>
      <w:r w:rsidRPr="004B3F20">
        <w:rPr>
          <w:sz w:val="28"/>
          <w:szCs w:val="28"/>
        </w:rPr>
        <w:t xml:space="preserve"> «фрикеры» - осуществляют взлом телекоммуникационных сетей, подключаются к чужому оборудованию по передаче голоса </w:t>
      </w:r>
      <w:proofErr w:type="gramStart"/>
      <w:r w:rsidRPr="004B3F20">
        <w:rPr>
          <w:sz w:val="28"/>
          <w:szCs w:val="28"/>
        </w:rPr>
        <w:t>по</w:t>
      </w:r>
      <w:proofErr w:type="gramEnd"/>
      <w:r w:rsidRPr="004B3F20">
        <w:rPr>
          <w:sz w:val="28"/>
          <w:szCs w:val="28"/>
        </w:rPr>
        <w:t xml:space="preserve"> </w:t>
      </w:r>
      <w:proofErr w:type="gramStart"/>
      <w:r w:rsidRPr="004B3F20">
        <w:rPr>
          <w:sz w:val="28"/>
          <w:szCs w:val="28"/>
        </w:rPr>
        <w:t>средством</w:t>
      </w:r>
      <w:proofErr w:type="gramEnd"/>
      <w:r w:rsidRPr="004B3F20">
        <w:rPr>
          <w:sz w:val="28"/>
          <w:szCs w:val="28"/>
        </w:rPr>
        <w:t xml:space="preserve"> телефонных, компьютерных, сотовых и спутниковых сетей в личных целях и для обогащения; «сетевые хакеры» - осуществляют взлом интрасети в познавательных целях для получения информации о топологии сетей, используемых в них программно-аппаратных  средствах и информационных </w:t>
      </w:r>
      <w:r w:rsidRPr="004B3F20">
        <w:rPr>
          <w:sz w:val="28"/>
          <w:szCs w:val="28"/>
        </w:rPr>
        <w:lastRenderedPageBreak/>
        <w:t>ресурсах, методах защиты; «взломщики-профессионалы» - осуществляют взлом компьютерной системы с целью кражи или подмены хранящихся там информации; «вандалы» - осуществляют взлом компьютерной системы для ее разрушения: порчи и удаления данных, создания вирусов или «троянских коней»</w:t>
      </w:r>
      <w:r w:rsidR="00440CA7" w:rsidRPr="004B3F20">
        <w:rPr>
          <w:sz w:val="28"/>
          <w:szCs w:val="28"/>
        </w:rPr>
        <w:t xml:space="preserve"> [</w:t>
      </w:r>
      <w:r w:rsidRPr="004B3F20">
        <w:rPr>
          <w:sz w:val="28"/>
          <w:szCs w:val="28"/>
        </w:rPr>
        <w:t>Милославская, 2000]</w:t>
      </w:r>
      <w:r w:rsidR="00440CA7" w:rsidRPr="004B3F20">
        <w:rPr>
          <w:sz w:val="28"/>
          <w:szCs w:val="28"/>
        </w:rPr>
        <w:t>.</w:t>
      </w:r>
    </w:p>
    <w:p w:rsidR="000F0E2B" w:rsidRPr="004B3F20" w:rsidRDefault="000F0E2B" w:rsidP="00795FDB">
      <w:pPr>
        <w:ind w:firstLine="851"/>
        <w:jc w:val="both"/>
        <w:rPr>
          <w:sz w:val="28"/>
          <w:szCs w:val="28"/>
        </w:rPr>
      </w:pPr>
      <w:r w:rsidRPr="004B3F20">
        <w:rPr>
          <w:sz w:val="28"/>
          <w:szCs w:val="28"/>
        </w:rPr>
        <w:t>М.</w:t>
      </w:r>
      <w:r w:rsidR="00E03A35" w:rsidRPr="004B3F20">
        <w:rPr>
          <w:sz w:val="28"/>
          <w:szCs w:val="28"/>
        </w:rPr>
        <w:t xml:space="preserve"> </w:t>
      </w:r>
      <w:r w:rsidRPr="004B3F20">
        <w:rPr>
          <w:sz w:val="28"/>
          <w:szCs w:val="28"/>
        </w:rPr>
        <w:t>Кастельс и П.</w:t>
      </w:r>
      <w:r w:rsidR="00E03A35" w:rsidRPr="004B3F20">
        <w:rPr>
          <w:sz w:val="28"/>
          <w:szCs w:val="28"/>
        </w:rPr>
        <w:t xml:space="preserve"> </w:t>
      </w:r>
      <w:r w:rsidRPr="004B3F20">
        <w:rPr>
          <w:sz w:val="28"/>
          <w:szCs w:val="28"/>
        </w:rPr>
        <w:t>Химанен определяют хакеров как высококвалифицированных компьютерных специалистов, принадлежащих к техномеритократической культуре, характеризуемой верой во врожденную полезность научно-технического развития как ключевой составляющей прогресса человечества. Культура хакеров, по мнению Кастельса, играет главную роль в построении сети Интернет, т.к. она является питательной средой для выдающихся технических инноваций благодаря принципам сотрудничества и свободной коммуникации. Важными характеристиками хакерской культуры, выделенными Химаненом, являются ценности радости творчества, свободы и независимости личности, свободы и полной открытости информации, творческого потенциала и развития, сотрудничества в сообществе, авторитета среди коллег. Большинство хакеров обладает исключительно высоким уровнем интеллекта. Высокие познавательные способности им просто необходимы, так как для успешного доступа на удаленные компьютеры нужны блестящие знания телефонного, компьютерного оборудования и систем. Другой их общей чертой всех героев книги является настойчивость, упорство в достижении цели. Говоря о высоких интеллектуальных способностях, необходимо отметить и высокую познавательную мотивацию многих хакеров: часто хакинг совершается ради того, что бы иметь возможность поработать на более мощном компьютере, посмотреть, как работает та или иная программа, узнать больше о том, как работают новые операционные системы или программы. Этика хакеров включают два принципа. Первый: декларация свободы информации. Подчеркивается, что любая доступная информация должна распространяться свободно и быть доступной всем. Второй принцип касается взлома программ: в нем нет ничего аморального.  Сами хакеры обратили внимание на то, что средства массовой информации создают в обществе негативный стереотип хакера. Он ломает защиты на компьютерах и программных продуктах, создает вирусы, портящие информацию. Субкультура хакеров многолика и огромна, она включает в себя тысячи представителей различных непохожих культур. Российский тип хакеров обусловлен общими чертами культурного развития нашей страны: неопределенность самосознания и поиском культурной идентичности; коллективизмом сознания, отрицающего иерархию; отношением к власти и законам как внешнему, чуждому элементу; установкой на восприятие руководителя государства как защитника народа и противопоставлением его бюрократическим структурам</w:t>
      </w:r>
      <w:r w:rsidR="00E03A35" w:rsidRPr="004B3F20">
        <w:rPr>
          <w:sz w:val="28"/>
          <w:szCs w:val="28"/>
        </w:rPr>
        <w:t xml:space="preserve"> </w:t>
      </w:r>
      <w:r w:rsidRPr="004B3F20">
        <w:rPr>
          <w:sz w:val="28"/>
          <w:szCs w:val="28"/>
        </w:rPr>
        <w:t>[Скородумова, 2004]</w:t>
      </w:r>
      <w:r w:rsidR="00E03A35" w:rsidRPr="004B3F20">
        <w:rPr>
          <w:sz w:val="28"/>
          <w:szCs w:val="28"/>
        </w:rPr>
        <w:t>.</w:t>
      </w:r>
    </w:p>
    <w:p w:rsidR="000F0E2B" w:rsidRPr="004B3F20" w:rsidRDefault="000F0E2B" w:rsidP="00795FDB">
      <w:pPr>
        <w:ind w:firstLine="851"/>
        <w:jc w:val="both"/>
        <w:rPr>
          <w:sz w:val="28"/>
          <w:szCs w:val="28"/>
        </w:rPr>
      </w:pPr>
      <w:r w:rsidRPr="004B3F20">
        <w:rPr>
          <w:sz w:val="28"/>
          <w:szCs w:val="28"/>
        </w:rPr>
        <w:t>Термин «</w:t>
      </w:r>
      <w:r w:rsidRPr="004B3F20">
        <w:rPr>
          <w:i/>
          <w:sz w:val="28"/>
          <w:szCs w:val="28"/>
        </w:rPr>
        <w:t>блогер</w:t>
      </w:r>
      <w:r w:rsidRPr="004B3F20">
        <w:rPr>
          <w:sz w:val="28"/>
          <w:szCs w:val="28"/>
        </w:rPr>
        <w:t xml:space="preserve">», обозначающий человека ведущего блог, прочно вошел в обиход при обсуждении событий политической и социальной сферы. </w:t>
      </w:r>
      <w:r w:rsidRPr="004B3F20">
        <w:rPr>
          <w:sz w:val="28"/>
          <w:szCs w:val="28"/>
        </w:rPr>
        <w:lastRenderedPageBreak/>
        <w:t>Блогеры часто присутствуют в качестве гостей на встречах с представителями власти, позиционируя себя как социальные СМИ. Этнографической исследование Д. Бойда и результаты интервью (</w:t>
      </w:r>
      <w:r w:rsidRPr="004B3F20">
        <w:rPr>
          <w:sz w:val="28"/>
          <w:szCs w:val="28"/>
          <w:lang w:val="en-US"/>
        </w:rPr>
        <w:t>N</w:t>
      </w:r>
      <w:r w:rsidRPr="004B3F20">
        <w:rPr>
          <w:sz w:val="28"/>
          <w:szCs w:val="28"/>
        </w:rPr>
        <w:t xml:space="preserve"> = 16) в </w:t>
      </w:r>
      <w:smartTag w:uri="urn:schemas-microsoft-com:office:smarttags" w:element="metricconverter">
        <w:smartTagPr>
          <w:attr w:name="ProductID" w:val="2006 г"/>
        </w:smartTagPr>
        <w:r w:rsidRPr="004B3F20">
          <w:rPr>
            <w:sz w:val="28"/>
            <w:szCs w:val="28"/>
          </w:rPr>
          <w:t>2006 г</w:t>
        </w:r>
      </w:smartTag>
      <w:r w:rsidRPr="004B3F20">
        <w:rPr>
          <w:sz w:val="28"/>
          <w:szCs w:val="28"/>
        </w:rPr>
        <w:t>. подтвердили, что блогеры склонны идентифицировать себя как особую социальную группу, имеющую свои нормы и ценности, которые</w:t>
      </w:r>
      <w:proofErr w:type="gramStart"/>
      <w:r w:rsidRPr="004B3F20">
        <w:rPr>
          <w:sz w:val="28"/>
          <w:szCs w:val="28"/>
        </w:rPr>
        <w:t xml:space="preserve"> ,</w:t>
      </w:r>
      <w:proofErr w:type="gramEnd"/>
      <w:r w:rsidRPr="004B3F20">
        <w:rPr>
          <w:sz w:val="28"/>
          <w:szCs w:val="28"/>
        </w:rPr>
        <w:t xml:space="preserve"> однако, не являются универсальными [</w:t>
      </w:r>
      <w:r w:rsidRPr="004B3F20">
        <w:rPr>
          <w:sz w:val="28"/>
          <w:szCs w:val="28"/>
          <w:lang w:val="en-US"/>
        </w:rPr>
        <w:t>Boyd</w:t>
      </w:r>
      <w:r w:rsidRPr="004B3F20">
        <w:rPr>
          <w:sz w:val="28"/>
          <w:szCs w:val="28"/>
        </w:rPr>
        <w:t>, 2006]. Исследование Х.Маккензи (</w:t>
      </w:r>
      <w:r w:rsidRPr="004B3F20">
        <w:rPr>
          <w:sz w:val="28"/>
          <w:szCs w:val="28"/>
          <w:lang w:val="en-US"/>
        </w:rPr>
        <w:t>N</w:t>
      </w:r>
      <w:r w:rsidRPr="004B3F20">
        <w:rPr>
          <w:sz w:val="28"/>
          <w:szCs w:val="28"/>
        </w:rPr>
        <w:t>=127, 2008) на основе классификации из 15 мотиваций показало, что тремя самыми популярными мотивациями стали: развлечение себя по средствам ведения блога, поддержание отношений с людьми, с которыми невозможно контактировать иным способом, а также способность выражать эмоции через блог</w:t>
      </w:r>
      <w:r w:rsidR="00E03A35" w:rsidRPr="004B3F20">
        <w:rPr>
          <w:sz w:val="28"/>
          <w:szCs w:val="28"/>
        </w:rPr>
        <w:t xml:space="preserve"> </w:t>
      </w:r>
      <w:r w:rsidRPr="004B3F20">
        <w:rPr>
          <w:sz w:val="28"/>
          <w:szCs w:val="28"/>
        </w:rPr>
        <w:t>[</w:t>
      </w:r>
      <w:r w:rsidRPr="004B3F20">
        <w:rPr>
          <w:sz w:val="28"/>
          <w:szCs w:val="28"/>
          <w:lang w:val="en-US"/>
        </w:rPr>
        <w:t>McKenzie</w:t>
      </w:r>
      <w:r w:rsidRPr="004B3F20">
        <w:rPr>
          <w:sz w:val="28"/>
          <w:szCs w:val="28"/>
        </w:rPr>
        <w:t>, 2008]. В исследовании Стенфордского университета (</w:t>
      </w:r>
      <w:r w:rsidRPr="004B3F20">
        <w:rPr>
          <w:sz w:val="28"/>
          <w:szCs w:val="28"/>
          <w:lang w:val="en-US"/>
        </w:rPr>
        <w:t>N</w:t>
      </w:r>
      <w:r w:rsidRPr="004B3F20">
        <w:rPr>
          <w:sz w:val="28"/>
          <w:szCs w:val="28"/>
        </w:rPr>
        <w:t xml:space="preserve"> = 23, 2007) на основе анализа глубинного интервью были выделены пя</w:t>
      </w:r>
      <w:r w:rsidR="004B3F20" w:rsidRPr="004B3F20">
        <w:rPr>
          <w:sz w:val="28"/>
          <w:szCs w:val="28"/>
        </w:rPr>
        <w:t>ть типов мотивации</w:t>
      </w:r>
      <w:r w:rsidRPr="004B3F20">
        <w:rPr>
          <w:sz w:val="28"/>
          <w:szCs w:val="28"/>
        </w:rPr>
        <w:t>:</w:t>
      </w:r>
      <w:r w:rsidR="004B3F20" w:rsidRPr="004B3F20">
        <w:rPr>
          <w:sz w:val="28"/>
          <w:szCs w:val="28"/>
        </w:rPr>
        <w:t xml:space="preserve"> </w:t>
      </w:r>
      <w:r w:rsidRPr="004B3F20">
        <w:rPr>
          <w:sz w:val="28"/>
          <w:szCs w:val="28"/>
        </w:rPr>
        <w:t xml:space="preserve">документирование жизни, сбор </w:t>
      </w:r>
      <w:proofErr w:type="gramStart"/>
      <w:r w:rsidRPr="004B3F20">
        <w:rPr>
          <w:sz w:val="28"/>
          <w:szCs w:val="28"/>
        </w:rPr>
        <w:t>комментариев мнений</w:t>
      </w:r>
      <w:proofErr w:type="gramEnd"/>
      <w:r w:rsidRPr="004B3F20">
        <w:rPr>
          <w:sz w:val="28"/>
          <w:szCs w:val="28"/>
        </w:rPr>
        <w:t>, ощущение глубоких эмоций, формулировка идей через написание их в блоге, создание общественных форумов для обсуждения каких- либо проблем [</w:t>
      </w:r>
      <w:r w:rsidRPr="004B3F20">
        <w:rPr>
          <w:sz w:val="28"/>
          <w:szCs w:val="28"/>
          <w:lang w:val="en-US"/>
        </w:rPr>
        <w:t>Nardi</w:t>
      </w:r>
      <w:r w:rsidRPr="004B3F20">
        <w:rPr>
          <w:sz w:val="28"/>
          <w:szCs w:val="28"/>
        </w:rPr>
        <w:t>, 2004]. С одной стороны, многие блогеры воспринимают блог как личное пространство, в котором они могут писать то, что считают необходимым. С другой стороны, на практике упоминание блогером в своих постах сведений о работе, личного мнения о сотрудниках или руководстве может стоить ему места [</w:t>
      </w:r>
      <w:r w:rsidRPr="004B3F20">
        <w:rPr>
          <w:sz w:val="28"/>
          <w:szCs w:val="28"/>
          <w:lang w:val="en-US"/>
        </w:rPr>
        <w:t>Vi</w:t>
      </w:r>
      <w:r w:rsidRPr="004B3F20">
        <w:rPr>
          <w:sz w:val="28"/>
          <w:szCs w:val="28"/>
        </w:rPr>
        <w:t>é</w:t>
      </w:r>
      <w:r w:rsidRPr="004B3F20">
        <w:rPr>
          <w:sz w:val="28"/>
          <w:szCs w:val="28"/>
          <w:lang w:val="en-US"/>
        </w:rPr>
        <w:t>gas</w:t>
      </w:r>
      <w:r w:rsidRPr="004B3F20">
        <w:rPr>
          <w:sz w:val="28"/>
          <w:szCs w:val="28"/>
        </w:rPr>
        <w:t>, 2005]. Важнейшей характеристикой блогера является его возрастная группа, которая находится в прямой зависимости от уровня образования и тематики блога. Эта взаимосвязь была показана в ходе анализа англоязычного сегмента блогосферы (</w:t>
      </w:r>
      <w:r w:rsidRPr="004B3F20">
        <w:rPr>
          <w:sz w:val="28"/>
          <w:szCs w:val="28"/>
          <w:lang w:val="en-US"/>
        </w:rPr>
        <w:t>N</w:t>
      </w:r>
      <w:r w:rsidRPr="004B3F20">
        <w:rPr>
          <w:sz w:val="28"/>
          <w:szCs w:val="28"/>
        </w:rPr>
        <w:t xml:space="preserve"> = 1.3 млн. , 2004). Большинство  блогеров (3 и 4) находились в возрасте от 16 до 24 лет и, соответственно, имели образование на уровне колледжа и выше. Проблемы и темы, которые пользователи обсуждают в блогах, так же различались в зависимости от их возраста [</w:t>
      </w:r>
      <w:r w:rsidRPr="004B3F20">
        <w:rPr>
          <w:sz w:val="28"/>
          <w:szCs w:val="28"/>
          <w:lang w:val="en-US"/>
        </w:rPr>
        <w:t>Kumar</w:t>
      </w:r>
      <w:r w:rsidRPr="004B3F20">
        <w:rPr>
          <w:sz w:val="28"/>
          <w:szCs w:val="28"/>
        </w:rPr>
        <w:t>, 2004].</w:t>
      </w:r>
    </w:p>
    <w:p w:rsidR="000F0E2B" w:rsidRPr="004B3F20" w:rsidRDefault="000F0E2B" w:rsidP="00795FDB">
      <w:pPr>
        <w:ind w:firstLine="851"/>
        <w:jc w:val="both"/>
        <w:rPr>
          <w:sz w:val="28"/>
          <w:szCs w:val="28"/>
        </w:rPr>
      </w:pPr>
      <w:r w:rsidRPr="004B3F20">
        <w:rPr>
          <w:sz w:val="28"/>
          <w:szCs w:val="28"/>
        </w:rPr>
        <w:t>Статистический анализ блогеров (</w:t>
      </w:r>
      <w:r w:rsidRPr="004B3F20">
        <w:rPr>
          <w:sz w:val="28"/>
          <w:szCs w:val="28"/>
          <w:lang w:val="en-US"/>
        </w:rPr>
        <w:t>N</w:t>
      </w:r>
      <w:r w:rsidRPr="004B3F20">
        <w:rPr>
          <w:sz w:val="28"/>
          <w:szCs w:val="28"/>
        </w:rPr>
        <w:t xml:space="preserve"> = 952626/, 2004_) показал, что они с большой степенью вероятности будут жить в городах - метрополиях, поскольку существует прямая корреляция между количеством населения и количеством блогеров [</w:t>
      </w:r>
      <w:r w:rsidRPr="004B3F20">
        <w:rPr>
          <w:sz w:val="28"/>
          <w:szCs w:val="28"/>
          <w:lang w:val="en-US"/>
        </w:rPr>
        <w:t>Lin</w:t>
      </w:r>
      <w:r w:rsidRPr="004B3F20">
        <w:rPr>
          <w:sz w:val="28"/>
          <w:szCs w:val="28"/>
        </w:rPr>
        <w:t xml:space="preserve">, 2004]. </w:t>
      </w:r>
      <w:proofErr w:type="gramStart"/>
      <w:r w:rsidRPr="004B3F20">
        <w:rPr>
          <w:sz w:val="28"/>
          <w:szCs w:val="28"/>
        </w:rPr>
        <w:t xml:space="preserve">Для России эта тенденция так же подтверждается: по данным службы статистики  </w:t>
      </w:r>
      <w:r w:rsidRPr="004B3F20">
        <w:rPr>
          <w:sz w:val="28"/>
          <w:szCs w:val="28"/>
          <w:lang w:val="en-US"/>
        </w:rPr>
        <w:t>LiveJournal</w:t>
      </w:r>
      <w:r w:rsidRPr="004B3F20">
        <w:rPr>
          <w:sz w:val="28"/>
          <w:szCs w:val="28"/>
        </w:rPr>
        <w:t xml:space="preserve"> «основное количество пользователей русскоязычного сегмента проживает в таких крупных городах, как Москва, Санкт-Петербург, Екатеринбург, Новосибирск, Самара, Уфа, Нижний Новгород, Казань, Пермь и Краснодар» [Руководитель, 2014] Уровень дохода блогера в среднем определяется выше прожиточного минимума или через понятие «средний уровень дохода».</w:t>
      </w:r>
      <w:proofErr w:type="gramEnd"/>
      <w:r w:rsidRPr="004B3F20">
        <w:rPr>
          <w:sz w:val="28"/>
          <w:szCs w:val="28"/>
        </w:rPr>
        <w:t xml:space="preserve"> </w:t>
      </w:r>
      <w:proofErr w:type="gramStart"/>
      <w:r w:rsidRPr="004B3F20">
        <w:rPr>
          <w:sz w:val="28"/>
          <w:szCs w:val="28"/>
        </w:rPr>
        <w:t>Это в свою очередь, также влияет на тематику блогов: блогеры ативно обсуждают гаджеты гаджеты в крупных городах, в то время как проблемы, связанные с религией – в средних.</w:t>
      </w:r>
      <w:proofErr w:type="gramEnd"/>
    </w:p>
    <w:p w:rsidR="000F0E2B" w:rsidRPr="004B3F20" w:rsidRDefault="000F0E2B" w:rsidP="00795FDB">
      <w:pPr>
        <w:ind w:firstLine="851"/>
        <w:jc w:val="both"/>
        <w:rPr>
          <w:sz w:val="28"/>
          <w:szCs w:val="28"/>
        </w:rPr>
      </w:pPr>
      <w:r w:rsidRPr="004B3F20">
        <w:rPr>
          <w:sz w:val="28"/>
          <w:szCs w:val="28"/>
        </w:rPr>
        <w:t xml:space="preserve">Исследование блогов и поведение пользователей-блогеров должно вестись с учетом нескольких ключевых аспектов. Во-первых, следует учитывать динамичную  структуру блогосферы и обращать внимание не столько на возрастные, гендерные или другие базовые показатели, сколько на </w:t>
      </w:r>
      <w:r w:rsidRPr="004B3F20">
        <w:rPr>
          <w:sz w:val="28"/>
          <w:szCs w:val="28"/>
        </w:rPr>
        <w:lastRenderedPageBreak/>
        <w:t xml:space="preserve">их связь с поведением блогера: мотивация, выбор тем, структура журнала и т.д. Во-вторых, целесообразно учитывать социокультурные особенности развития региона, блогосфера которого изучается. </w:t>
      </w:r>
      <w:proofErr w:type="gramStart"/>
      <w:r w:rsidRPr="004B3F20">
        <w:rPr>
          <w:sz w:val="28"/>
          <w:szCs w:val="28"/>
        </w:rPr>
        <w:t>В-третьих, необходимо учитывать самоидентификацию блогеров, которая накладывает отпечаток на из представление об общественных стереотипах (И.А. Небыков, Е.Г. Ефимов 2012.)</w:t>
      </w:r>
      <w:proofErr w:type="gramEnd"/>
      <w:r w:rsidRPr="004B3F20">
        <w:rPr>
          <w:sz w:val="28"/>
          <w:szCs w:val="28"/>
        </w:rPr>
        <w:t xml:space="preserve"> Блоги имеют профиль, в который пользователь может занести данные о себе, позволяют создавать список друзей, чьи посты (записи в блоге) пользователь может просматривать (так называемые френдлента), а так же просматривать список контактов других пользователей и установить связь с ними. В блоге центром является текст, а доминирующей практикой становится его чтение и дискуссия. Блог так же требует других навыков от пользователя: умение грамотно излагать свои мысли, использовать специфические функции оформление поста, а так же работать с аудио-, видео</w:t>
      </w:r>
      <w:r w:rsidR="00E03A35" w:rsidRPr="004B3F20">
        <w:rPr>
          <w:sz w:val="28"/>
          <w:szCs w:val="28"/>
        </w:rPr>
        <w:t xml:space="preserve"> </w:t>
      </w:r>
      <w:r w:rsidRPr="004B3F20">
        <w:rPr>
          <w:sz w:val="28"/>
          <w:szCs w:val="28"/>
        </w:rPr>
        <w:t xml:space="preserve">- и графическим материалом в другом контексте, нежели это делается в социальных сетях общего доступа и по </w:t>
      </w:r>
      <w:proofErr w:type="gramStart"/>
      <w:r w:rsidRPr="004B3F20">
        <w:rPr>
          <w:sz w:val="28"/>
          <w:szCs w:val="28"/>
        </w:rPr>
        <w:t>сравнению</w:t>
      </w:r>
      <w:proofErr w:type="gramEnd"/>
      <w:r w:rsidRPr="004B3F20">
        <w:rPr>
          <w:sz w:val="28"/>
          <w:szCs w:val="28"/>
        </w:rPr>
        <w:t xml:space="preserve"> с которыми он является более технически сложным. </w:t>
      </w:r>
    </w:p>
    <w:p w:rsidR="000F0E2B" w:rsidRPr="004B3F20" w:rsidRDefault="000F0E2B" w:rsidP="00795FDB">
      <w:pPr>
        <w:ind w:firstLine="851"/>
        <w:jc w:val="both"/>
        <w:rPr>
          <w:sz w:val="28"/>
          <w:szCs w:val="28"/>
        </w:rPr>
      </w:pPr>
      <w:r w:rsidRPr="004B3F20">
        <w:rPr>
          <w:sz w:val="28"/>
          <w:szCs w:val="28"/>
        </w:rPr>
        <w:t xml:space="preserve">Общим свойством всех социальных сетей, включая блогосферу, является их формирование пользователями, которые вносят в нее свои ценности и нормы. Принадлежность к социальным группам определяется через социальный портрет блогера, составляемый на основе статистических данных. А. Подшибнякин так описывает портрет </w:t>
      </w:r>
      <w:proofErr w:type="gramStart"/>
      <w:r w:rsidRPr="004B3F20">
        <w:rPr>
          <w:sz w:val="28"/>
          <w:szCs w:val="28"/>
        </w:rPr>
        <w:t>российского</w:t>
      </w:r>
      <w:proofErr w:type="gramEnd"/>
      <w:r w:rsidRPr="004B3F20">
        <w:rPr>
          <w:sz w:val="28"/>
          <w:szCs w:val="28"/>
        </w:rPr>
        <w:t xml:space="preserve"> блогера: «Средний пользователь ЖЖ проживает в Москве, молодому человеку 23 года, зафрендил 16 ЖЖистов, </w:t>
      </w:r>
      <w:proofErr w:type="gramStart"/>
      <w:r w:rsidRPr="004B3F20">
        <w:rPr>
          <w:sz w:val="28"/>
          <w:szCs w:val="28"/>
        </w:rPr>
        <w:t>в</w:t>
      </w:r>
      <w:proofErr w:type="gramEnd"/>
      <w:r w:rsidRPr="004B3F20">
        <w:rPr>
          <w:sz w:val="28"/>
          <w:szCs w:val="28"/>
        </w:rPr>
        <w:t xml:space="preserve"> своей френдленте читает 18 аккаунтов (журналов и сообществ)». Любит музыку. Увлекается чем-нибудь из: книги, кино, психология, секс, компьютеры, путешествия. </w:t>
      </w:r>
      <w:proofErr w:type="gramStart"/>
      <w:r w:rsidRPr="004B3F20">
        <w:rPr>
          <w:sz w:val="28"/>
          <w:szCs w:val="28"/>
        </w:rPr>
        <w:t>Неравнодушен</w:t>
      </w:r>
      <w:proofErr w:type="gramEnd"/>
      <w:r w:rsidRPr="004B3F20">
        <w:rPr>
          <w:sz w:val="28"/>
          <w:szCs w:val="28"/>
        </w:rPr>
        <w:t xml:space="preserve"> к Интернету, морю, друзьям фотографии, кошкам и любви» [Подшибякин, 2010]. Блогерство предполагает некую защищённость – от ярых противников ваших идей вас отделяет монитор и возможность удалить нежелательный коммент. Это первое наблюдение. Значит, блоггинг</w:t>
      </w:r>
      <w:r w:rsidR="00E03A35" w:rsidRPr="004B3F20">
        <w:rPr>
          <w:sz w:val="28"/>
          <w:szCs w:val="28"/>
        </w:rPr>
        <w:t xml:space="preserve"> </w:t>
      </w:r>
      <w:r w:rsidRPr="004B3F20">
        <w:rPr>
          <w:sz w:val="28"/>
          <w:szCs w:val="28"/>
        </w:rPr>
        <w:t>- некая терапия боязни социума, вполне может применяться для людей, которые стесняются высказывать свое мнение. К тому же, в своем блоге вы можете специально создавать себе имидж – в словах, оформлении, в темах. Имидж как профессионала (блог как реклама) или как человека, личности. Для блогов характерна возможность публикации отзывов посетителями. Она делает блог средой сетевого общения, имеющий ряд преимуществ перед электронной почтой, группами новостей, ве</w:t>
      </w:r>
      <w:proofErr w:type="gramStart"/>
      <w:r w:rsidRPr="004B3F20">
        <w:rPr>
          <w:sz w:val="28"/>
          <w:szCs w:val="28"/>
        </w:rPr>
        <w:t>б-</w:t>
      </w:r>
      <w:proofErr w:type="gramEnd"/>
      <w:r w:rsidRPr="004B3F20">
        <w:rPr>
          <w:sz w:val="28"/>
          <w:szCs w:val="28"/>
        </w:rPr>
        <w:t xml:space="preserve"> форумами. Евгений Горный в своей статье выделяет, помимо поддержания контакта с близкими, следующие цели, которые может преследовать читатель блогов: получение информации, чтение – развлечение, отслеживание реакций публики на те или иные действия (в самом деле, блогги представляют собой готовую огромную фоку</w:t>
      </w:r>
      <w:proofErr w:type="gramStart"/>
      <w:r w:rsidRPr="004B3F20">
        <w:rPr>
          <w:sz w:val="28"/>
          <w:szCs w:val="28"/>
        </w:rPr>
        <w:t>с-</w:t>
      </w:r>
      <w:proofErr w:type="gramEnd"/>
      <w:r w:rsidRPr="004B3F20">
        <w:rPr>
          <w:sz w:val="28"/>
          <w:szCs w:val="28"/>
        </w:rPr>
        <w:t xml:space="preserve"> группу), чтение ради социализации, ощущения себя причастным  жизни известных людей [Горный, 2014]</w:t>
      </w:r>
      <w:r w:rsidR="00E03A35" w:rsidRPr="004B3F20">
        <w:rPr>
          <w:sz w:val="28"/>
          <w:szCs w:val="28"/>
        </w:rPr>
        <w:t>.</w:t>
      </w:r>
    </w:p>
    <w:p w:rsidR="000F0E2B" w:rsidRPr="004B3F20" w:rsidRDefault="000F0E2B" w:rsidP="00795FDB">
      <w:pPr>
        <w:ind w:firstLine="851"/>
        <w:jc w:val="both"/>
        <w:rPr>
          <w:sz w:val="28"/>
          <w:szCs w:val="28"/>
        </w:rPr>
      </w:pPr>
      <w:r w:rsidRPr="004B3F20">
        <w:rPr>
          <w:sz w:val="28"/>
          <w:szCs w:val="28"/>
        </w:rPr>
        <w:t>Особенностью субкультуры блогеров является ключевая роль «телеги»</w:t>
      </w:r>
      <w:r w:rsidR="00E03A35" w:rsidRPr="004B3F20">
        <w:rPr>
          <w:sz w:val="28"/>
          <w:szCs w:val="28"/>
        </w:rPr>
        <w:t xml:space="preserve"> </w:t>
      </w:r>
      <w:r w:rsidRPr="004B3F20">
        <w:rPr>
          <w:sz w:val="28"/>
          <w:szCs w:val="28"/>
        </w:rPr>
        <w:t>[</w:t>
      </w:r>
      <w:r w:rsidRPr="004B3F20">
        <w:rPr>
          <w:color w:val="000000"/>
          <w:sz w:val="28"/>
          <w:szCs w:val="28"/>
          <w:shd w:val="clear" w:color="auto" w:fill="FFFFFF"/>
        </w:rPr>
        <w:t>Щепаская, 2003</w:t>
      </w:r>
      <w:r w:rsidRPr="004B3F20">
        <w:rPr>
          <w:sz w:val="28"/>
          <w:szCs w:val="28"/>
        </w:rPr>
        <w:t xml:space="preserve">], как формирующей ее особенности. Важной </w:t>
      </w:r>
      <w:r w:rsidRPr="004B3F20">
        <w:rPr>
          <w:sz w:val="28"/>
          <w:szCs w:val="28"/>
        </w:rPr>
        <w:lastRenderedPageBreak/>
        <w:t xml:space="preserve">особенностью «поста» является не столько его информативность или оригинальность, сколько то, насколько он будет пользоваться популярностью у «френдов», насколько он будет комментируемым. В ведении блога ставится цель не столько высказывание своих мыслей, сколько приобретение высокого символического статуса, который определяется популярностью постов и количеством «френдов». Такая особенность блогосферы проистекает из самого характера молодежной субкультуры – у молодых людей обычно еще нет устоявшегося круга единомышленников, и он остро нуждается в самоидентификации и самоутверждении. Именно молодежь - наиболее </w:t>
      </w:r>
      <w:proofErr w:type="gramStart"/>
      <w:r w:rsidRPr="004B3F20">
        <w:rPr>
          <w:sz w:val="28"/>
          <w:szCs w:val="28"/>
        </w:rPr>
        <w:t>активные</w:t>
      </w:r>
      <w:proofErr w:type="gramEnd"/>
      <w:r w:rsidRPr="004B3F20">
        <w:rPr>
          <w:sz w:val="28"/>
          <w:szCs w:val="28"/>
        </w:rPr>
        <w:t xml:space="preserve"> блогеры. Сами по себе блоги обладают рядом свойств субкультуры – особым языком и сленгом, каналами коммуникации и между участниками, системой фиксации группового статуса.</w:t>
      </w:r>
    </w:p>
    <w:p w:rsidR="00E03A35" w:rsidRPr="004B3F20" w:rsidRDefault="00E03A35" w:rsidP="00795FDB">
      <w:pPr>
        <w:ind w:firstLine="851"/>
        <w:jc w:val="both"/>
        <w:rPr>
          <w:sz w:val="28"/>
          <w:szCs w:val="28"/>
        </w:rPr>
      </w:pPr>
    </w:p>
    <w:p w:rsidR="000F0E2B" w:rsidRPr="004B3F20" w:rsidRDefault="000F0E2B" w:rsidP="005C5C42">
      <w:pPr>
        <w:jc w:val="center"/>
        <w:rPr>
          <w:b/>
          <w:sz w:val="28"/>
          <w:szCs w:val="28"/>
        </w:rPr>
      </w:pPr>
      <w:r w:rsidRPr="004B3F20">
        <w:rPr>
          <w:b/>
          <w:sz w:val="28"/>
          <w:szCs w:val="28"/>
        </w:rPr>
        <w:t>Выводы</w:t>
      </w:r>
    </w:p>
    <w:p w:rsidR="000F0E2B" w:rsidRPr="004B3F20" w:rsidRDefault="000F0E2B" w:rsidP="00795FDB">
      <w:pPr>
        <w:ind w:firstLine="851"/>
        <w:jc w:val="both"/>
        <w:rPr>
          <w:sz w:val="28"/>
          <w:szCs w:val="28"/>
        </w:rPr>
      </w:pPr>
      <w:r w:rsidRPr="004B3F20">
        <w:rPr>
          <w:sz w:val="28"/>
          <w:szCs w:val="28"/>
        </w:rPr>
        <w:t xml:space="preserve">Интернет-сообщество сложно назвать однородным. Оно само включает в себя большое количество субкультур. Как </w:t>
      </w:r>
      <w:proofErr w:type="gramStart"/>
      <w:r w:rsidRPr="004B3F20">
        <w:rPr>
          <w:sz w:val="28"/>
          <w:szCs w:val="28"/>
        </w:rPr>
        <w:t>существовавших</w:t>
      </w:r>
      <w:proofErr w:type="gramEnd"/>
      <w:r w:rsidRPr="004B3F20">
        <w:rPr>
          <w:sz w:val="28"/>
          <w:szCs w:val="28"/>
        </w:rPr>
        <w:t xml:space="preserve"> до него, так и появившихся только с возникновением виртуальной реальности. Ввиду особенности мировой сети давать всем желающим то, что им нужно, здесь представлены все субкультуры, реально существующие в мире и ролевые игры – всемирный продукт творчества пользователей сети, посвященный раскрытию определенной темы [</w:t>
      </w:r>
      <w:proofErr w:type="gramStart"/>
      <w:r w:rsidRPr="004B3F20">
        <w:rPr>
          <w:color w:val="000000"/>
          <w:sz w:val="28"/>
          <w:szCs w:val="28"/>
          <w:shd w:val="clear" w:color="auto" w:fill="FFFFFF"/>
        </w:rPr>
        <w:t>Интернет-субкультуры</w:t>
      </w:r>
      <w:proofErr w:type="gramEnd"/>
      <w:r w:rsidRPr="004B3F20">
        <w:rPr>
          <w:color w:val="000000"/>
          <w:sz w:val="28"/>
          <w:szCs w:val="28"/>
          <w:shd w:val="clear" w:color="auto" w:fill="FFFFFF"/>
        </w:rPr>
        <w:t>, 2014</w:t>
      </w:r>
      <w:r w:rsidRPr="004B3F20">
        <w:rPr>
          <w:sz w:val="28"/>
          <w:szCs w:val="28"/>
        </w:rPr>
        <w:t xml:space="preserve">]. Общий доступ к большим потокам информации позволяет людям формировать для себя картину мира и выбирать сообщество по душе, по своим интересам и т.д. За счет свободных потоков информации, формирование социальных групп в Интернете происходит намного быстрее, чем в реальной жизни. Социальный опыт передается в виде различного мультимедийного контента: тексты, видео, фото. Каждый участник сообщества имеет возможность вносить свой вклад формировать идеи и мнения. За счет масштабности распределения </w:t>
      </w:r>
      <w:proofErr w:type="gramStart"/>
      <w:r w:rsidRPr="004B3F20">
        <w:rPr>
          <w:sz w:val="28"/>
          <w:szCs w:val="28"/>
        </w:rPr>
        <w:t>Интернет-сетей</w:t>
      </w:r>
      <w:proofErr w:type="gramEnd"/>
      <w:r w:rsidRPr="004B3F20">
        <w:rPr>
          <w:sz w:val="28"/>
          <w:szCs w:val="28"/>
        </w:rPr>
        <w:t xml:space="preserve"> в современном мире каждая социальная группа расширяется ежедневно, объединяя в себе людей различных национальностей и религий. Но это не мешает им вести общую деятельность, подчиненную единым правилам и нормам. Интернет отличается от </w:t>
      </w:r>
      <w:proofErr w:type="gramStart"/>
      <w:r w:rsidRPr="004B3F20">
        <w:rPr>
          <w:sz w:val="28"/>
          <w:szCs w:val="28"/>
        </w:rPr>
        <w:t>традиционных</w:t>
      </w:r>
      <w:proofErr w:type="gramEnd"/>
      <w:r w:rsidRPr="004B3F20">
        <w:rPr>
          <w:sz w:val="28"/>
          <w:szCs w:val="28"/>
        </w:rPr>
        <w:t xml:space="preserve"> СМК. Интернет – сообщество само создает своих «героев», в нем кристаллизуются новые семантические нормы и правила взаимоотношений, через сеть организуются социальных действия. Более того, Интернет обладает собственной экономикой (виртуальные деньги), культурой общения и организационной структурой. Такие сообщества как хакеры, блогеры, геймеры, идентифицируют себя как социальные группы в обществе. Сеть Интернет сегодня обладает важной социальной функцией, которую не могут реализовать иные средства массовой коммуникации. В различных своих подсистемах она дает обширное пространство для общения, поле для формирования отношений, отличных </w:t>
      </w:r>
      <w:proofErr w:type="gramStart"/>
      <w:r w:rsidRPr="004B3F20">
        <w:rPr>
          <w:sz w:val="28"/>
          <w:szCs w:val="28"/>
        </w:rPr>
        <w:t>от</w:t>
      </w:r>
      <w:proofErr w:type="gramEnd"/>
      <w:r w:rsidRPr="004B3F20">
        <w:rPr>
          <w:sz w:val="28"/>
          <w:szCs w:val="28"/>
        </w:rPr>
        <w:t xml:space="preserve"> принятых в реальном мире. В этих громадны просторах нашли себе пристанище различные социальные группы, существование которых в таком </w:t>
      </w:r>
      <w:r w:rsidRPr="004B3F20">
        <w:rPr>
          <w:sz w:val="28"/>
          <w:szCs w:val="28"/>
        </w:rPr>
        <w:lastRenderedPageBreak/>
        <w:t>количестве, форме и содержании в реальной жизни было фактически невозможно. Не смотря на то, что человек постоянно окружен людьми, он мало взаимодействует с ними именно в форме кооперации в выполнении какого-либо дела. По этой причине и по причине попыток уйти от реальных проблем многие пользователи Интернета становятся участниками социальных групп, где они находят вымещение своим скрытым наклонностям, либо гиперкомпенсируют недополучаемое в реальной жизни взаимодействие и различные социальной практики.</w:t>
      </w:r>
    </w:p>
    <w:p w:rsidR="000F0E2B" w:rsidRPr="004B3F20" w:rsidRDefault="000F0E2B" w:rsidP="00795FDB">
      <w:pPr>
        <w:ind w:firstLine="851"/>
        <w:jc w:val="both"/>
        <w:rPr>
          <w:sz w:val="28"/>
          <w:szCs w:val="28"/>
        </w:rPr>
      </w:pPr>
      <w:r w:rsidRPr="004B3F20">
        <w:rPr>
          <w:sz w:val="28"/>
          <w:szCs w:val="28"/>
        </w:rPr>
        <w:t xml:space="preserve">Таким образом, стало очевидным, что среда Интернета образовала особое социальное пространство. Интернет-пространство является типичным случаем возникновения одного из исторических новейших социальных пространств. В нем сформировались свои общности, субкультуры и культурные образцы. Можно утверждать, что метафоры «Инфосфера» и «Галактика интернет» (М.Кастельс) теперь уже обозначают не столько технико </w:t>
      </w:r>
      <w:proofErr w:type="gramStart"/>
      <w:r w:rsidRPr="004B3F20">
        <w:rPr>
          <w:sz w:val="28"/>
          <w:szCs w:val="28"/>
        </w:rPr>
        <w:t>–т</w:t>
      </w:r>
      <w:proofErr w:type="gramEnd"/>
      <w:r w:rsidRPr="004B3F20">
        <w:rPr>
          <w:sz w:val="28"/>
          <w:szCs w:val="28"/>
        </w:rPr>
        <w:t>ехнологическую глобальную сеть коммуникаций, основанную на электронных импульсах и встроенную в систему социальных взаимодействий первичного социального пространства, сколько возникшее вторичное пространство социума - его «вторую реальность». Вероятным следствием ее образования может стать «разлом» социального пространства</w:t>
      </w:r>
      <w:r w:rsidR="004F326E" w:rsidRPr="004B3F20">
        <w:rPr>
          <w:sz w:val="28"/>
          <w:szCs w:val="28"/>
        </w:rPr>
        <w:t xml:space="preserve"> </w:t>
      </w:r>
      <w:r w:rsidRPr="004B3F20">
        <w:rPr>
          <w:sz w:val="28"/>
          <w:szCs w:val="28"/>
        </w:rPr>
        <w:t>[Игнатьев, 2012; 92]. Активную роль в углублении этого разлома играют агенты виртуализации, воспроизводящие симулятивные и имитационные практики в экономическом пространстве реального сектора. Геймеры, хакеры и блогеры дополняют финансовых спекулянтов, виртуальных заемщиков, богемную буржуазию, представителей креативного класса, образуя совмещенное пространство виртуальных страт в зоне разлома социального пространства.</w:t>
      </w:r>
    </w:p>
    <w:p w:rsidR="000F0E2B" w:rsidRPr="004B3F20" w:rsidRDefault="000F0E2B" w:rsidP="00795FDB">
      <w:pPr>
        <w:ind w:firstLine="851"/>
        <w:jc w:val="both"/>
        <w:rPr>
          <w:sz w:val="28"/>
          <w:szCs w:val="28"/>
        </w:rPr>
      </w:pPr>
    </w:p>
    <w:p w:rsidR="004F326E" w:rsidRPr="004B3F20" w:rsidRDefault="004F326E" w:rsidP="00795FDB">
      <w:pPr>
        <w:ind w:firstLine="851"/>
        <w:jc w:val="both"/>
        <w:rPr>
          <w:sz w:val="28"/>
          <w:szCs w:val="28"/>
        </w:rPr>
      </w:pPr>
    </w:p>
    <w:p w:rsidR="004F326E" w:rsidRPr="004B3F20" w:rsidRDefault="004F326E" w:rsidP="00795FDB">
      <w:pPr>
        <w:jc w:val="center"/>
        <w:rPr>
          <w:b/>
          <w:sz w:val="28"/>
          <w:szCs w:val="28"/>
        </w:rPr>
      </w:pPr>
      <w:r w:rsidRPr="004B3F20">
        <w:rPr>
          <w:b/>
          <w:sz w:val="28"/>
          <w:szCs w:val="28"/>
        </w:rPr>
        <w:t>ЛИТЕРАТУРА</w:t>
      </w:r>
    </w:p>
    <w:p w:rsidR="00AE59E1" w:rsidRPr="004B3F20" w:rsidRDefault="00AE59E1" w:rsidP="00795FDB">
      <w:pPr>
        <w:jc w:val="center"/>
        <w:rPr>
          <w:b/>
          <w:sz w:val="28"/>
          <w:szCs w:val="28"/>
        </w:rPr>
      </w:pPr>
    </w:p>
    <w:p w:rsidR="000F0E2B" w:rsidRPr="004B3F20" w:rsidRDefault="000F0E2B" w:rsidP="00795FDB">
      <w:pPr>
        <w:pStyle w:val="ab"/>
        <w:numPr>
          <w:ilvl w:val="0"/>
          <w:numId w:val="1"/>
        </w:numPr>
        <w:spacing w:after="0" w:line="240" w:lineRule="auto"/>
        <w:ind w:left="0" w:firstLine="851"/>
        <w:jc w:val="both"/>
        <w:rPr>
          <w:rFonts w:ascii="Times New Roman" w:hAnsi="Times New Roman"/>
          <w:sz w:val="28"/>
          <w:szCs w:val="28"/>
        </w:rPr>
      </w:pPr>
      <w:r w:rsidRPr="004B3F20">
        <w:rPr>
          <w:rFonts w:ascii="Times New Roman" w:hAnsi="Times New Roman"/>
          <w:sz w:val="28"/>
          <w:szCs w:val="28"/>
        </w:rPr>
        <w:t>Бауман З. Текучая современность. – СПб</w:t>
      </w:r>
      <w:proofErr w:type="gramStart"/>
      <w:r w:rsidRPr="004B3F20">
        <w:rPr>
          <w:rFonts w:ascii="Times New Roman" w:hAnsi="Times New Roman"/>
          <w:sz w:val="28"/>
          <w:szCs w:val="28"/>
        </w:rPr>
        <w:t xml:space="preserve">.: </w:t>
      </w:r>
      <w:proofErr w:type="gramEnd"/>
      <w:r w:rsidRPr="004B3F20">
        <w:rPr>
          <w:rFonts w:ascii="Times New Roman" w:hAnsi="Times New Roman"/>
          <w:sz w:val="28"/>
          <w:szCs w:val="28"/>
        </w:rPr>
        <w:t xml:space="preserve">Питер, 2008. </w:t>
      </w:r>
    </w:p>
    <w:p w:rsidR="000F0E2B" w:rsidRPr="004B3F20" w:rsidRDefault="000F0E2B" w:rsidP="00795FDB">
      <w:pPr>
        <w:pStyle w:val="ab"/>
        <w:numPr>
          <w:ilvl w:val="0"/>
          <w:numId w:val="1"/>
        </w:numPr>
        <w:spacing w:after="0" w:line="240" w:lineRule="auto"/>
        <w:ind w:left="0" w:firstLine="851"/>
        <w:jc w:val="both"/>
        <w:rPr>
          <w:rFonts w:ascii="Times New Roman" w:hAnsi="Times New Roman"/>
          <w:sz w:val="28"/>
          <w:szCs w:val="28"/>
        </w:rPr>
      </w:pPr>
      <w:r w:rsidRPr="004B3F20">
        <w:rPr>
          <w:rFonts w:ascii="Times New Roman" w:hAnsi="Times New Roman"/>
          <w:sz w:val="28"/>
          <w:szCs w:val="28"/>
        </w:rPr>
        <w:t>Бек У. Общество риска. На пути к другому модерну. – М.: Прогресс-Традиция, 2000.</w:t>
      </w:r>
    </w:p>
    <w:p w:rsidR="000F0E2B" w:rsidRPr="004B3F20" w:rsidRDefault="000F0E2B" w:rsidP="00795FDB">
      <w:pPr>
        <w:pStyle w:val="ab"/>
        <w:numPr>
          <w:ilvl w:val="0"/>
          <w:numId w:val="1"/>
        </w:numPr>
        <w:spacing w:after="0" w:line="240" w:lineRule="auto"/>
        <w:ind w:left="0" w:firstLine="851"/>
        <w:jc w:val="both"/>
        <w:rPr>
          <w:rFonts w:ascii="Times New Roman" w:hAnsi="Times New Roman"/>
          <w:sz w:val="28"/>
          <w:szCs w:val="28"/>
        </w:rPr>
      </w:pPr>
      <w:r w:rsidRPr="004B3F20">
        <w:rPr>
          <w:rFonts w:ascii="Times New Roman" w:hAnsi="Times New Roman"/>
          <w:sz w:val="28"/>
          <w:szCs w:val="28"/>
        </w:rPr>
        <w:t>Бляхер Л.Е. Нестабильные социальные состояния. – М.: «Российская политическая энциклопедия» (РОССПЭН), 2005.</w:t>
      </w:r>
    </w:p>
    <w:p w:rsidR="000F0E2B" w:rsidRPr="004B3F20" w:rsidRDefault="000F0E2B" w:rsidP="00795FDB">
      <w:pPr>
        <w:pStyle w:val="ab"/>
        <w:numPr>
          <w:ilvl w:val="0"/>
          <w:numId w:val="1"/>
        </w:numPr>
        <w:spacing w:after="0" w:line="240" w:lineRule="auto"/>
        <w:ind w:left="0" w:firstLine="851"/>
        <w:jc w:val="both"/>
        <w:rPr>
          <w:rFonts w:ascii="Times New Roman" w:hAnsi="Times New Roman"/>
          <w:sz w:val="28"/>
          <w:szCs w:val="28"/>
        </w:rPr>
      </w:pPr>
      <w:r w:rsidRPr="004B3F20">
        <w:rPr>
          <w:rFonts w:ascii="Times New Roman" w:hAnsi="Times New Roman"/>
          <w:color w:val="000000"/>
          <w:sz w:val="28"/>
          <w:szCs w:val="28"/>
          <w:shd w:val="clear" w:color="auto" w:fill="FFFFFF"/>
        </w:rPr>
        <w:t>Википедия [Электронный ресурс]. Компьютерный сленг - Режим доступа:</w:t>
      </w:r>
      <w:r w:rsidR="004B3F20">
        <w:rPr>
          <w:rStyle w:val="apple-converted-space"/>
          <w:rFonts w:ascii="Times New Roman" w:hAnsi="Times New Roman"/>
          <w:color w:val="000000"/>
          <w:sz w:val="28"/>
          <w:szCs w:val="28"/>
          <w:shd w:val="clear" w:color="auto" w:fill="FFFFFF"/>
        </w:rPr>
        <w:t xml:space="preserve"> </w:t>
      </w:r>
      <w:hyperlink r:id="rId13" w:anchor="L" w:history="1">
        <w:r w:rsidRPr="004B3F20">
          <w:rPr>
            <w:rStyle w:val="a8"/>
            <w:rFonts w:ascii="Times New Roman" w:hAnsi="Times New Roman"/>
            <w:color w:val="000000"/>
            <w:sz w:val="28"/>
            <w:szCs w:val="28"/>
            <w:bdr w:val="none" w:sz="0" w:space="0" w:color="auto" w:frame="1"/>
            <w:shd w:val="clear" w:color="auto" w:fill="FFFFFF"/>
          </w:rPr>
          <w:t>http://ru.wikipedia.org/wiki/Lol#L</w:t>
        </w:r>
      </w:hyperlink>
      <w:r w:rsidRPr="004B3F20">
        <w:rPr>
          <w:rFonts w:ascii="Times New Roman" w:hAnsi="Times New Roman"/>
          <w:color w:val="000000"/>
          <w:sz w:val="28"/>
          <w:szCs w:val="28"/>
          <w:shd w:val="clear" w:color="auto" w:fill="FFFFFF"/>
        </w:rPr>
        <w:t xml:space="preserve">. </w:t>
      </w:r>
    </w:p>
    <w:p w:rsidR="000F0E2B" w:rsidRPr="004B3F20" w:rsidRDefault="000F0E2B" w:rsidP="00795FDB">
      <w:pPr>
        <w:pStyle w:val="ab"/>
        <w:numPr>
          <w:ilvl w:val="0"/>
          <w:numId w:val="1"/>
        </w:numPr>
        <w:spacing w:after="0" w:line="240" w:lineRule="auto"/>
        <w:ind w:left="0" w:firstLine="851"/>
        <w:jc w:val="both"/>
        <w:rPr>
          <w:rFonts w:ascii="Times New Roman" w:hAnsi="Times New Roman"/>
          <w:sz w:val="28"/>
          <w:szCs w:val="28"/>
        </w:rPr>
      </w:pPr>
      <w:r w:rsidRPr="004B3F20">
        <w:rPr>
          <w:rFonts w:ascii="Times New Roman" w:hAnsi="Times New Roman"/>
          <w:color w:val="000000"/>
          <w:sz w:val="28"/>
          <w:szCs w:val="28"/>
          <w:shd w:val="clear" w:color="auto" w:fill="FFFFFF"/>
        </w:rPr>
        <w:t>Горный Е.А. Виртуальная личность как жанр творчества [Электронный ресурс] http://www.netslova.ru/gorny/vl.html</w:t>
      </w:r>
    </w:p>
    <w:p w:rsidR="000F0E2B" w:rsidRPr="004B3F20" w:rsidRDefault="000F0E2B" w:rsidP="00795FDB">
      <w:pPr>
        <w:pStyle w:val="ab"/>
        <w:numPr>
          <w:ilvl w:val="0"/>
          <w:numId w:val="1"/>
        </w:numPr>
        <w:spacing w:after="0" w:line="240" w:lineRule="auto"/>
        <w:ind w:left="0" w:firstLine="851"/>
        <w:jc w:val="both"/>
        <w:rPr>
          <w:rFonts w:ascii="Times New Roman" w:hAnsi="Times New Roman"/>
          <w:sz w:val="28"/>
          <w:szCs w:val="28"/>
        </w:rPr>
      </w:pPr>
      <w:r w:rsidRPr="004B3F20">
        <w:rPr>
          <w:rFonts w:ascii="Times New Roman" w:hAnsi="Times New Roman"/>
          <w:sz w:val="28"/>
          <w:szCs w:val="28"/>
        </w:rPr>
        <w:t>Иванов Д.В. Императив виртуализации: Современные теории общественных изменений. - СПб</w:t>
      </w:r>
      <w:proofErr w:type="gramStart"/>
      <w:r w:rsidRPr="004B3F20">
        <w:rPr>
          <w:rFonts w:ascii="Times New Roman" w:hAnsi="Times New Roman"/>
          <w:sz w:val="28"/>
          <w:szCs w:val="28"/>
        </w:rPr>
        <w:t xml:space="preserve">.: </w:t>
      </w:r>
      <w:proofErr w:type="gramEnd"/>
      <w:r w:rsidRPr="004B3F20">
        <w:rPr>
          <w:rFonts w:ascii="Times New Roman" w:hAnsi="Times New Roman"/>
          <w:sz w:val="28"/>
          <w:szCs w:val="28"/>
        </w:rPr>
        <w:t xml:space="preserve">Изд-во С.-Петерб. ун-та, 2002.  </w:t>
      </w:r>
    </w:p>
    <w:p w:rsidR="000F0E2B" w:rsidRPr="004B3F20" w:rsidRDefault="000F0E2B" w:rsidP="00795FDB">
      <w:pPr>
        <w:pStyle w:val="ab"/>
        <w:numPr>
          <w:ilvl w:val="0"/>
          <w:numId w:val="1"/>
        </w:numPr>
        <w:spacing w:after="0" w:line="240" w:lineRule="auto"/>
        <w:ind w:left="0" w:firstLine="851"/>
        <w:jc w:val="both"/>
        <w:rPr>
          <w:rFonts w:ascii="Times New Roman" w:hAnsi="Times New Roman"/>
          <w:sz w:val="28"/>
          <w:szCs w:val="28"/>
        </w:rPr>
      </w:pPr>
      <w:r w:rsidRPr="004B3F20">
        <w:rPr>
          <w:rFonts w:ascii="Times New Roman" w:hAnsi="Times New Roman"/>
          <w:sz w:val="28"/>
          <w:szCs w:val="28"/>
        </w:rPr>
        <w:t>Иванов Д.В. Глэм-капитализм. СПб</w:t>
      </w:r>
      <w:proofErr w:type="gramStart"/>
      <w:r w:rsidRPr="004B3F20">
        <w:rPr>
          <w:rFonts w:ascii="Times New Roman" w:hAnsi="Times New Roman"/>
          <w:sz w:val="28"/>
          <w:szCs w:val="28"/>
        </w:rPr>
        <w:t xml:space="preserve">.: </w:t>
      </w:r>
      <w:proofErr w:type="gramEnd"/>
      <w:r w:rsidRPr="004B3F20">
        <w:rPr>
          <w:rFonts w:ascii="Times New Roman" w:hAnsi="Times New Roman"/>
          <w:sz w:val="28"/>
          <w:szCs w:val="28"/>
        </w:rPr>
        <w:t>Петер</w:t>
      </w:r>
      <w:r w:rsidR="004F326E" w:rsidRPr="004B3F20">
        <w:rPr>
          <w:rFonts w:ascii="Times New Roman" w:hAnsi="Times New Roman"/>
          <w:sz w:val="28"/>
          <w:szCs w:val="28"/>
        </w:rPr>
        <w:t>бургское Востоковедение, 2008.</w:t>
      </w:r>
    </w:p>
    <w:p w:rsidR="000F0E2B" w:rsidRPr="004B3F20" w:rsidRDefault="000F0E2B" w:rsidP="00795FDB">
      <w:pPr>
        <w:pStyle w:val="ab"/>
        <w:numPr>
          <w:ilvl w:val="0"/>
          <w:numId w:val="1"/>
        </w:numPr>
        <w:spacing w:after="0" w:line="240" w:lineRule="auto"/>
        <w:ind w:left="0" w:firstLine="851"/>
        <w:jc w:val="both"/>
        <w:rPr>
          <w:rFonts w:ascii="Times New Roman" w:hAnsi="Times New Roman"/>
          <w:sz w:val="28"/>
          <w:szCs w:val="28"/>
        </w:rPr>
      </w:pPr>
      <w:r w:rsidRPr="004B3F20">
        <w:rPr>
          <w:rFonts w:ascii="Times New Roman" w:hAnsi="Times New Roman"/>
          <w:sz w:val="28"/>
          <w:szCs w:val="28"/>
        </w:rPr>
        <w:t>Игнатьев В.И. Информационный резонанс в социальной системе</w:t>
      </w:r>
      <w:r w:rsidR="004B3F20">
        <w:rPr>
          <w:rFonts w:ascii="Times New Roman" w:hAnsi="Times New Roman"/>
          <w:sz w:val="28"/>
          <w:szCs w:val="28"/>
        </w:rPr>
        <w:t xml:space="preserve"> </w:t>
      </w:r>
      <w:r w:rsidRPr="004B3F20">
        <w:rPr>
          <w:rFonts w:ascii="Times New Roman" w:hAnsi="Times New Roman"/>
          <w:sz w:val="28"/>
          <w:szCs w:val="28"/>
        </w:rPr>
        <w:t>//</w:t>
      </w:r>
      <w:r w:rsidR="004B3F20">
        <w:rPr>
          <w:rFonts w:ascii="Times New Roman" w:hAnsi="Times New Roman"/>
          <w:sz w:val="28"/>
          <w:szCs w:val="28"/>
        </w:rPr>
        <w:t xml:space="preserve"> </w:t>
      </w:r>
      <w:r w:rsidRPr="004B3F20">
        <w:rPr>
          <w:rFonts w:ascii="Times New Roman" w:hAnsi="Times New Roman"/>
          <w:sz w:val="28"/>
          <w:szCs w:val="28"/>
        </w:rPr>
        <w:t>Идеи и идеалы.-2012-№3(13). Т.1.-с.92</w:t>
      </w:r>
      <w:r w:rsidR="004B3F20">
        <w:rPr>
          <w:rFonts w:ascii="Times New Roman" w:hAnsi="Times New Roman"/>
          <w:sz w:val="28"/>
          <w:szCs w:val="28"/>
        </w:rPr>
        <w:t>.</w:t>
      </w:r>
    </w:p>
    <w:p w:rsidR="000F0E2B" w:rsidRPr="004B3F20" w:rsidRDefault="000F0E2B" w:rsidP="00795FDB">
      <w:pPr>
        <w:pStyle w:val="ab"/>
        <w:numPr>
          <w:ilvl w:val="0"/>
          <w:numId w:val="1"/>
        </w:numPr>
        <w:spacing w:after="0" w:line="240" w:lineRule="auto"/>
        <w:ind w:left="0" w:firstLine="851"/>
        <w:jc w:val="both"/>
        <w:rPr>
          <w:rFonts w:ascii="Times New Roman" w:hAnsi="Times New Roman"/>
          <w:sz w:val="28"/>
          <w:szCs w:val="28"/>
        </w:rPr>
      </w:pPr>
      <w:proofErr w:type="gramStart"/>
      <w:r w:rsidRPr="004B3F20">
        <w:rPr>
          <w:rFonts w:ascii="Times New Roman" w:hAnsi="Times New Roman"/>
          <w:color w:val="000000"/>
          <w:sz w:val="28"/>
          <w:szCs w:val="28"/>
          <w:shd w:val="clear" w:color="auto" w:fill="FFFFFF"/>
        </w:rPr>
        <w:lastRenderedPageBreak/>
        <w:t>Интернет-субкультуры</w:t>
      </w:r>
      <w:proofErr w:type="gramEnd"/>
      <w:r w:rsidRPr="004B3F20">
        <w:rPr>
          <w:rFonts w:ascii="Times New Roman" w:hAnsi="Times New Roman"/>
          <w:color w:val="000000"/>
          <w:sz w:val="28"/>
          <w:szCs w:val="28"/>
          <w:shd w:val="clear" w:color="auto" w:fill="FFFFFF"/>
        </w:rPr>
        <w:t>, Sub-Culture.ru. [Электронный ресурс]. - Режим доступа:</w:t>
      </w:r>
      <w:r w:rsidR="004B3F20">
        <w:rPr>
          <w:rStyle w:val="apple-converted-space"/>
          <w:rFonts w:ascii="Times New Roman" w:hAnsi="Times New Roman"/>
          <w:color w:val="000000"/>
          <w:sz w:val="28"/>
          <w:szCs w:val="28"/>
          <w:shd w:val="clear" w:color="auto" w:fill="FFFFFF"/>
        </w:rPr>
        <w:t xml:space="preserve"> </w:t>
      </w:r>
      <w:hyperlink r:id="rId14" w:history="1">
        <w:r w:rsidRPr="004B3F20">
          <w:rPr>
            <w:rStyle w:val="a8"/>
            <w:rFonts w:ascii="Times New Roman" w:hAnsi="Times New Roman"/>
            <w:color w:val="000000"/>
            <w:sz w:val="28"/>
            <w:szCs w:val="28"/>
            <w:bdr w:val="none" w:sz="0" w:space="0" w:color="auto" w:frame="1"/>
            <w:shd w:val="clear" w:color="auto" w:fill="FFFFFF"/>
          </w:rPr>
          <w:t>http://www.sub-culture.ru/inet.php</w:t>
        </w:r>
      </w:hyperlink>
    </w:p>
    <w:p w:rsidR="000F0E2B" w:rsidRPr="004B3F20" w:rsidRDefault="000F0E2B" w:rsidP="00795FDB">
      <w:pPr>
        <w:pStyle w:val="ab"/>
        <w:numPr>
          <w:ilvl w:val="0"/>
          <w:numId w:val="1"/>
        </w:numPr>
        <w:spacing w:after="0" w:line="240" w:lineRule="auto"/>
        <w:ind w:left="0" w:firstLine="851"/>
        <w:jc w:val="both"/>
        <w:rPr>
          <w:rFonts w:ascii="Times New Roman" w:hAnsi="Times New Roman"/>
          <w:sz w:val="28"/>
          <w:szCs w:val="28"/>
        </w:rPr>
      </w:pPr>
      <w:r w:rsidRPr="004B3F20">
        <w:rPr>
          <w:rFonts w:ascii="Times New Roman" w:hAnsi="Times New Roman"/>
          <w:sz w:val="28"/>
          <w:szCs w:val="28"/>
        </w:rPr>
        <w:t xml:space="preserve">Кононов А.А. Информационное общество: общество тотального риска или общество управляемой безопасности? / Проблемы управления информационной безопасностью. </w:t>
      </w:r>
      <w:proofErr w:type="gramStart"/>
      <w:r w:rsidRPr="004B3F20">
        <w:rPr>
          <w:rFonts w:ascii="Times New Roman" w:hAnsi="Times New Roman"/>
          <w:sz w:val="28"/>
          <w:szCs w:val="28"/>
        </w:rPr>
        <w:t>М., 2002.]</w:t>
      </w:r>
      <w:proofErr w:type="gramEnd"/>
    </w:p>
    <w:p w:rsidR="000F0E2B" w:rsidRPr="004B3F20" w:rsidRDefault="000F0E2B" w:rsidP="00795FDB">
      <w:pPr>
        <w:pStyle w:val="ab"/>
        <w:numPr>
          <w:ilvl w:val="0"/>
          <w:numId w:val="1"/>
        </w:numPr>
        <w:spacing w:after="0" w:line="240" w:lineRule="auto"/>
        <w:ind w:left="0" w:firstLine="851"/>
        <w:jc w:val="both"/>
        <w:rPr>
          <w:rFonts w:ascii="Times New Roman" w:hAnsi="Times New Roman"/>
          <w:sz w:val="28"/>
          <w:szCs w:val="28"/>
        </w:rPr>
      </w:pPr>
      <w:r w:rsidRPr="004B3F20">
        <w:rPr>
          <w:rFonts w:ascii="Times New Roman" w:hAnsi="Times New Roman"/>
          <w:sz w:val="28"/>
          <w:szCs w:val="28"/>
        </w:rPr>
        <w:t>Милославская Н.Г., Толстой А.И. Интрасети: доступ в Интернет. Защита. М., 2000</w:t>
      </w:r>
      <w:r w:rsidR="004B3F20">
        <w:rPr>
          <w:rFonts w:ascii="Times New Roman" w:hAnsi="Times New Roman"/>
          <w:sz w:val="28"/>
          <w:szCs w:val="28"/>
        </w:rPr>
        <w:t>.</w:t>
      </w:r>
    </w:p>
    <w:p w:rsidR="000F0E2B" w:rsidRPr="004B3F20" w:rsidRDefault="000F0E2B" w:rsidP="00795FDB">
      <w:pPr>
        <w:pStyle w:val="ab"/>
        <w:numPr>
          <w:ilvl w:val="0"/>
          <w:numId w:val="1"/>
        </w:numPr>
        <w:spacing w:after="0" w:line="240" w:lineRule="auto"/>
        <w:ind w:left="0" w:firstLine="851"/>
        <w:jc w:val="both"/>
        <w:rPr>
          <w:rFonts w:ascii="Times New Roman" w:hAnsi="Times New Roman"/>
          <w:sz w:val="28"/>
          <w:szCs w:val="28"/>
        </w:rPr>
      </w:pPr>
      <w:r w:rsidRPr="004B3F20">
        <w:rPr>
          <w:rFonts w:ascii="Times New Roman" w:hAnsi="Times New Roman"/>
          <w:sz w:val="28"/>
          <w:szCs w:val="28"/>
        </w:rPr>
        <w:t>Подшибякин, А. По живому. 1999–2009: Livejournal в России / А. Подшибякин. – М.: КоЛибри, 2010. – 213 c</w:t>
      </w:r>
    </w:p>
    <w:p w:rsidR="000F0E2B" w:rsidRPr="004B3F20" w:rsidRDefault="000F0E2B" w:rsidP="004B3F20">
      <w:pPr>
        <w:pStyle w:val="ab"/>
        <w:numPr>
          <w:ilvl w:val="0"/>
          <w:numId w:val="1"/>
        </w:numPr>
        <w:spacing w:after="0" w:line="240" w:lineRule="auto"/>
        <w:ind w:left="0" w:firstLine="851"/>
        <w:rPr>
          <w:rFonts w:ascii="Times New Roman" w:hAnsi="Times New Roman"/>
          <w:sz w:val="28"/>
          <w:szCs w:val="28"/>
        </w:rPr>
      </w:pPr>
      <w:r w:rsidRPr="004B3F20">
        <w:rPr>
          <w:rFonts w:ascii="Times New Roman" w:hAnsi="Times New Roman"/>
          <w:color w:val="000000"/>
          <w:sz w:val="28"/>
          <w:szCs w:val="28"/>
          <w:shd w:val="clear" w:color="auto" w:fill="FFFFFF"/>
        </w:rPr>
        <w:t>Прокопова А. [Электронный ресурс]- Кто такие «геймеры». Режим доступа:</w:t>
      </w:r>
      <w:r w:rsidR="004B3F20">
        <w:rPr>
          <w:rFonts w:ascii="Times New Roman" w:hAnsi="Times New Roman"/>
          <w:color w:val="000000"/>
          <w:sz w:val="28"/>
          <w:szCs w:val="28"/>
          <w:shd w:val="clear" w:color="auto" w:fill="FFFFFF"/>
        </w:rPr>
        <w:t xml:space="preserve"> </w:t>
      </w:r>
      <w:hyperlink r:id="rId15" w:history="1">
        <w:r w:rsidRPr="004B3F20">
          <w:rPr>
            <w:rStyle w:val="a8"/>
            <w:rFonts w:ascii="Times New Roman" w:hAnsi="Times New Roman"/>
            <w:color w:val="000000"/>
            <w:sz w:val="28"/>
            <w:szCs w:val="28"/>
            <w:bdr w:val="none" w:sz="0" w:space="0" w:color="auto" w:frame="1"/>
            <w:shd w:val="clear" w:color="auto" w:fill="FFFFFF"/>
          </w:rPr>
          <w:t>http://www.makarova.net/index.php?option=com_content&amp;task=view&amp;id=109</w:t>
        </w:r>
      </w:hyperlink>
      <w:r w:rsidRPr="004B3F20">
        <w:rPr>
          <w:rFonts w:ascii="Times New Roman" w:hAnsi="Times New Roman"/>
          <w:color w:val="000000"/>
          <w:sz w:val="28"/>
          <w:szCs w:val="28"/>
          <w:shd w:val="clear" w:color="auto" w:fill="FFFFFF"/>
        </w:rPr>
        <w:t xml:space="preserve">. </w:t>
      </w:r>
    </w:p>
    <w:p w:rsidR="000F0E2B" w:rsidRPr="004B3F20" w:rsidRDefault="000F0E2B" w:rsidP="00795FDB">
      <w:pPr>
        <w:pStyle w:val="ab"/>
        <w:numPr>
          <w:ilvl w:val="0"/>
          <w:numId w:val="1"/>
        </w:numPr>
        <w:spacing w:after="0" w:line="240" w:lineRule="auto"/>
        <w:ind w:left="0" w:firstLine="851"/>
        <w:jc w:val="both"/>
        <w:rPr>
          <w:rFonts w:ascii="Times New Roman" w:hAnsi="Times New Roman"/>
          <w:sz w:val="28"/>
          <w:szCs w:val="28"/>
        </w:rPr>
      </w:pPr>
      <w:r w:rsidRPr="004B3F20">
        <w:rPr>
          <w:rFonts w:ascii="Times New Roman" w:hAnsi="Times New Roman"/>
          <w:sz w:val="28"/>
          <w:szCs w:val="28"/>
        </w:rPr>
        <w:t xml:space="preserve">Руководитель LiveJournal Russia отвечает на вопросы блогеров. – Электрон. текстовые дан. </w:t>
      </w:r>
      <w:proofErr w:type="gramStart"/>
      <w:r w:rsidRPr="004B3F20">
        <w:rPr>
          <w:rFonts w:ascii="Times New Roman" w:hAnsi="Times New Roman"/>
          <w:sz w:val="28"/>
          <w:szCs w:val="28"/>
        </w:rPr>
        <w:t>–Р</w:t>
      </w:r>
      <w:proofErr w:type="gramEnd"/>
      <w:r w:rsidRPr="004B3F20">
        <w:rPr>
          <w:rFonts w:ascii="Times New Roman" w:hAnsi="Times New Roman"/>
          <w:sz w:val="28"/>
          <w:szCs w:val="28"/>
        </w:rPr>
        <w:t>ежим доступа: http://ottenki-serogo.livejournal.com/182058.html. – Загл. с экрана.</w:t>
      </w:r>
    </w:p>
    <w:p w:rsidR="000F0E2B" w:rsidRPr="004B3F20" w:rsidRDefault="000F0E2B" w:rsidP="00795FDB">
      <w:pPr>
        <w:pStyle w:val="ab"/>
        <w:numPr>
          <w:ilvl w:val="0"/>
          <w:numId w:val="1"/>
        </w:numPr>
        <w:spacing w:after="0" w:line="240" w:lineRule="auto"/>
        <w:ind w:left="0" w:firstLine="851"/>
        <w:jc w:val="both"/>
        <w:rPr>
          <w:rFonts w:ascii="Times New Roman" w:hAnsi="Times New Roman"/>
          <w:sz w:val="28"/>
          <w:szCs w:val="28"/>
        </w:rPr>
      </w:pPr>
      <w:r w:rsidRPr="004B3F20">
        <w:rPr>
          <w:rFonts w:ascii="Times New Roman" w:hAnsi="Times New Roman"/>
          <w:sz w:val="28"/>
          <w:szCs w:val="28"/>
        </w:rPr>
        <w:t>Скородумова О.Б. Хакеры как феномен информационного пространства. Социологические исследования 2004,№2.</w:t>
      </w:r>
    </w:p>
    <w:p w:rsidR="000F0E2B" w:rsidRPr="004B3F20" w:rsidRDefault="000F0E2B" w:rsidP="00795FDB">
      <w:pPr>
        <w:pStyle w:val="ab"/>
        <w:numPr>
          <w:ilvl w:val="0"/>
          <w:numId w:val="1"/>
        </w:numPr>
        <w:spacing w:after="0" w:line="240" w:lineRule="auto"/>
        <w:ind w:left="0" w:firstLine="851"/>
        <w:jc w:val="both"/>
        <w:rPr>
          <w:rFonts w:ascii="Times New Roman" w:hAnsi="Times New Roman"/>
          <w:sz w:val="28"/>
          <w:szCs w:val="28"/>
        </w:rPr>
      </w:pPr>
      <w:r w:rsidRPr="004B3F20">
        <w:rPr>
          <w:rFonts w:ascii="Times New Roman" w:hAnsi="Times New Roman"/>
          <w:color w:val="000000"/>
          <w:sz w:val="28"/>
          <w:szCs w:val="28"/>
          <w:shd w:val="clear" w:color="auto" w:fill="FFFFFF"/>
        </w:rPr>
        <w:t>Степанцева О.А. Субкультура геймеров в контексте информационного общества. Автореферат диссертации. 2007.</w:t>
      </w:r>
    </w:p>
    <w:p w:rsidR="000F0E2B" w:rsidRPr="004B3F20" w:rsidRDefault="000F0E2B" w:rsidP="00795FDB">
      <w:pPr>
        <w:pStyle w:val="ab"/>
        <w:numPr>
          <w:ilvl w:val="0"/>
          <w:numId w:val="1"/>
        </w:numPr>
        <w:spacing w:after="0" w:line="240" w:lineRule="auto"/>
        <w:ind w:left="0" w:firstLine="851"/>
        <w:jc w:val="both"/>
        <w:rPr>
          <w:rFonts w:ascii="Times New Roman" w:hAnsi="Times New Roman"/>
          <w:sz w:val="28"/>
          <w:szCs w:val="28"/>
        </w:rPr>
      </w:pPr>
      <w:r w:rsidRPr="004B3F20">
        <w:rPr>
          <w:rFonts w:ascii="Times New Roman" w:hAnsi="Times New Roman"/>
          <w:color w:val="000000"/>
          <w:sz w:val="28"/>
          <w:szCs w:val="28"/>
          <w:shd w:val="clear" w:color="auto" w:fill="FFFFFF"/>
        </w:rPr>
        <w:t>Субкультура Онлайн 2008-2009. [Электронный ресурс]- Геймеры Режим доступа:</w:t>
      </w:r>
      <w:r w:rsidR="004B3F20">
        <w:rPr>
          <w:rStyle w:val="apple-converted-space"/>
          <w:rFonts w:ascii="Times New Roman" w:hAnsi="Times New Roman"/>
          <w:color w:val="000000"/>
          <w:sz w:val="28"/>
          <w:szCs w:val="28"/>
          <w:shd w:val="clear" w:color="auto" w:fill="FFFFFF"/>
        </w:rPr>
        <w:t xml:space="preserve"> </w:t>
      </w:r>
      <w:hyperlink r:id="rId16" w:history="1">
        <w:r w:rsidRPr="004B3F20">
          <w:rPr>
            <w:rStyle w:val="a8"/>
            <w:rFonts w:ascii="Times New Roman" w:hAnsi="Times New Roman"/>
            <w:color w:val="000000"/>
            <w:sz w:val="28"/>
            <w:szCs w:val="28"/>
            <w:bdr w:val="none" w:sz="0" w:space="0" w:color="auto" w:frame="1"/>
            <w:shd w:val="clear" w:color="auto" w:fill="FFFFFF"/>
          </w:rPr>
          <w:t>http://all-culture.ru/gejmery/</w:t>
        </w:r>
      </w:hyperlink>
    </w:p>
    <w:p w:rsidR="000F0E2B" w:rsidRPr="004B3F20" w:rsidRDefault="000F0E2B" w:rsidP="00795FDB">
      <w:pPr>
        <w:pStyle w:val="ab"/>
        <w:numPr>
          <w:ilvl w:val="0"/>
          <w:numId w:val="1"/>
        </w:numPr>
        <w:spacing w:after="0" w:line="240" w:lineRule="auto"/>
        <w:ind w:left="0" w:firstLine="851"/>
        <w:jc w:val="both"/>
        <w:rPr>
          <w:rFonts w:ascii="Times New Roman" w:hAnsi="Times New Roman"/>
          <w:sz w:val="28"/>
          <w:szCs w:val="28"/>
        </w:rPr>
      </w:pPr>
      <w:r w:rsidRPr="004B3F20">
        <w:rPr>
          <w:rFonts w:ascii="Times New Roman" w:hAnsi="Times New Roman"/>
          <w:color w:val="000000"/>
          <w:sz w:val="28"/>
          <w:szCs w:val="28"/>
          <w:shd w:val="clear" w:color="auto" w:fill="FFFFFF"/>
        </w:rPr>
        <w:t>Хакеры. [Электронный ресурс]. Субкультуры. 2006. - Режим доступа:</w:t>
      </w:r>
      <w:r w:rsidR="004B3F20">
        <w:rPr>
          <w:rStyle w:val="apple-converted-space"/>
          <w:rFonts w:ascii="Times New Roman" w:hAnsi="Times New Roman"/>
          <w:color w:val="000000"/>
          <w:sz w:val="28"/>
          <w:szCs w:val="28"/>
          <w:shd w:val="clear" w:color="auto" w:fill="FFFFFF"/>
        </w:rPr>
        <w:t xml:space="preserve"> </w:t>
      </w:r>
      <w:hyperlink r:id="rId17" w:history="1">
        <w:r w:rsidRPr="004B3F20">
          <w:rPr>
            <w:rStyle w:val="a8"/>
            <w:rFonts w:ascii="Times New Roman" w:hAnsi="Times New Roman"/>
            <w:color w:val="000000"/>
            <w:sz w:val="28"/>
            <w:szCs w:val="28"/>
            <w:bdr w:val="none" w:sz="0" w:space="0" w:color="auto" w:frame="1"/>
            <w:shd w:val="clear" w:color="auto" w:fill="FFFFFF"/>
          </w:rPr>
          <w:t>http://subcult.s645.ru/index.php?name=hack</w:t>
        </w:r>
      </w:hyperlink>
      <w:r w:rsidRPr="004B3F20">
        <w:rPr>
          <w:rFonts w:ascii="Times New Roman" w:hAnsi="Times New Roman"/>
          <w:color w:val="000000"/>
          <w:sz w:val="28"/>
          <w:szCs w:val="28"/>
          <w:shd w:val="clear" w:color="auto" w:fill="FFFFFF"/>
        </w:rPr>
        <w:t xml:space="preserve">. </w:t>
      </w:r>
    </w:p>
    <w:p w:rsidR="000F0E2B" w:rsidRPr="004B3F20" w:rsidRDefault="004B3F20" w:rsidP="00795FDB">
      <w:pPr>
        <w:pStyle w:val="ab"/>
        <w:numPr>
          <w:ilvl w:val="0"/>
          <w:numId w:val="1"/>
        </w:numPr>
        <w:spacing w:after="0" w:line="240" w:lineRule="auto"/>
        <w:ind w:left="0" w:firstLine="851"/>
        <w:jc w:val="both"/>
        <w:rPr>
          <w:rFonts w:ascii="Times New Roman" w:hAnsi="Times New Roman"/>
          <w:sz w:val="28"/>
          <w:szCs w:val="28"/>
        </w:rPr>
      </w:pPr>
      <w:r>
        <w:rPr>
          <w:rFonts w:ascii="Times New Roman" w:hAnsi="Times New Roman"/>
          <w:color w:val="000000"/>
          <w:sz w:val="28"/>
          <w:szCs w:val="28"/>
          <w:shd w:val="clear" w:color="auto" w:fill="FFFFFF"/>
        </w:rPr>
        <w:t>Щепанская Т.</w:t>
      </w:r>
      <w:r w:rsidR="000F0E2B" w:rsidRPr="004B3F20">
        <w:rPr>
          <w:rFonts w:ascii="Times New Roman" w:hAnsi="Times New Roman"/>
          <w:color w:val="000000"/>
          <w:sz w:val="28"/>
          <w:szCs w:val="28"/>
          <w:shd w:val="clear" w:color="auto" w:fill="FFFFFF"/>
        </w:rPr>
        <w:t>Б. Молодежные сообщества // Современный городской фольклор. М.: РГГУ, 2003. С.34-85</w:t>
      </w:r>
    </w:p>
    <w:p w:rsidR="000F0E2B" w:rsidRPr="004B3F20" w:rsidRDefault="000F0E2B" w:rsidP="00795FDB">
      <w:pPr>
        <w:pStyle w:val="ab"/>
        <w:numPr>
          <w:ilvl w:val="0"/>
          <w:numId w:val="1"/>
        </w:numPr>
        <w:spacing w:after="0" w:line="240" w:lineRule="auto"/>
        <w:ind w:left="0" w:firstLine="851"/>
        <w:jc w:val="both"/>
        <w:rPr>
          <w:rFonts w:ascii="Times New Roman" w:hAnsi="Times New Roman"/>
          <w:sz w:val="28"/>
          <w:szCs w:val="28"/>
        </w:rPr>
      </w:pPr>
      <w:r w:rsidRPr="004B3F20">
        <w:rPr>
          <w:rFonts w:ascii="Times New Roman" w:hAnsi="Times New Roman"/>
          <w:color w:val="000000"/>
          <w:sz w:val="28"/>
          <w:szCs w:val="28"/>
          <w:shd w:val="clear" w:color="auto" w:fill="FFFFFF"/>
        </w:rPr>
        <w:t>Юсуф Ибрахим Ахмед [Электронный ресурс</w:t>
      </w:r>
      <w:proofErr w:type="gramStart"/>
      <w:r w:rsidRPr="004B3F20">
        <w:rPr>
          <w:rFonts w:ascii="Times New Roman" w:hAnsi="Times New Roman"/>
          <w:color w:val="000000"/>
          <w:sz w:val="28"/>
          <w:szCs w:val="28"/>
          <w:shd w:val="clear" w:color="auto" w:fill="FFFFFF"/>
        </w:rPr>
        <w:t>]</w:t>
      </w:r>
      <w:r w:rsidR="004B3F20">
        <w:rPr>
          <w:rFonts w:ascii="Times New Roman" w:hAnsi="Times New Roman"/>
          <w:color w:val="000000"/>
          <w:sz w:val="28"/>
          <w:szCs w:val="28"/>
          <w:shd w:val="clear" w:color="auto" w:fill="FFFFFF"/>
        </w:rPr>
        <w:t xml:space="preserve"> </w:t>
      </w:r>
      <w:r w:rsidRPr="004B3F20">
        <w:rPr>
          <w:rFonts w:ascii="Times New Roman" w:hAnsi="Times New Roman"/>
          <w:color w:val="000000"/>
          <w:sz w:val="28"/>
          <w:szCs w:val="28"/>
          <w:shd w:val="clear" w:color="auto" w:fill="FFFFFF"/>
        </w:rPr>
        <w:t xml:space="preserve">-. </w:t>
      </w:r>
      <w:proofErr w:type="gramEnd"/>
      <w:r w:rsidRPr="004B3F20">
        <w:rPr>
          <w:rFonts w:ascii="Times New Roman" w:hAnsi="Times New Roman"/>
          <w:color w:val="000000"/>
          <w:sz w:val="28"/>
          <w:szCs w:val="28"/>
          <w:shd w:val="clear" w:color="auto" w:fill="FFFFFF"/>
        </w:rPr>
        <w:t>Чатовая зависимость как психосоциальная проблема, М., 1991; O. Egger, Prof. Dr. M. Rauterberg «Internet Behavior and Addiction», 1996. Режим доступа:</w:t>
      </w:r>
      <w:r w:rsidR="004B3F20">
        <w:rPr>
          <w:rFonts w:ascii="Times New Roman" w:hAnsi="Times New Roman"/>
          <w:color w:val="000000"/>
          <w:sz w:val="28"/>
          <w:szCs w:val="28"/>
          <w:shd w:val="clear" w:color="auto" w:fill="FFFFFF"/>
        </w:rPr>
        <w:t xml:space="preserve"> </w:t>
      </w:r>
      <w:hyperlink r:id="rId18" w:history="1">
        <w:r w:rsidRPr="004B3F20">
          <w:rPr>
            <w:rStyle w:val="a8"/>
            <w:rFonts w:ascii="Times New Roman" w:hAnsi="Times New Roman"/>
            <w:color w:val="000000"/>
            <w:sz w:val="28"/>
            <w:szCs w:val="28"/>
            <w:bdr w:val="none" w:sz="0" w:space="0" w:color="auto" w:frame="1"/>
            <w:shd w:val="clear" w:color="auto" w:fill="FFFFFF"/>
          </w:rPr>
          <w:t>http://www.idemployee.id.tue.nl/g.w.m.rauterberg/ibq/report.pdf</w:t>
        </w:r>
      </w:hyperlink>
      <w:r w:rsidRPr="004B3F20">
        <w:rPr>
          <w:rFonts w:ascii="Times New Roman" w:hAnsi="Times New Roman"/>
          <w:color w:val="000000"/>
          <w:sz w:val="28"/>
          <w:szCs w:val="28"/>
          <w:shd w:val="clear" w:color="auto" w:fill="FFFFFF"/>
        </w:rPr>
        <w:t xml:space="preserve">. </w:t>
      </w:r>
    </w:p>
    <w:p w:rsidR="000F0E2B" w:rsidRPr="004B3F20" w:rsidRDefault="000F0E2B" w:rsidP="00795FDB">
      <w:pPr>
        <w:pStyle w:val="ab"/>
        <w:numPr>
          <w:ilvl w:val="0"/>
          <w:numId w:val="1"/>
        </w:numPr>
        <w:spacing w:after="0" w:line="240" w:lineRule="auto"/>
        <w:ind w:left="0" w:firstLine="851"/>
        <w:jc w:val="both"/>
        <w:rPr>
          <w:rFonts w:ascii="Times New Roman" w:hAnsi="Times New Roman"/>
          <w:sz w:val="28"/>
          <w:szCs w:val="28"/>
        </w:rPr>
      </w:pPr>
      <w:r w:rsidRPr="004B3F20">
        <w:rPr>
          <w:rFonts w:ascii="Times New Roman" w:hAnsi="Times New Roman"/>
          <w:color w:val="000000"/>
          <w:sz w:val="28"/>
          <w:szCs w:val="28"/>
          <w:shd w:val="clear" w:color="auto" w:fill="FFFFFF"/>
          <w:lang w:val="en-US"/>
        </w:rPr>
        <w:t xml:space="preserve">Bandura </w:t>
      </w:r>
      <w:r w:rsidRPr="004B3F20">
        <w:rPr>
          <w:rFonts w:ascii="Times New Roman" w:hAnsi="Times New Roman"/>
          <w:color w:val="000000"/>
          <w:sz w:val="28"/>
          <w:szCs w:val="28"/>
          <w:shd w:val="clear" w:color="auto" w:fill="FFFFFF"/>
        </w:rPr>
        <w:t>А</w:t>
      </w:r>
      <w:r w:rsidRPr="004B3F20">
        <w:rPr>
          <w:rFonts w:ascii="Times New Roman" w:hAnsi="Times New Roman"/>
          <w:color w:val="000000"/>
          <w:sz w:val="28"/>
          <w:szCs w:val="28"/>
          <w:shd w:val="clear" w:color="auto" w:fill="FFFFFF"/>
          <w:lang w:val="en-US"/>
        </w:rPr>
        <w:t>. [</w:t>
      </w:r>
      <w:r w:rsidRPr="004B3F20">
        <w:rPr>
          <w:rFonts w:ascii="Times New Roman" w:hAnsi="Times New Roman"/>
          <w:color w:val="000000"/>
          <w:sz w:val="28"/>
          <w:szCs w:val="28"/>
          <w:shd w:val="clear" w:color="auto" w:fill="FFFFFF"/>
        </w:rPr>
        <w:t>Электронный</w:t>
      </w:r>
      <w:r w:rsidRPr="004B3F20">
        <w:rPr>
          <w:rFonts w:ascii="Times New Roman" w:hAnsi="Times New Roman"/>
          <w:color w:val="000000"/>
          <w:sz w:val="28"/>
          <w:szCs w:val="28"/>
          <w:shd w:val="clear" w:color="auto" w:fill="FFFFFF"/>
          <w:lang w:val="en-US"/>
        </w:rPr>
        <w:t xml:space="preserve"> </w:t>
      </w:r>
      <w:r w:rsidRPr="004B3F20">
        <w:rPr>
          <w:rFonts w:ascii="Times New Roman" w:hAnsi="Times New Roman"/>
          <w:color w:val="000000"/>
          <w:sz w:val="28"/>
          <w:szCs w:val="28"/>
          <w:shd w:val="clear" w:color="auto" w:fill="FFFFFF"/>
        </w:rPr>
        <w:t>ресурс</w:t>
      </w:r>
      <w:r w:rsidRPr="004B3F20">
        <w:rPr>
          <w:rFonts w:ascii="Times New Roman" w:hAnsi="Times New Roman"/>
          <w:color w:val="000000"/>
          <w:sz w:val="28"/>
          <w:szCs w:val="28"/>
          <w:shd w:val="clear" w:color="auto" w:fill="FFFFFF"/>
          <w:lang w:val="en-US"/>
        </w:rPr>
        <w:t xml:space="preserve">]-. Principles of Behavior Modification, N. Y., 1969. </w:t>
      </w:r>
      <w:r w:rsidRPr="004B3F20">
        <w:rPr>
          <w:rFonts w:ascii="Times New Roman" w:hAnsi="Times New Roman"/>
          <w:color w:val="000000"/>
          <w:sz w:val="28"/>
          <w:szCs w:val="28"/>
          <w:shd w:val="clear" w:color="auto" w:fill="FFFFFF"/>
        </w:rPr>
        <w:t>Режим доступа:</w:t>
      </w:r>
      <w:hyperlink r:id="rId19" w:history="1">
        <w:r w:rsidRPr="004B3F20">
          <w:rPr>
            <w:rStyle w:val="a8"/>
            <w:rFonts w:ascii="Times New Roman" w:hAnsi="Times New Roman"/>
            <w:color w:val="000000"/>
            <w:sz w:val="28"/>
            <w:szCs w:val="28"/>
            <w:bdr w:val="none" w:sz="0" w:space="0" w:color="auto" w:frame="1"/>
            <w:shd w:val="clear" w:color="auto" w:fill="FFFFFF"/>
          </w:rPr>
          <w:t>http://garfield.library.upenn.edu/classics1979/A1979HZ33100001.pdf</w:t>
        </w:r>
      </w:hyperlink>
      <w:r w:rsidRPr="004B3F20">
        <w:rPr>
          <w:rFonts w:ascii="Times New Roman" w:hAnsi="Times New Roman"/>
          <w:color w:val="000000"/>
          <w:sz w:val="28"/>
          <w:szCs w:val="28"/>
          <w:shd w:val="clear" w:color="auto" w:fill="FFFFFF"/>
        </w:rPr>
        <w:t xml:space="preserve">. </w:t>
      </w:r>
    </w:p>
    <w:p w:rsidR="000F0E2B" w:rsidRPr="004B3F20" w:rsidRDefault="000F0E2B" w:rsidP="00795FDB">
      <w:pPr>
        <w:pStyle w:val="ab"/>
        <w:numPr>
          <w:ilvl w:val="0"/>
          <w:numId w:val="1"/>
        </w:numPr>
        <w:spacing w:after="0" w:line="240" w:lineRule="auto"/>
        <w:ind w:left="0" w:firstLine="851"/>
        <w:jc w:val="both"/>
        <w:rPr>
          <w:rFonts w:ascii="Times New Roman" w:hAnsi="Times New Roman"/>
          <w:sz w:val="28"/>
          <w:szCs w:val="28"/>
          <w:lang w:val="en-US"/>
        </w:rPr>
      </w:pPr>
      <w:r w:rsidRPr="004B3F20">
        <w:rPr>
          <w:rFonts w:ascii="Times New Roman" w:hAnsi="Times New Roman"/>
          <w:sz w:val="28"/>
          <w:szCs w:val="28"/>
          <w:lang w:val="en-US"/>
        </w:rPr>
        <w:t>Boyd, D.A Blogger’s Blog: Exploring the Definition of a Medium / D. Boyd // Reconstruction. –2006. – № 6 (4). – Electronic text data. – Mode of access: http://reconstruction.eserver.org/064/boyd.shtml. – Title from screen</w:t>
      </w:r>
    </w:p>
    <w:p w:rsidR="000F0E2B" w:rsidRPr="004B3F20" w:rsidRDefault="000F0E2B" w:rsidP="00795FDB">
      <w:pPr>
        <w:pStyle w:val="ab"/>
        <w:numPr>
          <w:ilvl w:val="0"/>
          <w:numId w:val="1"/>
        </w:numPr>
        <w:spacing w:after="0" w:line="240" w:lineRule="auto"/>
        <w:ind w:left="0" w:firstLine="851"/>
        <w:jc w:val="both"/>
        <w:rPr>
          <w:rFonts w:ascii="Times New Roman" w:hAnsi="Times New Roman"/>
          <w:sz w:val="28"/>
          <w:szCs w:val="28"/>
          <w:lang w:val="en-US"/>
        </w:rPr>
      </w:pPr>
      <w:r w:rsidRPr="004B3F20">
        <w:rPr>
          <w:rFonts w:ascii="Times New Roman" w:hAnsi="Times New Roman"/>
          <w:i/>
          <w:sz w:val="28"/>
          <w:szCs w:val="28"/>
          <w:lang w:val="en-US"/>
        </w:rPr>
        <w:t>Giddens A</w:t>
      </w:r>
      <w:r w:rsidRPr="004B3F20">
        <w:rPr>
          <w:rFonts w:ascii="Times New Roman" w:hAnsi="Times New Roman"/>
          <w:sz w:val="28"/>
          <w:szCs w:val="28"/>
          <w:lang w:val="en-US"/>
        </w:rPr>
        <w:t xml:space="preserve">. Runaway world. How Globalisation is </w:t>
      </w:r>
      <w:proofErr w:type="gramStart"/>
      <w:r w:rsidRPr="004B3F20">
        <w:rPr>
          <w:rFonts w:ascii="Times New Roman" w:hAnsi="Times New Roman"/>
          <w:sz w:val="28"/>
          <w:szCs w:val="28"/>
          <w:lang w:val="en-US"/>
        </w:rPr>
        <w:t>Reshaping</w:t>
      </w:r>
      <w:proofErr w:type="gramEnd"/>
      <w:r w:rsidRPr="004B3F20">
        <w:rPr>
          <w:rFonts w:ascii="Times New Roman" w:hAnsi="Times New Roman"/>
          <w:sz w:val="28"/>
          <w:szCs w:val="28"/>
          <w:lang w:val="en-US"/>
        </w:rPr>
        <w:t xml:space="preserve"> our Lives. – Profile Book</w:t>
      </w:r>
      <w:r w:rsidR="004B3F20">
        <w:rPr>
          <w:rFonts w:ascii="Times New Roman" w:hAnsi="Times New Roman"/>
          <w:sz w:val="28"/>
          <w:szCs w:val="28"/>
          <w:lang w:val="en-US"/>
        </w:rPr>
        <w:t>s, L. – 2002.</w:t>
      </w:r>
    </w:p>
    <w:p w:rsidR="000F0E2B" w:rsidRPr="004B3F20" w:rsidRDefault="000F0E2B" w:rsidP="00795FDB">
      <w:pPr>
        <w:pStyle w:val="ab"/>
        <w:numPr>
          <w:ilvl w:val="0"/>
          <w:numId w:val="1"/>
        </w:numPr>
        <w:spacing w:after="0" w:line="240" w:lineRule="auto"/>
        <w:ind w:left="0" w:firstLine="851"/>
        <w:jc w:val="both"/>
        <w:rPr>
          <w:rFonts w:ascii="Times New Roman" w:hAnsi="Times New Roman"/>
          <w:sz w:val="28"/>
          <w:szCs w:val="28"/>
          <w:lang w:val="en-US"/>
        </w:rPr>
      </w:pPr>
      <w:r w:rsidRPr="004B3F20">
        <w:rPr>
          <w:rFonts w:ascii="Times New Roman" w:hAnsi="Times New Roman"/>
          <w:sz w:val="28"/>
          <w:szCs w:val="28"/>
          <w:lang w:val="en-US"/>
        </w:rPr>
        <w:t>Lin, J. Mapping the blogosphere in America/ J. Lin, A. Halavais // Workshop on the Weblogging Ecosystem, 13th International World Wide Web Conference. – 2004.</w:t>
      </w:r>
    </w:p>
    <w:p w:rsidR="000F0E2B" w:rsidRPr="004B3F20" w:rsidRDefault="004B3F20" w:rsidP="00795FDB">
      <w:pPr>
        <w:pStyle w:val="ab"/>
        <w:numPr>
          <w:ilvl w:val="0"/>
          <w:numId w:val="1"/>
        </w:numPr>
        <w:spacing w:after="0" w:line="240" w:lineRule="auto"/>
        <w:ind w:left="0" w:firstLine="851"/>
        <w:jc w:val="both"/>
        <w:rPr>
          <w:rFonts w:ascii="Times New Roman" w:hAnsi="Times New Roman"/>
          <w:sz w:val="28"/>
          <w:szCs w:val="28"/>
          <w:lang w:val="en-US"/>
        </w:rPr>
      </w:pPr>
      <w:r>
        <w:rPr>
          <w:rFonts w:ascii="Times New Roman" w:hAnsi="Times New Roman"/>
          <w:sz w:val="28"/>
          <w:szCs w:val="28"/>
          <w:lang w:val="en-US"/>
        </w:rPr>
        <w:t>McKenzie, M.</w:t>
      </w:r>
      <w:r w:rsidR="000F0E2B" w:rsidRPr="004B3F20">
        <w:rPr>
          <w:rFonts w:ascii="Times New Roman" w:hAnsi="Times New Roman"/>
          <w:sz w:val="28"/>
          <w:szCs w:val="28"/>
          <w:lang w:val="en-US"/>
        </w:rPr>
        <w:t xml:space="preserve">H. Why Bother Blogging Motivations for Adults in the United States to Maintain a Personal Journal Blog / M. H. McKenzie // A thesis submitted to the Graduate Faculty of North Carolina State University in partial </w:t>
      </w:r>
      <w:r w:rsidR="000F0E2B" w:rsidRPr="004B3F20">
        <w:rPr>
          <w:rFonts w:ascii="Times New Roman" w:hAnsi="Times New Roman"/>
          <w:sz w:val="28"/>
          <w:szCs w:val="28"/>
          <w:lang w:val="en-US"/>
        </w:rPr>
        <w:lastRenderedPageBreak/>
        <w:t>fulfillment of the requirements for the Degree of Master of Science Counselor Education, Agency Counseling Raleigh. – North Carolina, 2008. – 133 p</w:t>
      </w:r>
    </w:p>
    <w:p w:rsidR="000F0E2B" w:rsidRPr="004B3F20" w:rsidRDefault="000F0E2B" w:rsidP="00795FDB">
      <w:pPr>
        <w:pStyle w:val="ab"/>
        <w:numPr>
          <w:ilvl w:val="0"/>
          <w:numId w:val="1"/>
        </w:numPr>
        <w:spacing w:after="0" w:line="240" w:lineRule="auto"/>
        <w:ind w:left="0" w:firstLine="851"/>
        <w:jc w:val="both"/>
        <w:rPr>
          <w:rFonts w:ascii="Times New Roman" w:hAnsi="Times New Roman"/>
          <w:sz w:val="28"/>
          <w:szCs w:val="28"/>
          <w:lang w:val="en-US"/>
        </w:rPr>
      </w:pPr>
      <w:r w:rsidRPr="004B3F20">
        <w:rPr>
          <w:rFonts w:ascii="Times New Roman" w:hAnsi="Times New Roman"/>
          <w:sz w:val="28"/>
          <w:szCs w:val="28"/>
          <w:lang w:val="en-US"/>
        </w:rPr>
        <w:t>Structure and Evolution of Blogspace/ R. Kumar, J. Novak, P. Raghavan, A. Tomkins// Communications of the ACM. – 2004. – № 47 (12). –P. 35–39</w:t>
      </w:r>
      <w:r w:rsidR="00AE59E1" w:rsidRPr="004B3F20">
        <w:rPr>
          <w:rFonts w:ascii="Times New Roman" w:hAnsi="Times New Roman"/>
          <w:sz w:val="28"/>
          <w:szCs w:val="28"/>
          <w:lang w:val="en-US"/>
        </w:rPr>
        <w:t>.</w:t>
      </w:r>
    </w:p>
    <w:p w:rsidR="000F0E2B" w:rsidRPr="004B3F20" w:rsidRDefault="000F0E2B" w:rsidP="00795FDB">
      <w:pPr>
        <w:pStyle w:val="ab"/>
        <w:numPr>
          <w:ilvl w:val="0"/>
          <w:numId w:val="1"/>
        </w:numPr>
        <w:spacing w:after="0" w:line="240" w:lineRule="auto"/>
        <w:ind w:left="0" w:firstLine="851"/>
        <w:jc w:val="both"/>
        <w:rPr>
          <w:rFonts w:ascii="Times New Roman" w:hAnsi="Times New Roman"/>
          <w:sz w:val="28"/>
          <w:szCs w:val="28"/>
          <w:lang w:val="en-US"/>
        </w:rPr>
      </w:pPr>
      <w:r w:rsidRPr="004B3F20">
        <w:rPr>
          <w:rFonts w:ascii="Times New Roman" w:hAnsi="Times New Roman"/>
          <w:sz w:val="28"/>
          <w:szCs w:val="28"/>
          <w:lang w:val="en-US"/>
        </w:rPr>
        <w:t>Viégas, F.B. Bloggers’ expectations of privacy and accountability: An initial survey/ F. B. Viégas // Journal of Computer-Mediated Communication. – 2005. – № 10 (3). – Electronic text data. – Mode of access: http://jcmc.indiana.edu/vol10/issue3/viegas.html. – Title from screen</w:t>
      </w:r>
      <w:r w:rsidR="00AE59E1" w:rsidRPr="004B3F20">
        <w:rPr>
          <w:rFonts w:ascii="Times New Roman" w:hAnsi="Times New Roman"/>
          <w:sz w:val="28"/>
          <w:szCs w:val="28"/>
          <w:lang w:val="en-US"/>
        </w:rPr>
        <w:t>.</w:t>
      </w:r>
    </w:p>
    <w:p w:rsidR="000F0E2B" w:rsidRPr="004B3F20" w:rsidRDefault="000F0E2B" w:rsidP="00795FDB">
      <w:pPr>
        <w:pStyle w:val="ab"/>
        <w:numPr>
          <w:ilvl w:val="0"/>
          <w:numId w:val="1"/>
        </w:numPr>
        <w:spacing w:after="0" w:line="240" w:lineRule="auto"/>
        <w:ind w:left="0" w:firstLine="851"/>
        <w:jc w:val="both"/>
        <w:rPr>
          <w:rFonts w:ascii="Times New Roman" w:hAnsi="Times New Roman"/>
          <w:sz w:val="28"/>
          <w:szCs w:val="28"/>
          <w:lang w:val="en-US"/>
        </w:rPr>
      </w:pPr>
      <w:r w:rsidRPr="004B3F20">
        <w:rPr>
          <w:rFonts w:ascii="Times New Roman" w:hAnsi="Times New Roman"/>
          <w:sz w:val="28"/>
          <w:szCs w:val="28"/>
          <w:lang w:val="en-US"/>
        </w:rPr>
        <w:t>Why we blog / B. A. Nardi, D. J. Schiano, M. Gumbrecht, L. Swartz // Communication of the ACM. – 2004. – Vol. 47, №. 12. – P. 43–48.</w:t>
      </w:r>
    </w:p>
    <w:p w:rsidR="00AE59E1" w:rsidRPr="004B3F20" w:rsidRDefault="00AE59E1" w:rsidP="00795FDB">
      <w:pPr>
        <w:rPr>
          <w:sz w:val="28"/>
          <w:szCs w:val="28"/>
          <w:lang w:val="en-US"/>
        </w:rPr>
      </w:pPr>
      <w:r w:rsidRPr="004B3F20">
        <w:rPr>
          <w:sz w:val="28"/>
          <w:szCs w:val="28"/>
          <w:lang w:val="en-US"/>
        </w:rPr>
        <w:br w:type="page"/>
      </w:r>
    </w:p>
    <w:p w:rsidR="00296E5C" w:rsidRDefault="00296E5C" w:rsidP="00795FDB">
      <w:pPr>
        <w:pStyle w:val="1"/>
        <w:spacing w:line="240" w:lineRule="auto"/>
        <w:jc w:val="right"/>
      </w:pPr>
      <w:bookmarkStart w:id="11" w:name="_Toc398228403"/>
      <w:r w:rsidRPr="004B3F20">
        <w:lastRenderedPageBreak/>
        <w:t>А.И. Крейк, Д.М. Светашева</w:t>
      </w:r>
      <w:bookmarkEnd w:id="11"/>
    </w:p>
    <w:p w:rsidR="004B3F20" w:rsidRPr="004B3F20" w:rsidRDefault="004B3F20" w:rsidP="004B3F20"/>
    <w:p w:rsidR="00296E5C" w:rsidRPr="004B3F20" w:rsidRDefault="00AE59E1" w:rsidP="00795FDB">
      <w:pPr>
        <w:pStyle w:val="1"/>
        <w:spacing w:line="240" w:lineRule="auto"/>
      </w:pPr>
      <w:bookmarkStart w:id="12" w:name="_Toc398228404"/>
      <w:r w:rsidRPr="004B3F20">
        <w:t>«ЕСТЕСТВЕННЫЕ» ФОРМЫ ОРГАНИЗОВАННОСТИ КАК ГЕНЕТИЧЕСКАЯ ПРЕДПОСЫЛКА ПОЯВЛЕНИЯ ОРГАНИЗАЦИЙ</w:t>
      </w:r>
      <w:bookmarkEnd w:id="12"/>
    </w:p>
    <w:p w:rsidR="00296E5C" w:rsidRPr="004B3F20" w:rsidRDefault="00296E5C" w:rsidP="00795FDB">
      <w:pPr>
        <w:ind w:firstLine="709"/>
        <w:jc w:val="both"/>
        <w:rPr>
          <w:b/>
          <w:sz w:val="28"/>
          <w:szCs w:val="28"/>
        </w:rPr>
      </w:pPr>
    </w:p>
    <w:p w:rsidR="00296E5C" w:rsidRPr="004B3F20" w:rsidRDefault="00296E5C" w:rsidP="00795FDB">
      <w:pPr>
        <w:ind w:firstLine="851"/>
        <w:contextualSpacing/>
        <w:jc w:val="both"/>
        <w:rPr>
          <w:sz w:val="28"/>
          <w:szCs w:val="28"/>
        </w:rPr>
      </w:pPr>
      <w:r w:rsidRPr="004B3F20">
        <w:rPr>
          <w:sz w:val="28"/>
          <w:szCs w:val="28"/>
        </w:rPr>
        <w:t>Распространённость организаций в современном обществе сделало их обыденным явлением, поскольку «организованные группы людей могут сделать больше, чем те же люди, когда они не соединены общей организацией»</w:t>
      </w:r>
      <w:r w:rsidRPr="004B3F20">
        <w:rPr>
          <w:rStyle w:val="a5"/>
          <w:sz w:val="28"/>
          <w:szCs w:val="28"/>
        </w:rPr>
        <w:footnoteReference w:id="13"/>
      </w:r>
      <w:r w:rsidRPr="004B3F20">
        <w:rPr>
          <w:sz w:val="28"/>
          <w:szCs w:val="28"/>
        </w:rPr>
        <w:t>. Однако было время, когда человечество не знало этой формы социальной организованности. Когда и как они появились, является предметом научной дискуссии. В частности, некоторые исследователи относят их появление ко времени вхождения общества в индустриальный период своего развития</w:t>
      </w:r>
      <w:r w:rsidRPr="004B3F20">
        <w:rPr>
          <w:rStyle w:val="a5"/>
          <w:sz w:val="28"/>
          <w:szCs w:val="28"/>
        </w:rPr>
        <w:footnoteReference w:id="14"/>
      </w:r>
      <w:r w:rsidRPr="004B3F20">
        <w:rPr>
          <w:sz w:val="28"/>
          <w:szCs w:val="28"/>
        </w:rPr>
        <w:t>. Авторы же данной работы связывают их зарождение с формированием первых цивилизаций в истории человечества. В данном случае имеется в виду зарождение первых организаций в истории человечества без наличия образца, т.е. без копирования уже существовавших аналогов.</w:t>
      </w:r>
    </w:p>
    <w:p w:rsidR="00296E5C" w:rsidRPr="004B3F20" w:rsidRDefault="00296E5C" w:rsidP="00795FDB">
      <w:pPr>
        <w:ind w:firstLine="851"/>
        <w:contextualSpacing/>
        <w:jc w:val="both"/>
        <w:rPr>
          <w:sz w:val="28"/>
          <w:szCs w:val="28"/>
        </w:rPr>
      </w:pPr>
      <w:r w:rsidRPr="004B3F20">
        <w:rPr>
          <w:sz w:val="28"/>
          <w:szCs w:val="28"/>
        </w:rPr>
        <w:t>Очевидно, что появление организаций было предопределено сложной системой условий и причин, в основе которых лежала необходимость удовлетворения общественных потребностей. Никакое общество никогда не могло порождать в себе одномоментно, разом фундаментальные структуры социума без наличия объективных условий, даже если причиной была чрезвычайная нужда. Всегда фундаментальные социальные процессы и явления (и, в частности, структурного характера) имеют в своей основе предварительные условия появления и последующего существования.</w:t>
      </w:r>
    </w:p>
    <w:p w:rsidR="00296E5C" w:rsidRPr="004B3F20" w:rsidRDefault="00296E5C" w:rsidP="00795FDB">
      <w:pPr>
        <w:ind w:firstLine="851"/>
        <w:contextualSpacing/>
        <w:jc w:val="both"/>
        <w:rPr>
          <w:sz w:val="28"/>
          <w:szCs w:val="28"/>
        </w:rPr>
      </w:pPr>
      <w:r w:rsidRPr="004B3F20">
        <w:rPr>
          <w:sz w:val="28"/>
          <w:szCs w:val="28"/>
        </w:rPr>
        <w:t xml:space="preserve">Есть основания утверждать, что некоторые признаки организаций как формы социальной организованности уже содержались в скрытом виде в различных формах организованности первобытных, а тем более неолитических обществ, подобно латентному гену (аллелю). Он в скрытой форме есть в организме, а в благоприятных для него условиях активизируется и проявляет себя функционально. Эти «естественные» формы организованности обладали такими признаками, благодаря которым на доцивилизационном этапе развития человечества они в бóльшей или </w:t>
      </w:r>
      <w:proofErr w:type="gramStart"/>
      <w:r w:rsidRPr="004B3F20">
        <w:rPr>
          <w:sz w:val="28"/>
          <w:szCs w:val="28"/>
        </w:rPr>
        <w:t>м</w:t>
      </w:r>
      <w:proofErr w:type="gramEnd"/>
      <w:r w:rsidRPr="004B3F20">
        <w:rPr>
          <w:sz w:val="28"/>
          <w:szCs w:val="28"/>
        </w:rPr>
        <w:t>éньшей степени обеспечивали удовлетворение общественных потребностей. Однако</w:t>
      </w:r>
      <w:proofErr w:type="gramStart"/>
      <w:r w:rsidRPr="004B3F20">
        <w:rPr>
          <w:sz w:val="28"/>
          <w:szCs w:val="28"/>
        </w:rPr>
        <w:t>,</w:t>
      </w:r>
      <w:proofErr w:type="gramEnd"/>
      <w:r w:rsidRPr="004B3F20">
        <w:rPr>
          <w:sz w:val="28"/>
          <w:szCs w:val="28"/>
        </w:rPr>
        <w:t xml:space="preserve"> у них были и определённые ограничения, которые объективно породили необходимость «изобретения» новых форм социальной организованности человечества, в частности, организаций.</w:t>
      </w:r>
    </w:p>
    <w:p w:rsidR="00296E5C" w:rsidRPr="004B3F20" w:rsidRDefault="00296E5C" w:rsidP="00795FDB">
      <w:pPr>
        <w:ind w:firstLine="851"/>
        <w:contextualSpacing/>
        <w:jc w:val="both"/>
        <w:rPr>
          <w:sz w:val="28"/>
          <w:szCs w:val="28"/>
        </w:rPr>
      </w:pPr>
      <w:r w:rsidRPr="004B3F20">
        <w:rPr>
          <w:sz w:val="28"/>
          <w:szCs w:val="28"/>
        </w:rPr>
        <w:t xml:space="preserve">Предметом рассмотрения в данной работе являются те сложившиеся в процессе антропогенеза «естественные» формы организованности людей, которые сформировались в </w:t>
      </w:r>
      <w:proofErr w:type="gramStart"/>
      <w:r w:rsidRPr="004B3F20">
        <w:rPr>
          <w:sz w:val="28"/>
          <w:szCs w:val="28"/>
        </w:rPr>
        <w:t>родо-племенном</w:t>
      </w:r>
      <w:proofErr w:type="gramEnd"/>
      <w:r w:rsidRPr="004B3F20">
        <w:rPr>
          <w:sz w:val="28"/>
          <w:szCs w:val="28"/>
        </w:rPr>
        <w:t xml:space="preserve"> обществе и объективно самим фактом наличия у них определённых, функционально востребованных </w:t>
      </w:r>
      <w:r w:rsidRPr="004B3F20">
        <w:rPr>
          <w:sz w:val="28"/>
          <w:szCs w:val="28"/>
        </w:rPr>
        <w:lastRenderedPageBreak/>
        <w:t>обществом признаков выполнили функцию носителей готовых, подтвердивших свою жизнеспособность образцов для форм социальной организованности цивилизационного этапа развития человечества. Тем самым некоторые их признаки стали своеобразными «генами», которые были использованы в качестве «строительного материала» при создании первых организаций в истории человечества.</w:t>
      </w:r>
    </w:p>
    <w:p w:rsidR="00296E5C" w:rsidRPr="004B3F20" w:rsidRDefault="00296E5C" w:rsidP="00795FDB">
      <w:pPr>
        <w:ind w:firstLine="851"/>
        <w:contextualSpacing/>
        <w:jc w:val="both"/>
        <w:rPr>
          <w:sz w:val="28"/>
          <w:szCs w:val="28"/>
        </w:rPr>
      </w:pPr>
      <w:r w:rsidRPr="004B3F20">
        <w:rPr>
          <w:sz w:val="28"/>
          <w:szCs w:val="28"/>
        </w:rPr>
        <w:t>В связи с этим необходимо прояснить следующие вопросы:</w:t>
      </w:r>
    </w:p>
    <w:p w:rsidR="00296E5C" w:rsidRPr="004B3F20" w:rsidRDefault="00296E5C" w:rsidP="00795FDB">
      <w:pPr>
        <w:tabs>
          <w:tab w:val="left" w:pos="993"/>
        </w:tabs>
        <w:ind w:firstLine="851"/>
        <w:contextualSpacing/>
        <w:jc w:val="both"/>
        <w:rPr>
          <w:sz w:val="28"/>
          <w:szCs w:val="28"/>
        </w:rPr>
      </w:pPr>
      <w:r w:rsidRPr="004B3F20">
        <w:rPr>
          <w:sz w:val="28"/>
          <w:szCs w:val="28"/>
        </w:rPr>
        <w:t>- Какими обязательными признаками обладает любая организация?</w:t>
      </w:r>
    </w:p>
    <w:p w:rsidR="00296E5C" w:rsidRPr="004B3F20" w:rsidRDefault="00296E5C" w:rsidP="00795FDB">
      <w:pPr>
        <w:tabs>
          <w:tab w:val="left" w:pos="993"/>
        </w:tabs>
        <w:ind w:firstLine="851"/>
        <w:contextualSpacing/>
        <w:jc w:val="both"/>
        <w:rPr>
          <w:sz w:val="28"/>
          <w:szCs w:val="28"/>
        </w:rPr>
      </w:pPr>
      <w:r w:rsidRPr="004B3F20">
        <w:rPr>
          <w:sz w:val="28"/>
          <w:szCs w:val="28"/>
        </w:rPr>
        <w:t>- Какие формы социальной организованности доцивилизационного этапа развития человечества выполнили функцию носителей свойств будущих организаций?</w:t>
      </w:r>
    </w:p>
    <w:p w:rsidR="00296E5C" w:rsidRPr="004B3F20" w:rsidRDefault="00296E5C" w:rsidP="00795FDB">
      <w:pPr>
        <w:tabs>
          <w:tab w:val="left" w:pos="993"/>
        </w:tabs>
        <w:ind w:firstLine="851"/>
        <w:contextualSpacing/>
        <w:jc w:val="both"/>
        <w:rPr>
          <w:sz w:val="28"/>
          <w:szCs w:val="28"/>
        </w:rPr>
      </w:pPr>
      <w:r w:rsidRPr="004B3F20">
        <w:rPr>
          <w:sz w:val="28"/>
          <w:szCs w:val="28"/>
        </w:rPr>
        <w:t xml:space="preserve">- Каковы были основные признаки «естественных» форм организованности </w:t>
      </w:r>
      <w:proofErr w:type="gramStart"/>
      <w:r w:rsidRPr="004B3F20">
        <w:rPr>
          <w:sz w:val="28"/>
          <w:szCs w:val="28"/>
        </w:rPr>
        <w:t>родо-племенного</w:t>
      </w:r>
      <w:proofErr w:type="gramEnd"/>
      <w:r w:rsidRPr="004B3F20">
        <w:rPr>
          <w:sz w:val="28"/>
          <w:szCs w:val="28"/>
        </w:rPr>
        <w:t xml:space="preserve"> строя, использованных впоследствии для конструирования организаций как форм организованности цивилизационного этапа развития человечества?</w:t>
      </w:r>
    </w:p>
    <w:p w:rsidR="00296E5C" w:rsidRPr="004B3F20" w:rsidRDefault="00296E5C" w:rsidP="00795FDB">
      <w:pPr>
        <w:ind w:firstLine="851"/>
        <w:contextualSpacing/>
        <w:jc w:val="both"/>
        <w:rPr>
          <w:sz w:val="28"/>
          <w:szCs w:val="28"/>
        </w:rPr>
      </w:pPr>
      <w:r w:rsidRPr="004B3F20">
        <w:rPr>
          <w:sz w:val="28"/>
          <w:szCs w:val="28"/>
        </w:rPr>
        <w:t xml:space="preserve">Есть две группы причин, которые побуждают людей объединяться в организации: </w:t>
      </w:r>
    </w:p>
    <w:p w:rsidR="00296E5C" w:rsidRPr="004B3F20" w:rsidRDefault="00296E5C" w:rsidP="00795FDB">
      <w:pPr>
        <w:ind w:firstLine="851"/>
        <w:contextualSpacing/>
        <w:jc w:val="both"/>
        <w:rPr>
          <w:sz w:val="28"/>
          <w:szCs w:val="28"/>
        </w:rPr>
      </w:pPr>
      <w:r w:rsidRPr="004B3F20">
        <w:rPr>
          <w:sz w:val="28"/>
          <w:szCs w:val="28"/>
        </w:rPr>
        <w:t>1) Когда достижение каких-либо общих целей планируется осуществлять через достижение индивидуальных целей.</w:t>
      </w:r>
    </w:p>
    <w:p w:rsidR="00296E5C" w:rsidRPr="004B3F20" w:rsidRDefault="00296E5C" w:rsidP="00795FDB">
      <w:pPr>
        <w:ind w:firstLine="851"/>
        <w:contextualSpacing/>
        <w:jc w:val="both"/>
        <w:rPr>
          <w:sz w:val="28"/>
          <w:szCs w:val="28"/>
        </w:rPr>
      </w:pPr>
      <w:r w:rsidRPr="004B3F20">
        <w:rPr>
          <w:sz w:val="28"/>
          <w:szCs w:val="28"/>
        </w:rPr>
        <w:t>2) Когда достижение индивидуальных целей планируется осуществлять через достижение общих целей</w:t>
      </w:r>
      <w:r w:rsidRPr="004B3F20">
        <w:rPr>
          <w:rStyle w:val="a5"/>
          <w:sz w:val="28"/>
          <w:szCs w:val="28"/>
        </w:rPr>
        <w:footnoteReference w:id="15"/>
      </w:r>
      <w:r w:rsidRPr="004B3F20">
        <w:rPr>
          <w:sz w:val="28"/>
          <w:szCs w:val="28"/>
        </w:rPr>
        <w:t>.</w:t>
      </w:r>
    </w:p>
    <w:p w:rsidR="00296E5C" w:rsidRPr="004B3F20" w:rsidRDefault="00296E5C" w:rsidP="00795FDB">
      <w:pPr>
        <w:ind w:firstLine="851"/>
        <w:contextualSpacing/>
        <w:jc w:val="both"/>
        <w:rPr>
          <w:sz w:val="28"/>
          <w:szCs w:val="28"/>
        </w:rPr>
      </w:pPr>
      <w:proofErr w:type="gramStart"/>
      <w:r w:rsidRPr="004B3F20">
        <w:rPr>
          <w:sz w:val="28"/>
          <w:szCs w:val="28"/>
        </w:rPr>
        <w:t>Соответственно, «организация является коллективом с относительно идентифицированными границами, нормативным порядком (уставом), ранжированием власти (иерархией), системами коммуникаций и координации членства (процедуры); этот коллектив существует на относительно постоянной основе в окружающей среде и занимается деятельностью, которая обычно связана с набором целей; деятельность имеет результаты для членов организации, для самой организации и для общества»</w:t>
      </w:r>
      <w:r w:rsidRPr="004B3F20">
        <w:rPr>
          <w:rStyle w:val="a5"/>
          <w:sz w:val="28"/>
          <w:szCs w:val="28"/>
        </w:rPr>
        <w:footnoteReference w:id="16"/>
      </w:r>
      <w:r w:rsidRPr="004B3F20">
        <w:rPr>
          <w:sz w:val="28"/>
          <w:szCs w:val="28"/>
        </w:rPr>
        <w:t>.</w:t>
      </w:r>
      <w:proofErr w:type="gramEnd"/>
    </w:p>
    <w:p w:rsidR="00296E5C" w:rsidRPr="004B3F20" w:rsidRDefault="00296E5C" w:rsidP="00795FDB">
      <w:pPr>
        <w:ind w:firstLine="851"/>
        <w:contextualSpacing/>
        <w:jc w:val="both"/>
        <w:rPr>
          <w:sz w:val="28"/>
          <w:szCs w:val="28"/>
        </w:rPr>
      </w:pPr>
      <w:r w:rsidRPr="004B3F20">
        <w:rPr>
          <w:sz w:val="28"/>
          <w:szCs w:val="28"/>
        </w:rPr>
        <w:t>Называют следующий комплекс признаков, свойственный любой организации:</w:t>
      </w:r>
    </w:p>
    <w:p w:rsidR="00296E5C" w:rsidRPr="004B3F20" w:rsidRDefault="00296E5C" w:rsidP="00795FDB">
      <w:pPr>
        <w:ind w:firstLine="851"/>
        <w:contextualSpacing/>
        <w:jc w:val="both"/>
        <w:rPr>
          <w:sz w:val="28"/>
          <w:szCs w:val="28"/>
        </w:rPr>
      </w:pPr>
      <w:r w:rsidRPr="004B3F20">
        <w:rPr>
          <w:sz w:val="28"/>
          <w:szCs w:val="28"/>
        </w:rPr>
        <w:t>- выраженная общая цель, не сводимая к  индивидуальным целям её членов;</w:t>
      </w:r>
    </w:p>
    <w:p w:rsidR="00296E5C" w:rsidRPr="004B3F20" w:rsidRDefault="00296E5C" w:rsidP="00795FDB">
      <w:pPr>
        <w:ind w:firstLine="851"/>
        <w:contextualSpacing/>
        <w:jc w:val="both"/>
        <w:rPr>
          <w:sz w:val="28"/>
          <w:szCs w:val="28"/>
        </w:rPr>
      </w:pPr>
      <w:r w:rsidRPr="004B3F20">
        <w:rPr>
          <w:sz w:val="28"/>
          <w:szCs w:val="28"/>
        </w:rPr>
        <w:t>- набор ресурсов и определённый способ их защиты;</w:t>
      </w:r>
    </w:p>
    <w:p w:rsidR="00296E5C" w:rsidRPr="004B3F20" w:rsidRDefault="00296E5C" w:rsidP="00795FDB">
      <w:pPr>
        <w:ind w:firstLine="851"/>
        <w:contextualSpacing/>
        <w:jc w:val="both"/>
        <w:rPr>
          <w:sz w:val="28"/>
          <w:szCs w:val="28"/>
        </w:rPr>
      </w:pPr>
      <w:r w:rsidRPr="004B3F20">
        <w:rPr>
          <w:sz w:val="28"/>
          <w:szCs w:val="28"/>
        </w:rPr>
        <w:t xml:space="preserve">- система официально утверждённых форм поведения и </w:t>
      </w:r>
      <w:proofErr w:type="gramStart"/>
      <w:r w:rsidRPr="004B3F20">
        <w:rPr>
          <w:sz w:val="28"/>
          <w:szCs w:val="28"/>
        </w:rPr>
        <w:t>контроля за</w:t>
      </w:r>
      <w:proofErr w:type="gramEnd"/>
      <w:r w:rsidRPr="004B3F20">
        <w:rPr>
          <w:sz w:val="28"/>
          <w:szCs w:val="28"/>
        </w:rPr>
        <w:t xml:space="preserve"> их соблюдением;</w:t>
      </w:r>
    </w:p>
    <w:p w:rsidR="00296E5C" w:rsidRPr="004B3F20" w:rsidRDefault="00296E5C" w:rsidP="00795FDB">
      <w:pPr>
        <w:ind w:firstLine="851"/>
        <w:contextualSpacing/>
        <w:jc w:val="both"/>
        <w:rPr>
          <w:sz w:val="28"/>
          <w:szCs w:val="28"/>
        </w:rPr>
      </w:pPr>
      <w:r w:rsidRPr="004B3F20">
        <w:rPr>
          <w:sz w:val="28"/>
          <w:szCs w:val="28"/>
        </w:rPr>
        <w:t>- структура устойчиво воспроизводимых статусов (наличие относительно постоянного формального руководства или, по крайней мере, устойчивой лидерской группы);</w:t>
      </w:r>
    </w:p>
    <w:p w:rsidR="00296E5C" w:rsidRPr="004B3F20" w:rsidRDefault="00296E5C" w:rsidP="00795FDB">
      <w:pPr>
        <w:ind w:firstLine="851"/>
        <w:contextualSpacing/>
        <w:jc w:val="both"/>
        <w:rPr>
          <w:sz w:val="28"/>
          <w:szCs w:val="28"/>
        </w:rPr>
      </w:pPr>
      <w:r w:rsidRPr="004B3F20">
        <w:rPr>
          <w:sz w:val="28"/>
          <w:szCs w:val="28"/>
        </w:rPr>
        <w:t>- специфическое разделение труда между своими членами (формальное или неформальное);</w:t>
      </w:r>
    </w:p>
    <w:p w:rsidR="00296E5C" w:rsidRPr="004B3F20" w:rsidRDefault="00296E5C" w:rsidP="00795FDB">
      <w:pPr>
        <w:ind w:firstLine="851"/>
        <w:contextualSpacing/>
        <w:jc w:val="both"/>
        <w:rPr>
          <w:sz w:val="28"/>
          <w:szCs w:val="28"/>
        </w:rPr>
      </w:pPr>
      <w:r w:rsidRPr="004B3F20">
        <w:rPr>
          <w:sz w:val="28"/>
          <w:szCs w:val="28"/>
        </w:rPr>
        <w:lastRenderedPageBreak/>
        <w:t>- наличие вознаграждений и наказаний за участие (неучастие) в делах организации</w:t>
      </w:r>
      <w:r w:rsidRPr="004B3F20">
        <w:rPr>
          <w:rStyle w:val="a5"/>
          <w:sz w:val="28"/>
          <w:szCs w:val="28"/>
        </w:rPr>
        <w:footnoteReference w:id="17"/>
      </w:r>
      <w:r w:rsidRPr="004B3F20">
        <w:rPr>
          <w:sz w:val="28"/>
          <w:szCs w:val="28"/>
        </w:rPr>
        <w:t>.</w:t>
      </w:r>
    </w:p>
    <w:p w:rsidR="00296E5C" w:rsidRPr="004B3F20" w:rsidRDefault="00296E5C" w:rsidP="00795FDB">
      <w:pPr>
        <w:ind w:firstLine="851"/>
        <w:contextualSpacing/>
        <w:jc w:val="both"/>
        <w:rPr>
          <w:sz w:val="28"/>
          <w:szCs w:val="28"/>
        </w:rPr>
      </w:pPr>
      <w:r w:rsidRPr="004B3F20">
        <w:rPr>
          <w:sz w:val="28"/>
          <w:szCs w:val="28"/>
        </w:rPr>
        <w:t>Для общественного устройства зрелого первобытного общества характерны две основные формы объединения людей: род и племя. Через эти формы прошли практически все народы мира. В связи с этим первобытнообщинный строй нередко называют родоплеменной организацией общества</w:t>
      </w:r>
      <w:r w:rsidRPr="004B3F20">
        <w:rPr>
          <w:rStyle w:val="a5"/>
          <w:sz w:val="28"/>
          <w:szCs w:val="28"/>
        </w:rPr>
        <w:footnoteReference w:id="18"/>
      </w:r>
      <w:r w:rsidRPr="004B3F20">
        <w:rPr>
          <w:sz w:val="28"/>
          <w:szCs w:val="28"/>
        </w:rPr>
        <w:t>.</w:t>
      </w:r>
    </w:p>
    <w:p w:rsidR="00296E5C" w:rsidRPr="004B3F20" w:rsidRDefault="00296E5C" w:rsidP="00795FDB">
      <w:pPr>
        <w:ind w:firstLine="851"/>
        <w:contextualSpacing/>
        <w:jc w:val="both"/>
        <w:rPr>
          <w:sz w:val="28"/>
          <w:szCs w:val="28"/>
        </w:rPr>
      </w:pPr>
      <w:r w:rsidRPr="004B3F20">
        <w:rPr>
          <w:sz w:val="28"/>
          <w:szCs w:val="28"/>
        </w:rPr>
        <w:t>Род (родовая община) является исторически первой формой общественного объединения людей. Это был семейно-производственный союз, основанный на кровном или предполагаемом родстве, коллективном труде, совместном потреблении, общей собственности и социальном равенстве. Иногда род отождествляют с семьей. Однако это не совсем так. Род не был семьей в современном её понимании. Род – это именно союз, объединение людей, связанных между собой родственными узами, хотя в определенном смысле род может называться и семьей.</w:t>
      </w:r>
    </w:p>
    <w:p w:rsidR="00296E5C" w:rsidRPr="004B3F20" w:rsidRDefault="00296E5C" w:rsidP="00795FDB">
      <w:pPr>
        <w:ind w:firstLine="851"/>
        <w:contextualSpacing/>
        <w:jc w:val="both"/>
        <w:rPr>
          <w:sz w:val="28"/>
          <w:szCs w:val="28"/>
        </w:rPr>
      </w:pPr>
      <w:r w:rsidRPr="004B3F20">
        <w:rPr>
          <w:sz w:val="28"/>
          <w:szCs w:val="28"/>
        </w:rPr>
        <w:t>Другой важнейшей формой общественного объединения, организованности первобытных людей было племя. Племя – более крупное и более позднее общественное образование, чем род. Племя возникает с развитием первобытного общества и увеличением числа родовых общин. Племя – это основанный опять-таки на родственных связях союз родовых общин, имеющий свои общую территорию, имя, язык, общие религиозные и бытовые обряды. Объединение родовых общин в племена вызывалось различными обстоятельствами, в том числе и такими, как совместная охота на крупных животных, отражение нападения врагов, нападение на другие племена и т.п.</w:t>
      </w:r>
    </w:p>
    <w:p w:rsidR="00296E5C" w:rsidRPr="004B3F20" w:rsidRDefault="00296E5C" w:rsidP="00795FDB">
      <w:pPr>
        <w:ind w:firstLine="851"/>
        <w:contextualSpacing/>
        <w:jc w:val="both"/>
        <w:rPr>
          <w:sz w:val="28"/>
          <w:szCs w:val="28"/>
        </w:rPr>
      </w:pPr>
      <w:r w:rsidRPr="004B3F20">
        <w:rPr>
          <w:sz w:val="28"/>
          <w:szCs w:val="28"/>
        </w:rPr>
        <w:t>Кроме родов и племён, в первобытном обществе встречались и такие формы объединения людей, как фратрии и союзы племен. Фратрии (братства) – это или искусственные объединения нескольких связанных родственными узами родов или первоначальные разветвлённые роды. Они являлись промежуточной формой между родом и племенем и имели место не у всех, а только у некоторых народов (например, у греков). Союзы племен – это объединения, которые возникали у многих народов, но уже в период разложения первобытнообщинного строя. Они создавались либо для ведения войн, либо для защиты от внешних врагов.</w:t>
      </w:r>
    </w:p>
    <w:p w:rsidR="00296E5C" w:rsidRPr="004B3F20" w:rsidRDefault="00296E5C" w:rsidP="00795FDB">
      <w:pPr>
        <w:ind w:firstLine="851"/>
        <w:contextualSpacing/>
        <w:jc w:val="both"/>
        <w:rPr>
          <w:sz w:val="28"/>
          <w:szCs w:val="28"/>
        </w:rPr>
      </w:pPr>
      <w:r w:rsidRPr="004B3F20">
        <w:rPr>
          <w:sz w:val="28"/>
          <w:szCs w:val="28"/>
        </w:rPr>
        <w:t xml:space="preserve">В родовой общине как первичной форме объединения людей власть, а вместе с ней и управление, выглядели следующим образом. Основным органом и власти, и управления было, как принято считать, родовое собрание, которое состояло из всех взрослых членов рода. Оно решало все важнейшие вопросы жизни родовой общины. Для решения текущих, повседневных вопросов оно выбирало старейшину. Старейшина избирался из числа наиболее авторитетных и уважаемых членов рода. Никакими привилегиями по сравнению с другими членами рода он не обладал. Как все, </w:t>
      </w:r>
      <w:r w:rsidRPr="004B3F20">
        <w:rPr>
          <w:sz w:val="28"/>
          <w:szCs w:val="28"/>
        </w:rPr>
        <w:lastRenderedPageBreak/>
        <w:t>он принимал участие в производительной деятельности и, как все, получал свою долю. Его власть держалась исключительно на его авторитете и уважении к нему со стороны других членов рода. Вместе с тем, он в любое время мог быть отстранён родовым собранием от занимаемого положения и заменён другим сородичем. Кроме старейшины родовое собрание избирало военного предводителя (вождя) на время военных походов и некоторых других «должностных» лиц: жрецов, шаманов, колдунов и т.п., которые тоже никакими привилегиями не обладали.</w:t>
      </w:r>
    </w:p>
    <w:p w:rsidR="00296E5C" w:rsidRPr="004B3F20" w:rsidRDefault="00296E5C" w:rsidP="00795FDB">
      <w:pPr>
        <w:ind w:firstLine="851"/>
        <w:contextualSpacing/>
        <w:jc w:val="both"/>
        <w:rPr>
          <w:sz w:val="28"/>
          <w:szCs w:val="28"/>
        </w:rPr>
      </w:pPr>
      <w:r w:rsidRPr="004B3F20">
        <w:rPr>
          <w:sz w:val="28"/>
          <w:szCs w:val="28"/>
        </w:rPr>
        <w:t>В племени система организация власти и управления была примерно такой же, как и в родовой общине. Основным органом власти и управления здесь, как правило, был совет старейшин, хотя наряду с ним могло существовать и народное собрание (собрание племени). В состав совета старейшин входили старейшины, вожди, и другие авторитетные представители родов, составляющих племя. Совет старейшин решал все основные вопросы жизни племени при широком участии народа. Для решения текущих вопросов, а также на время военных походов избирался вождь племени, положение которого практически ничем не отличалось от положения старейшины или вождя рода. Как и старейшина, вождь племени никакими привилегиями не обладал и считался лишь первым среди равных.</w:t>
      </w:r>
    </w:p>
    <w:p w:rsidR="00296E5C" w:rsidRPr="004B3F20" w:rsidRDefault="00296E5C" w:rsidP="00795FDB">
      <w:pPr>
        <w:ind w:firstLine="851"/>
        <w:contextualSpacing/>
        <w:jc w:val="both"/>
        <w:rPr>
          <w:sz w:val="28"/>
          <w:szCs w:val="28"/>
        </w:rPr>
      </w:pPr>
      <w:r w:rsidRPr="004B3F20">
        <w:rPr>
          <w:sz w:val="28"/>
          <w:szCs w:val="28"/>
        </w:rPr>
        <w:t>Аналогичной была организация власти и управления во фратриях и союзах племен. Так же как в родах и племенах, здесь были народные собрания, советы старейшин, советы вождей и прочие органы, которые являлись олицетворением, так называемой, первобытной демократии. Никакого специального аппарата управления или принуждения, а также власти, оторванной от общества, здесь не было. Всё это начало появляться лишь с разложением первобытнообщинного строя.</w:t>
      </w:r>
    </w:p>
    <w:p w:rsidR="00296E5C" w:rsidRPr="004B3F20" w:rsidRDefault="00296E5C" w:rsidP="00795FDB">
      <w:pPr>
        <w:ind w:firstLine="851"/>
        <w:contextualSpacing/>
        <w:jc w:val="both"/>
        <w:rPr>
          <w:sz w:val="28"/>
          <w:szCs w:val="28"/>
        </w:rPr>
      </w:pPr>
      <w:r w:rsidRPr="004B3F20">
        <w:rPr>
          <w:sz w:val="28"/>
          <w:szCs w:val="28"/>
        </w:rPr>
        <w:t xml:space="preserve">Таким образом, с точки зрения своего устройства </w:t>
      </w:r>
      <w:proofErr w:type="gramStart"/>
      <w:r w:rsidRPr="004B3F20">
        <w:rPr>
          <w:sz w:val="28"/>
          <w:szCs w:val="28"/>
        </w:rPr>
        <w:t>родо-племенное</w:t>
      </w:r>
      <w:proofErr w:type="gramEnd"/>
      <w:r w:rsidRPr="004B3F20">
        <w:rPr>
          <w:sz w:val="28"/>
          <w:szCs w:val="28"/>
        </w:rPr>
        <w:t xml:space="preserve"> общество являлось достаточно простой формой организованности людей, основанной на родственных связях, коллективном труде, общественной собственности и социальном равенстве всех его членов. Власть в этом обществе носила подлинно народный характер и строилась на началах самоуправления. Никакого специального аппарата управления, здесь не существовало, поскольку все вопросы общественной жизни решались напрямую самими членами общества. Не существовало и специального аппарата принуждения. Принуждение, если в нём возникала необходимость (например, изгнание из рода), исходило только от самих членов сообщества (рода, племени и т.п.) и ни от кого более. Выражаясь современным языком, само общество было и парламентом, и правительством, и судом.</w:t>
      </w:r>
    </w:p>
    <w:p w:rsidR="00296E5C" w:rsidRPr="004B3F20" w:rsidRDefault="00296E5C" w:rsidP="00795FDB">
      <w:pPr>
        <w:ind w:firstLine="851"/>
        <w:contextualSpacing/>
        <w:jc w:val="both"/>
        <w:rPr>
          <w:sz w:val="28"/>
          <w:szCs w:val="28"/>
        </w:rPr>
      </w:pPr>
      <w:r w:rsidRPr="004B3F20">
        <w:rPr>
          <w:sz w:val="28"/>
          <w:szCs w:val="28"/>
        </w:rPr>
        <w:t xml:space="preserve">Представленные выше «естественные» формы организованности, сложившиеся в процессе антропогенеза, имели двойственную природу: биогенетическую и социальную. Проявляясь в своём единстве как «естественные» (природные) формы организованности вида </w:t>
      </w:r>
      <w:r w:rsidRPr="004B3F20">
        <w:rPr>
          <w:sz w:val="28"/>
          <w:szCs w:val="28"/>
          <w:lang w:val="en-US"/>
        </w:rPr>
        <w:t>homo</w:t>
      </w:r>
      <w:r w:rsidRPr="004B3F20">
        <w:rPr>
          <w:sz w:val="28"/>
          <w:szCs w:val="28"/>
        </w:rPr>
        <w:t xml:space="preserve"> </w:t>
      </w:r>
      <w:r w:rsidRPr="004B3F20">
        <w:rPr>
          <w:sz w:val="28"/>
          <w:szCs w:val="28"/>
          <w:lang w:val="en-US"/>
        </w:rPr>
        <w:t>sapiens</w:t>
      </w:r>
      <w:r w:rsidRPr="004B3F20">
        <w:rPr>
          <w:sz w:val="28"/>
          <w:szCs w:val="28"/>
        </w:rPr>
        <w:t>, они обладали следующим рядом признаков, которые обеспечивали людям удовлетворение их жизненных потребностей и выживание в условиях среды:</w:t>
      </w:r>
    </w:p>
    <w:p w:rsidR="00296E5C" w:rsidRPr="004B3F20" w:rsidRDefault="00296E5C" w:rsidP="00795FDB">
      <w:pPr>
        <w:ind w:firstLine="851"/>
        <w:contextualSpacing/>
        <w:jc w:val="both"/>
        <w:rPr>
          <w:sz w:val="28"/>
          <w:szCs w:val="28"/>
        </w:rPr>
      </w:pPr>
      <w:r w:rsidRPr="004B3F20">
        <w:rPr>
          <w:sz w:val="28"/>
          <w:szCs w:val="28"/>
        </w:rPr>
        <w:lastRenderedPageBreak/>
        <w:t>- главный признак – желание людей принимать участие в общем процессе жизнедеятельности и добровольно выполнять свои роли;</w:t>
      </w:r>
    </w:p>
    <w:p w:rsidR="00296E5C" w:rsidRPr="004B3F20" w:rsidRDefault="00296E5C" w:rsidP="00795FDB">
      <w:pPr>
        <w:ind w:firstLine="851"/>
        <w:contextualSpacing/>
        <w:jc w:val="both"/>
        <w:rPr>
          <w:sz w:val="28"/>
          <w:szCs w:val="28"/>
        </w:rPr>
      </w:pPr>
      <w:r w:rsidRPr="004B3F20">
        <w:rPr>
          <w:sz w:val="28"/>
          <w:szCs w:val="28"/>
        </w:rPr>
        <w:t>- наличие общей цели, которая осознавалась как достижение желаемого результата;</w:t>
      </w:r>
    </w:p>
    <w:p w:rsidR="00296E5C" w:rsidRPr="004B3F20" w:rsidRDefault="00296E5C" w:rsidP="00795FDB">
      <w:pPr>
        <w:ind w:firstLine="851"/>
        <w:contextualSpacing/>
        <w:jc w:val="both"/>
        <w:rPr>
          <w:sz w:val="28"/>
          <w:szCs w:val="28"/>
        </w:rPr>
      </w:pPr>
      <w:r w:rsidRPr="004B3F20">
        <w:rPr>
          <w:sz w:val="28"/>
          <w:szCs w:val="28"/>
        </w:rPr>
        <w:t>- происходило всё более дифференцировавшееся общественное разделение труда;</w:t>
      </w:r>
    </w:p>
    <w:p w:rsidR="00296E5C" w:rsidRPr="004B3F20" w:rsidRDefault="00296E5C" w:rsidP="00795FDB">
      <w:pPr>
        <w:ind w:firstLine="851"/>
        <w:contextualSpacing/>
        <w:jc w:val="both"/>
        <w:rPr>
          <w:sz w:val="28"/>
          <w:szCs w:val="28"/>
        </w:rPr>
      </w:pPr>
      <w:r w:rsidRPr="004B3F20">
        <w:rPr>
          <w:sz w:val="28"/>
          <w:szCs w:val="28"/>
        </w:rPr>
        <w:t>- имелись функционально необходимые координирующие органы, которые на основе властного воздействия могли скоординировать действия отдельных членов сообщества для достижения общей цели;</w:t>
      </w:r>
    </w:p>
    <w:p w:rsidR="00296E5C" w:rsidRPr="004B3F20" w:rsidRDefault="00296E5C" w:rsidP="00795FDB">
      <w:pPr>
        <w:ind w:firstLine="851"/>
        <w:contextualSpacing/>
        <w:jc w:val="both"/>
        <w:rPr>
          <w:sz w:val="28"/>
          <w:szCs w:val="28"/>
        </w:rPr>
      </w:pPr>
      <w:r w:rsidRPr="004B3F20">
        <w:rPr>
          <w:sz w:val="28"/>
          <w:szCs w:val="28"/>
        </w:rPr>
        <w:t>- существовала специфическая система связей, которые основывались на взаимных обязательствах членов сообщества, их ролевых требованиях и ожиданиях по отношению друг к другу;</w:t>
      </w:r>
    </w:p>
    <w:p w:rsidR="00296E5C" w:rsidRPr="004B3F20" w:rsidRDefault="00296E5C" w:rsidP="00795FDB">
      <w:pPr>
        <w:ind w:firstLine="851"/>
        <w:contextualSpacing/>
        <w:jc w:val="both"/>
        <w:rPr>
          <w:sz w:val="28"/>
          <w:szCs w:val="28"/>
        </w:rPr>
      </w:pPr>
      <w:r w:rsidRPr="004B3F20">
        <w:rPr>
          <w:sz w:val="28"/>
          <w:szCs w:val="28"/>
        </w:rPr>
        <w:t>- имелась система норм, позволявших усвоить и реализовать основные ролевые требования в сообществе;</w:t>
      </w:r>
    </w:p>
    <w:p w:rsidR="00296E5C" w:rsidRPr="004B3F20" w:rsidRDefault="00296E5C" w:rsidP="00795FDB">
      <w:pPr>
        <w:ind w:firstLine="851"/>
        <w:contextualSpacing/>
        <w:jc w:val="both"/>
        <w:rPr>
          <w:sz w:val="28"/>
          <w:szCs w:val="28"/>
        </w:rPr>
      </w:pPr>
      <w:r w:rsidRPr="004B3F20">
        <w:rPr>
          <w:sz w:val="28"/>
          <w:szCs w:val="28"/>
        </w:rPr>
        <w:t>- осуществлялась трансляция усвоенных необходимых ролевых знаний и навыков</w:t>
      </w:r>
      <w:r w:rsidRPr="004B3F20">
        <w:rPr>
          <w:rStyle w:val="a5"/>
          <w:sz w:val="28"/>
          <w:szCs w:val="28"/>
        </w:rPr>
        <w:footnoteReference w:id="19"/>
      </w:r>
      <w:r w:rsidRPr="004B3F20">
        <w:rPr>
          <w:sz w:val="28"/>
          <w:szCs w:val="28"/>
        </w:rPr>
        <w:t>.</w:t>
      </w:r>
    </w:p>
    <w:p w:rsidR="00296E5C" w:rsidRPr="004B3F20" w:rsidRDefault="00296E5C" w:rsidP="00795FDB">
      <w:pPr>
        <w:ind w:firstLine="851"/>
        <w:contextualSpacing/>
        <w:jc w:val="both"/>
        <w:rPr>
          <w:sz w:val="28"/>
          <w:szCs w:val="28"/>
        </w:rPr>
      </w:pPr>
      <w:r w:rsidRPr="004B3F20">
        <w:rPr>
          <w:sz w:val="28"/>
          <w:szCs w:val="28"/>
        </w:rPr>
        <w:t>Сравнительный анализ признаков «естественных» форм организованности и организаций позволяет убедиться в том, что ряд признаков природных форм организованности социума были востребованы организациями как формами организованности социума цивилизационного этапа развития человечества.</w:t>
      </w:r>
    </w:p>
    <w:p w:rsidR="00296E5C" w:rsidRPr="004B3F20" w:rsidRDefault="00296E5C" w:rsidP="00795FDB">
      <w:pPr>
        <w:ind w:firstLine="851"/>
        <w:contextualSpacing/>
        <w:jc w:val="both"/>
        <w:rPr>
          <w:sz w:val="28"/>
          <w:szCs w:val="28"/>
        </w:rPr>
      </w:pPr>
      <w:r w:rsidRPr="004B3F20">
        <w:rPr>
          <w:sz w:val="28"/>
          <w:szCs w:val="28"/>
        </w:rPr>
        <w:t>Использование же всех признаков «естественных» форм организованности социума в организациях было функционально неприемлемо из-за следующих ограничений, свойственных этим природным образованиям:</w:t>
      </w:r>
    </w:p>
    <w:p w:rsidR="00296E5C" w:rsidRPr="004B3F20" w:rsidRDefault="00296E5C" w:rsidP="00795FDB">
      <w:pPr>
        <w:ind w:firstLine="851"/>
        <w:contextualSpacing/>
        <w:jc w:val="both"/>
        <w:rPr>
          <w:sz w:val="28"/>
          <w:szCs w:val="28"/>
        </w:rPr>
      </w:pPr>
      <w:r w:rsidRPr="004B3F20">
        <w:rPr>
          <w:sz w:val="28"/>
          <w:szCs w:val="28"/>
        </w:rPr>
        <w:t>- личностная структура устройства, т.е. зависимость существования некоторого статуса или должности от конкретной значимой личности (например, вождя и т.п.);</w:t>
      </w:r>
    </w:p>
    <w:p w:rsidR="00296E5C" w:rsidRPr="004B3F20" w:rsidRDefault="00296E5C" w:rsidP="00795FDB">
      <w:pPr>
        <w:ind w:firstLine="851"/>
        <w:contextualSpacing/>
        <w:jc w:val="both"/>
        <w:rPr>
          <w:sz w:val="28"/>
          <w:szCs w:val="28"/>
        </w:rPr>
      </w:pPr>
      <w:r w:rsidRPr="004B3F20">
        <w:rPr>
          <w:sz w:val="28"/>
          <w:szCs w:val="28"/>
        </w:rPr>
        <w:t>- трудность поддержания постоянной заинтересованности членов сообщества в приложении своих усилий для достижения общей цели (особенно в экстремальных ситуациях);</w:t>
      </w:r>
    </w:p>
    <w:p w:rsidR="00296E5C" w:rsidRPr="004B3F20" w:rsidRDefault="00296E5C" w:rsidP="00795FDB">
      <w:pPr>
        <w:ind w:firstLine="851"/>
        <w:contextualSpacing/>
        <w:jc w:val="both"/>
        <w:rPr>
          <w:sz w:val="28"/>
          <w:szCs w:val="28"/>
        </w:rPr>
      </w:pPr>
      <w:r w:rsidRPr="004B3F20">
        <w:rPr>
          <w:sz w:val="28"/>
          <w:szCs w:val="28"/>
        </w:rPr>
        <w:t xml:space="preserve">- отсутствие функционально необходимого </w:t>
      </w:r>
      <w:proofErr w:type="gramStart"/>
      <w:r w:rsidRPr="004B3F20">
        <w:rPr>
          <w:sz w:val="28"/>
          <w:szCs w:val="28"/>
        </w:rPr>
        <w:t>контроля за</w:t>
      </w:r>
      <w:proofErr w:type="gramEnd"/>
      <w:r w:rsidRPr="004B3F20">
        <w:rPr>
          <w:sz w:val="28"/>
          <w:szCs w:val="28"/>
        </w:rPr>
        <w:t xml:space="preserve"> поведением членов сообщества и ограничения в применении санкций;</w:t>
      </w:r>
    </w:p>
    <w:p w:rsidR="00296E5C" w:rsidRPr="004B3F20" w:rsidRDefault="00296E5C" w:rsidP="00795FDB">
      <w:pPr>
        <w:ind w:firstLine="851"/>
        <w:contextualSpacing/>
        <w:jc w:val="both"/>
        <w:rPr>
          <w:sz w:val="28"/>
          <w:szCs w:val="28"/>
        </w:rPr>
      </w:pPr>
      <w:r w:rsidRPr="004B3F20">
        <w:rPr>
          <w:sz w:val="28"/>
          <w:szCs w:val="28"/>
        </w:rPr>
        <w:t>- невозможность создать функционально необходимые устойчивые структуры в рамках сообщества</w:t>
      </w:r>
      <w:r w:rsidRPr="004B3F20">
        <w:rPr>
          <w:rStyle w:val="a5"/>
          <w:sz w:val="28"/>
          <w:szCs w:val="28"/>
        </w:rPr>
        <w:footnoteReference w:id="20"/>
      </w:r>
      <w:r w:rsidRPr="004B3F20">
        <w:rPr>
          <w:sz w:val="28"/>
          <w:szCs w:val="28"/>
        </w:rPr>
        <w:t>.</w:t>
      </w:r>
    </w:p>
    <w:p w:rsidR="00296E5C" w:rsidRPr="004B3F20" w:rsidRDefault="00296E5C" w:rsidP="00795FDB">
      <w:pPr>
        <w:ind w:firstLine="851"/>
        <w:contextualSpacing/>
        <w:jc w:val="both"/>
        <w:rPr>
          <w:sz w:val="28"/>
          <w:szCs w:val="28"/>
        </w:rPr>
      </w:pPr>
    </w:p>
    <w:p w:rsidR="00296E5C" w:rsidRPr="004B3F20" w:rsidRDefault="00296E5C" w:rsidP="00795FDB">
      <w:pPr>
        <w:ind w:firstLine="851"/>
        <w:contextualSpacing/>
        <w:jc w:val="both"/>
        <w:rPr>
          <w:sz w:val="28"/>
          <w:szCs w:val="28"/>
        </w:rPr>
      </w:pPr>
    </w:p>
    <w:p w:rsidR="00296E5C" w:rsidRPr="004B3F20" w:rsidRDefault="00AE59E1" w:rsidP="00795FDB">
      <w:pPr>
        <w:ind w:firstLine="851"/>
        <w:contextualSpacing/>
        <w:jc w:val="center"/>
        <w:rPr>
          <w:b/>
          <w:sz w:val="28"/>
          <w:szCs w:val="28"/>
        </w:rPr>
      </w:pPr>
      <w:r w:rsidRPr="004B3F20">
        <w:rPr>
          <w:b/>
          <w:sz w:val="28"/>
          <w:szCs w:val="28"/>
        </w:rPr>
        <w:t>ЛИТЕРАТУРА</w:t>
      </w:r>
    </w:p>
    <w:p w:rsidR="00AE59E1" w:rsidRPr="004B3F20" w:rsidRDefault="00AE59E1" w:rsidP="00795FDB">
      <w:pPr>
        <w:ind w:firstLine="851"/>
        <w:contextualSpacing/>
        <w:jc w:val="center"/>
        <w:rPr>
          <w:b/>
          <w:sz w:val="28"/>
          <w:szCs w:val="28"/>
        </w:rPr>
      </w:pPr>
    </w:p>
    <w:p w:rsidR="00296E5C" w:rsidRPr="004B3F20" w:rsidRDefault="00296E5C" w:rsidP="00795FDB">
      <w:pPr>
        <w:pStyle w:val="ab"/>
        <w:spacing w:after="0" w:line="240" w:lineRule="auto"/>
        <w:ind w:left="0" w:firstLine="851"/>
        <w:jc w:val="both"/>
        <w:rPr>
          <w:rFonts w:ascii="Times New Roman" w:hAnsi="Times New Roman"/>
          <w:sz w:val="28"/>
          <w:szCs w:val="28"/>
        </w:rPr>
      </w:pPr>
      <w:r w:rsidRPr="004B3F20">
        <w:rPr>
          <w:rFonts w:ascii="Times New Roman" w:hAnsi="Times New Roman"/>
          <w:sz w:val="28"/>
          <w:szCs w:val="28"/>
        </w:rPr>
        <w:t>1. Думанов Х.М., Першиц А.И. Монорматика и начальное право // Государство и право. – 2000. – №1.</w:t>
      </w:r>
    </w:p>
    <w:p w:rsidR="00296E5C" w:rsidRPr="004B3F20" w:rsidRDefault="00296E5C" w:rsidP="00795FDB">
      <w:pPr>
        <w:pStyle w:val="ab"/>
        <w:spacing w:after="0" w:line="240" w:lineRule="auto"/>
        <w:ind w:left="0" w:firstLine="851"/>
        <w:jc w:val="both"/>
        <w:rPr>
          <w:rFonts w:ascii="Times New Roman" w:hAnsi="Times New Roman"/>
          <w:sz w:val="28"/>
          <w:szCs w:val="28"/>
        </w:rPr>
      </w:pPr>
      <w:r w:rsidRPr="004B3F20">
        <w:rPr>
          <w:rFonts w:ascii="Times New Roman" w:hAnsi="Times New Roman"/>
          <w:sz w:val="28"/>
          <w:szCs w:val="28"/>
        </w:rPr>
        <w:lastRenderedPageBreak/>
        <w:t>2. Занковский А.Н. Организационная психология. – М.: Флинта: МПСИ, 2000.</w:t>
      </w:r>
    </w:p>
    <w:p w:rsidR="00296E5C" w:rsidRPr="004B3F20" w:rsidRDefault="00296E5C" w:rsidP="00795FDB">
      <w:pPr>
        <w:pStyle w:val="a6"/>
        <w:ind w:firstLine="851"/>
        <w:contextualSpacing/>
        <w:jc w:val="both"/>
        <w:rPr>
          <w:sz w:val="28"/>
          <w:szCs w:val="28"/>
        </w:rPr>
      </w:pPr>
      <w:r w:rsidRPr="004B3F20">
        <w:rPr>
          <w:sz w:val="28"/>
          <w:szCs w:val="28"/>
        </w:rPr>
        <w:t>3. Пригожин А.И. Современная социология организаций. Учебник. – М.: Интерпракс, 1995.</w:t>
      </w:r>
    </w:p>
    <w:p w:rsidR="00296E5C" w:rsidRPr="004B3F20" w:rsidRDefault="00296E5C" w:rsidP="00795FDB">
      <w:pPr>
        <w:pStyle w:val="ab"/>
        <w:spacing w:after="0" w:line="240" w:lineRule="auto"/>
        <w:ind w:left="0" w:firstLine="851"/>
        <w:jc w:val="both"/>
        <w:rPr>
          <w:rFonts w:ascii="Times New Roman" w:hAnsi="Times New Roman"/>
          <w:sz w:val="28"/>
          <w:szCs w:val="28"/>
        </w:rPr>
      </w:pPr>
      <w:r w:rsidRPr="004B3F20">
        <w:rPr>
          <w:rFonts w:ascii="Times New Roman" w:hAnsi="Times New Roman"/>
          <w:sz w:val="28"/>
          <w:szCs w:val="28"/>
        </w:rPr>
        <w:t>4. Радаев В.В. Экономическая социология. Курс лекций: учеб</w:t>
      </w:r>
      <w:proofErr w:type="gramStart"/>
      <w:r w:rsidRPr="004B3F20">
        <w:rPr>
          <w:rFonts w:ascii="Times New Roman" w:hAnsi="Times New Roman"/>
          <w:sz w:val="28"/>
          <w:szCs w:val="28"/>
        </w:rPr>
        <w:t>.</w:t>
      </w:r>
      <w:proofErr w:type="gramEnd"/>
      <w:r w:rsidRPr="004B3F20">
        <w:rPr>
          <w:rFonts w:ascii="Times New Roman" w:hAnsi="Times New Roman"/>
          <w:sz w:val="28"/>
          <w:szCs w:val="28"/>
        </w:rPr>
        <w:t xml:space="preserve"> </w:t>
      </w:r>
      <w:proofErr w:type="gramStart"/>
      <w:r w:rsidRPr="004B3F20">
        <w:rPr>
          <w:rFonts w:ascii="Times New Roman" w:hAnsi="Times New Roman"/>
          <w:sz w:val="28"/>
          <w:szCs w:val="28"/>
        </w:rPr>
        <w:t>п</w:t>
      </w:r>
      <w:proofErr w:type="gramEnd"/>
      <w:r w:rsidRPr="004B3F20">
        <w:rPr>
          <w:rFonts w:ascii="Times New Roman" w:hAnsi="Times New Roman"/>
          <w:sz w:val="28"/>
          <w:szCs w:val="28"/>
        </w:rPr>
        <w:t>особие. – М.: Аспект Пресс, 1998.</w:t>
      </w:r>
    </w:p>
    <w:p w:rsidR="00296E5C" w:rsidRPr="004B3F20" w:rsidRDefault="00296E5C" w:rsidP="00795FDB">
      <w:pPr>
        <w:pStyle w:val="ab"/>
        <w:spacing w:after="0" w:line="240" w:lineRule="auto"/>
        <w:ind w:left="0" w:firstLine="851"/>
        <w:jc w:val="both"/>
        <w:rPr>
          <w:rFonts w:ascii="Times New Roman" w:hAnsi="Times New Roman"/>
          <w:sz w:val="28"/>
          <w:szCs w:val="28"/>
        </w:rPr>
      </w:pPr>
      <w:r w:rsidRPr="004B3F20">
        <w:rPr>
          <w:rFonts w:ascii="Times New Roman" w:hAnsi="Times New Roman"/>
          <w:sz w:val="28"/>
          <w:szCs w:val="28"/>
        </w:rPr>
        <w:t>5. Уорд Л.Ф. Очерки социологии.- Изд. 2-е. – М.: ЛИБРОКОМ, 2009.</w:t>
      </w:r>
    </w:p>
    <w:p w:rsidR="00296E5C" w:rsidRPr="004B3F20" w:rsidRDefault="00296E5C" w:rsidP="00795FDB">
      <w:pPr>
        <w:pStyle w:val="ab"/>
        <w:spacing w:after="0" w:line="240" w:lineRule="auto"/>
        <w:ind w:left="0" w:firstLine="851"/>
        <w:jc w:val="both"/>
        <w:rPr>
          <w:rFonts w:ascii="Times New Roman" w:hAnsi="Times New Roman"/>
          <w:sz w:val="28"/>
          <w:szCs w:val="28"/>
        </w:rPr>
      </w:pPr>
      <w:r w:rsidRPr="004B3F20">
        <w:rPr>
          <w:rFonts w:ascii="Times New Roman" w:hAnsi="Times New Roman"/>
          <w:sz w:val="28"/>
          <w:szCs w:val="28"/>
        </w:rPr>
        <w:t>6. Фролов С.С. Социология организаций: учебник. – М.: Гардарики, 2001.</w:t>
      </w:r>
    </w:p>
    <w:p w:rsidR="00296E5C" w:rsidRPr="004B3F20" w:rsidRDefault="00296E5C" w:rsidP="00795FDB">
      <w:pPr>
        <w:pStyle w:val="a6"/>
        <w:ind w:firstLine="851"/>
        <w:contextualSpacing/>
        <w:jc w:val="both"/>
        <w:rPr>
          <w:sz w:val="28"/>
          <w:szCs w:val="28"/>
        </w:rPr>
      </w:pPr>
      <w:r w:rsidRPr="004B3F20">
        <w:rPr>
          <w:sz w:val="28"/>
          <w:szCs w:val="28"/>
        </w:rPr>
        <w:t>7. Холл Р.Х. Организации: структуры, процессы, результаты. – СПб</w:t>
      </w:r>
      <w:proofErr w:type="gramStart"/>
      <w:r w:rsidRPr="004B3F20">
        <w:rPr>
          <w:sz w:val="28"/>
          <w:szCs w:val="28"/>
        </w:rPr>
        <w:t xml:space="preserve">.: </w:t>
      </w:r>
      <w:proofErr w:type="gramEnd"/>
      <w:r w:rsidRPr="004B3F20">
        <w:rPr>
          <w:sz w:val="28"/>
          <w:szCs w:val="28"/>
        </w:rPr>
        <w:t>Питер, 2001.</w:t>
      </w:r>
    </w:p>
    <w:p w:rsidR="00296E5C" w:rsidRPr="004B3F20" w:rsidRDefault="00296E5C" w:rsidP="00795FDB">
      <w:pPr>
        <w:pStyle w:val="ab"/>
        <w:spacing w:after="0" w:line="240" w:lineRule="auto"/>
        <w:ind w:left="0" w:firstLine="851"/>
        <w:jc w:val="both"/>
        <w:rPr>
          <w:rFonts w:ascii="Times New Roman" w:hAnsi="Times New Roman"/>
          <w:sz w:val="28"/>
          <w:szCs w:val="28"/>
          <w:lang w:val="en-US"/>
        </w:rPr>
      </w:pPr>
      <w:r w:rsidRPr="004B3F20">
        <w:rPr>
          <w:rFonts w:ascii="Times New Roman" w:hAnsi="Times New Roman"/>
          <w:sz w:val="28"/>
          <w:szCs w:val="28"/>
          <w:lang w:val="en-US"/>
        </w:rPr>
        <w:t xml:space="preserve">8. Kieser </w:t>
      </w:r>
      <w:proofErr w:type="gramStart"/>
      <w:r w:rsidRPr="004B3F20">
        <w:rPr>
          <w:rFonts w:ascii="Times New Roman" w:hAnsi="Times New Roman"/>
          <w:sz w:val="28"/>
          <w:szCs w:val="28"/>
        </w:rPr>
        <w:t>А</w:t>
      </w:r>
      <w:r w:rsidRPr="004B3F20">
        <w:rPr>
          <w:rFonts w:ascii="Times New Roman" w:hAnsi="Times New Roman"/>
          <w:sz w:val="28"/>
          <w:szCs w:val="28"/>
          <w:lang w:val="en-US"/>
        </w:rPr>
        <w:t>.,</w:t>
      </w:r>
      <w:proofErr w:type="gramEnd"/>
      <w:r w:rsidRPr="004B3F20">
        <w:rPr>
          <w:rFonts w:ascii="Times New Roman" w:hAnsi="Times New Roman"/>
          <w:sz w:val="28"/>
          <w:szCs w:val="28"/>
          <w:lang w:val="en-US"/>
        </w:rPr>
        <w:t xml:space="preserve"> Kubicek H. Organisation.- 3., völlig neu bearb. </w:t>
      </w:r>
      <w:proofErr w:type="gramStart"/>
      <w:r w:rsidRPr="004B3F20">
        <w:rPr>
          <w:rFonts w:ascii="Times New Roman" w:hAnsi="Times New Roman"/>
          <w:sz w:val="28"/>
          <w:szCs w:val="28"/>
          <w:lang w:val="en-US"/>
        </w:rPr>
        <w:t>Aufl.</w:t>
      </w:r>
      <w:proofErr w:type="gramEnd"/>
      <w:r w:rsidRPr="004B3F20">
        <w:rPr>
          <w:rFonts w:ascii="Times New Roman" w:hAnsi="Times New Roman"/>
          <w:sz w:val="28"/>
          <w:szCs w:val="28"/>
          <w:lang w:val="en-US"/>
        </w:rPr>
        <w:t xml:space="preserve"> – Berlin; New York: de Grüyter, 1992.</w:t>
      </w:r>
    </w:p>
    <w:p w:rsidR="00AE59E1" w:rsidRPr="004B3F20" w:rsidRDefault="00AE59E1" w:rsidP="00795FDB">
      <w:pPr>
        <w:rPr>
          <w:rFonts w:eastAsia="Calibri"/>
          <w:sz w:val="28"/>
          <w:szCs w:val="28"/>
          <w:lang w:val="en-US" w:eastAsia="en-US"/>
        </w:rPr>
      </w:pPr>
      <w:r w:rsidRPr="004B3F20">
        <w:rPr>
          <w:rFonts w:eastAsia="Calibri"/>
          <w:sz w:val="28"/>
          <w:szCs w:val="28"/>
          <w:lang w:val="en-US" w:eastAsia="en-US"/>
        </w:rPr>
        <w:br w:type="page"/>
      </w:r>
    </w:p>
    <w:p w:rsidR="004242EF" w:rsidRPr="004B3F20" w:rsidRDefault="004242EF" w:rsidP="00795FDB">
      <w:pPr>
        <w:pStyle w:val="1"/>
        <w:spacing w:line="240" w:lineRule="auto"/>
        <w:jc w:val="right"/>
      </w:pPr>
      <w:bookmarkStart w:id="13" w:name="_Toc398228405"/>
      <w:r w:rsidRPr="004B3F20">
        <w:lastRenderedPageBreak/>
        <w:t>А.И. Крейк</w:t>
      </w:r>
      <w:bookmarkEnd w:id="13"/>
    </w:p>
    <w:p w:rsidR="004242EF" w:rsidRPr="004B3F20" w:rsidRDefault="004242EF" w:rsidP="00795FDB">
      <w:pPr>
        <w:pStyle w:val="1"/>
        <w:spacing w:line="240" w:lineRule="auto"/>
      </w:pPr>
    </w:p>
    <w:p w:rsidR="004242EF" w:rsidRPr="004B3F20" w:rsidRDefault="00550A70" w:rsidP="00795FDB">
      <w:pPr>
        <w:pStyle w:val="1"/>
        <w:spacing w:line="240" w:lineRule="auto"/>
      </w:pPr>
      <w:bookmarkStart w:id="14" w:name="_Toc398228406"/>
      <w:r w:rsidRPr="004B3F20">
        <w:t>ИСПОЛЬЗОВАНИЕ ОБЩЕСТВОМ СИНЕРГИИ В ПОВСЕДНЕВНОЙ ДЕЯТЕЛЬНОСТИ</w:t>
      </w:r>
      <w:bookmarkEnd w:id="14"/>
    </w:p>
    <w:p w:rsidR="004242EF" w:rsidRPr="004B3F20" w:rsidRDefault="004242EF" w:rsidP="00795FDB">
      <w:pPr>
        <w:ind w:firstLine="851"/>
        <w:contextualSpacing/>
        <w:jc w:val="both"/>
        <w:rPr>
          <w:sz w:val="28"/>
          <w:szCs w:val="28"/>
        </w:rPr>
      </w:pPr>
    </w:p>
    <w:p w:rsidR="004242EF" w:rsidRPr="004B3F20" w:rsidRDefault="004242EF" w:rsidP="00795FDB">
      <w:pPr>
        <w:ind w:firstLine="851"/>
        <w:jc w:val="both"/>
        <w:rPr>
          <w:sz w:val="28"/>
          <w:szCs w:val="28"/>
        </w:rPr>
      </w:pPr>
      <w:r w:rsidRPr="004B3F20">
        <w:rPr>
          <w:sz w:val="28"/>
          <w:szCs w:val="28"/>
        </w:rPr>
        <w:t xml:space="preserve">В настоящее время в России термин «синергия» стал достаточно часто использоваться в работах, посвященных теоретическим исследованиям в различных областях науки, реже в учебниках и праксеологически ориентированных текстах. Сравнивая публикации отечественных авторов с опубликованными зарубежными исследованиями, можно констатировать, что этот феномен еще не получил должного признания со стороны российских специалистов. Соответственно, цель данной работы – обзор использования человечеством синергии в повседневной деятельности. </w:t>
      </w:r>
    </w:p>
    <w:p w:rsidR="004242EF" w:rsidRPr="004B3F20" w:rsidRDefault="004242EF" w:rsidP="00795FDB">
      <w:pPr>
        <w:ind w:firstLine="851"/>
        <w:jc w:val="both"/>
        <w:rPr>
          <w:sz w:val="28"/>
          <w:szCs w:val="28"/>
        </w:rPr>
      </w:pPr>
      <w:r w:rsidRPr="004B3F20">
        <w:rPr>
          <w:bCs/>
          <w:sz w:val="28"/>
          <w:szCs w:val="28"/>
        </w:rPr>
        <w:t xml:space="preserve">Синергия – это </w:t>
      </w:r>
      <w:r w:rsidRPr="004B3F20">
        <w:rPr>
          <w:sz w:val="28"/>
          <w:szCs w:val="28"/>
        </w:rPr>
        <w:t xml:space="preserve">свойство </w:t>
      </w:r>
      <w:r w:rsidRPr="004B3F20">
        <w:rPr>
          <w:bCs/>
          <w:sz w:val="28"/>
          <w:szCs w:val="28"/>
        </w:rPr>
        <w:t>согласованного взаимодействия</w:t>
      </w:r>
      <w:r w:rsidRPr="004B3F20">
        <w:rPr>
          <w:sz w:val="28"/>
          <w:szCs w:val="28"/>
        </w:rPr>
        <w:t xml:space="preserve"> материальных и идеальных феноменов порождать в совокупности итог больший, чем была бы арифметическая сумма результатов автономного функционирования каждой из взаимодействующих сторон. В упрощённом виде это явление может быть выражено формулой 1+1&gt;2.</w:t>
      </w:r>
    </w:p>
    <w:p w:rsidR="004242EF" w:rsidRPr="004B3F20" w:rsidRDefault="004242EF" w:rsidP="00795FDB">
      <w:pPr>
        <w:ind w:firstLine="851"/>
        <w:jc w:val="both"/>
        <w:rPr>
          <w:sz w:val="28"/>
          <w:szCs w:val="28"/>
        </w:rPr>
      </w:pPr>
      <w:r w:rsidRPr="004B3F20">
        <w:rPr>
          <w:sz w:val="28"/>
          <w:szCs w:val="28"/>
        </w:rPr>
        <w:t>Явным проявлением значимости синергии в условиях современности служит факт распространённости использования этого термина и учёта явления в различных науках, практической деятельности, а также в области вненаучного знания и мистике. «Найдётся едва ли хоть одна научная дисциплина, не использующая понятие синергии»</w:t>
      </w:r>
      <w:r w:rsidRPr="004B3F20">
        <w:rPr>
          <w:rStyle w:val="a5"/>
          <w:sz w:val="28"/>
          <w:szCs w:val="28"/>
        </w:rPr>
        <w:footnoteReference w:id="21"/>
      </w:r>
      <w:r w:rsidRPr="004B3F20">
        <w:rPr>
          <w:sz w:val="28"/>
          <w:szCs w:val="28"/>
        </w:rPr>
        <w:t>, - оценивает значение названного феномена немецкий исследователь С. Райснер. Отечественные исследователи относят синергию к системообразующим качествам социальной организации наряду с целью, иерархией и управлением</w:t>
      </w:r>
      <w:r w:rsidRPr="004B3F20">
        <w:rPr>
          <w:rStyle w:val="a5"/>
          <w:sz w:val="28"/>
          <w:szCs w:val="28"/>
        </w:rPr>
        <w:footnoteReference w:id="22"/>
      </w:r>
      <w:r w:rsidRPr="004B3F20">
        <w:rPr>
          <w:sz w:val="28"/>
          <w:szCs w:val="28"/>
        </w:rPr>
        <w:t>. Причём очевидное преимущество осознанного практического использования синергии и теоретического рассмотрения этого феномена принадлежит зарубежным специалистам.</w:t>
      </w:r>
    </w:p>
    <w:p w:rsidR="004242EF" w:rsidRPr="004B3F20" w:rsidRDefault="004242EF" w:rsidP="00795FDB">
      <w:pPr>
        <w:ind w:firstLine="851"/>
        <w:jc w:val="both"/>
        <w:rPr>
          <w:sz w:val="28"/>
          <w:szCs w:val="28"/>
        </w:rPr>
      </w:pPr>
      <w:r w:rsidRPr="004B3F20">
        <w:rPr>
          <w:sz w:val="28"/>
          <w:szCs w:val="28"/>
        </w:rPr>
        <w:t xml:space="preserve">Впервые синергия стала предметом обсуждения в христианской теологии. Это были богословские споры </w:t>
      </w:r>
      <w:proofErr w:type="gramStart"/>
      <w:r w:rsidRPr="004B3F20">
        <w:rPr>
          <w:sz w:val="28"/>
          <w:szCs w:val="28"/>
        </w:rPr>
        <w:t>в начале</w:t>
      </w:r>
      <w:proofErr w:type="gramEnd"/>
      <w:r w:rsidRPr="004B3F20">
        <w:rPr>
          <w:sz w:val="28"/>
          <w:szCs w:val="28"/>
        </w:rPr>
        <w:t xml:space="preserve"> </w:t>
      </w:r>
      <w:r w:rsidRPr="004B3F20">
        <w:rPr>
          <w:sz w:val="28"/>
          <w:szCs w:val="28"/>
          <w:lang w:val="en-US"/>
        </w:rPr>
        <w:t>V</w:t>
      </w:r>
      <w:r w:rsidRPr="004B3F20">
        <w:rPr>
          <w:sz w:val="28"/>
          <w:szCs w:val="28"/>
        </w:rPr>
        <w:t xml:space="preserve"> в. н.э. между ересиархом (глава еретической секты) Пелагием и его последователями с епископом Гиппонским Августином (канонизированного впоследствии церковью в качестве святого) и поддерживавшими его отцами церкви. Суть спора шла о возможности человека содействовать достижению для себя божественной благодати</w:t>
      </w:r>
      <w:r w:rsidRPr="004B3F20">
        <w:rPr>
          <w:rStyle w:val="a5"/>
          <w:sz w:val="28"/>
          <w:szCs w:val="28"/>
        </w:rPr>
        <w:footnoteReference w:id="23"/>
      </w:r>
      <w:r w:rsidRPr="004B3F20">
        <w:rPr>
          <w:sz w:val="28"/>
          <w:szCs w:val="28"/>
        </w:rPr>
        <w:t xml:space="preserve">. Форма написания термина была – «синергизм». Содержательно это догматический взгляд, согласно которому человек должен сам </w:t>
      </w:r>
      <w:r w:rsidRPr="004B3F20">
        <w:rPr>
          <w:sz w:val="28"/>
          <w:szCs w:val="28"/>
        </w:rPr>
        <w:lastRenderedPageBreak/>
        <w:t>«содействовать» своему исправлению</w:t>
      </w:r>
      <w:r w:rsidRPr="004B3F20">
        <w:rPr>
          <w:rStyle w:val="a5"/>
          <w:sz w:val="28"/>
          <w:szCs w:val="28"/>
        </w:rPr>
        <w:footnoteReference w:id="24"/>
      </w:r>
      <w:r w:rsidRPr="004B3F20">
        <w:rPr>
          <w:sz w:val="28"/>
          <w:szCs w:val="28"/>
        </w:rPr>
        <w:t>. Вот эта «исправленность» человека, т.е. достигаемая им в его «соработничестве» с богом (как это трактуется исихастами и последователями протестанта Меланхтона) благодать и есть тот результат, достигнуть которого стремятся христиане. В науке этот результат принято называть «эффект синергии».</w:t>
      </w:r>
    </w:p>
    <w:p w:rsidR="004242EF" w:rsidRPr="004B3F20" w:rsidRDefault="004242EF" w:rsidP="00795FDB">
      <w:pPr>
        <w:ind w:firstLine="851"/>
        <w:jc w:val="both"/>
        <w:rPr>
          <w:sz w:val="28"/>
          <w:szCs w:val="28"/>
        </w:rPr>
      </w:pPr>
      <w:r w:rsidRPr="004B3F20">
        <w:rPr>
          <w:sz w:val="28"/>
          <w:szCs w:val="28"/>
        </w:rPr>
        <w:t>Схематически достижение благодати для христианина («производство» эффекта синергии) можно представить следующим образом:</w:t>
      </w:r>
    </w:p>
    <w:p w:rsidR="004242EF" w:rsidRPr="004B3F20" w:rsidRDefault="004242EF" w:rsidP="00795FDB">
      <w:pPr>
        <w:jc w:val="center"/>
        <w:rPr>
          <w:sz w:val="28"/>
          <w:szCs w:val="28"/>
        </w:rPr>
      </w:pPr>
      <w:r w:rsidRPr="004B3F20">
        <w:rPr>
          <w:b/>
          <w:sz w:val="28"/>
          <w:szCs w:val="28"/>
        </w:rPr>
        <w:t>христианин</w:t>
      </w:r>
      <w:r w:rsidRPr="004B3F20">
        <w:rPr>
          <w:sz w:val="28"/>
          <w:szCs w:val="28"/>
        </w:rPr>
        <w:t xml:space="preserve"> </w:t>
      </w:r>
      <w:r w:rsidRPr="004B3F20">
        <w:rPr>
          <w:b/>
          <w:sz w:val="28"/>
          <w:szCs w:val="28"/>
        </w:rPr>
        <w:t>+</w:t>
      </w:r>
      <w:r w:rsidRPr="004B3F20">
        <w:rPr>
          <w:sz w:val="28"/>
          <w:szCs w:val="28"/>
        </w:rPr>
        <w:t xml:space="preserve"> </w:t>
      </w:r>
      <w:r w:rsidRPr="004B3F20">
        <w:rPr>
          <w:b/>
          <w:sz w:val="28"/>
          <w:szCs w:val="28"/>
        </w:rPr>
        <w:t>бог</w:t>
      </w:r>
      <w:r w:rsidRPr="004B3F20">
        <w:rPr>
          <w:sz w:val="28"/>
          <w:szCs w:val="28"/>
        </w:rPr>
        <w:t xml:space="preserve"> = </w:t>
      </w:r>
      <w:r w:rsidRPr="004B3F20">
        <w:rPr>
          <w:b/>
          <w:sz w:val="28"/>
          <w:szCs w:val="28"/>
        </w:rPr>
        <w:t>благодать</w:t>
      </w:r>
      <w:r w:rsidRPr="004B3F20">
        <w:rPr>
          <w:sz w:val="28"/>
          <w:szCs w:val="28"/>
        </w:rPr>
        <w:t xml:space="preserve"> (эффект синергии).</w:t>
      </w:r>
    </w:p>
    <w:p w:rsidR="004242EF" w:rsidRPr="004B3F20" w:rsidRDefault="004242EF" w:rsidP="00795FDB">
      <w:pPr>
        <w:ind w:firstLine="851"/>
        <w:jc w:val="both"/>
        <w:rPr>
          <w:sz w:val="28"/>
          <w:szCs w:val="28"/>
        </w:rPr>
      </w:pPr>
      <w:r w:rsidRPr="004B3F20">
        <w:rPr>
          <w:sz w:val="28"/>
          <w:szCs w:val="28"/>
        </w:rPr>
        <w:t>Так, по-видимому, впервые, в форме умозрительных рассуждений выраженных в мистической форме была высказана идея о возможности получения в процессе согласованных взаимодействий большего результата, чем арифметическая сумма результатов автономного функционирования феноменов. И здесь автор вынужден сделать отступление, содержащее несколько аспектов, имеющих значение для адекватного понимания феномена синергии.</w:t>
      </w:r>
    </w:p>
    <w:p w:rsidR="004242EF" w:rsidRPr="004B3F20" w:rsidRDefault="004242EF" w:rsidP="00795FDB">
      <w:pPr>
        <w:ind w:firstLine="851"/>
        <w:jc w:val="both"/>
        <w:rPr>
          <w:sz w:val="28"/>
          <w:szCs w:val="28"/>
        </w:rPr>
      </w:pPr>
      <w:r w:rsidRPr="004B3F20">
        <w:rPr>
          <w:sz w:val="28"/>
          <w:szCs w:val="28"/>
        </w:rPr>
        <w:t>Среди исследователей бытует мнение, что спор между Пелагием и Августином и их последователями о возможности сотрудничества человека с богом для своего спасения, с точки зрения науки, актуализировал синергийную тематику. Однако на самом деле то, что в христианской теологии обозначается термином «синергизм», а представителями современной науки и в повседневной светской практике обозначается как синергия, не является тождественным.</w:t>
      </w:r>
    </w:p>
    <w:p w:rsidR="004242EF" w:rsidRPr="004B3F20" w:rsidRDefault="004242EF" w:rsidP="00795FDB">
      <w:pPr>
        <w:ind w:firstLine="851"/>
        <w:jc w:val="both"/>
        <w:rPr>
          <w:sz w:val="28"/>
          <w:szCs w:val="28"/>
        </w:rPr>
      </w:pPr>
      <w:r w:rsidRPr="004B3F20">
        <w:rPr>
          <w:sz w:val="28"/>
          <w:szCs w:val="28"/>
        </w:rPr>
        <w:t xml:space="preserve">При сопоставлении определений синергии (в её светском научном понимании) и синергизма (в его понимании христианскими теологами) становится очевидным, что в рамках одного и другого определений их исходное положение предполагает согласованное взаимодействие (смысл синергизма в исихазме предполагает «соработничество» Божественной и человеческой энергий, их </w:t>
      </w:r>
      <w:proofErr w:type="gramStart"/>
      <w:r w:rsidRPr="004B3F20">
        <w:rPr>
          <w:sz w:val="28"/>
          <w:szCs w:val="28"/>
        </w:rPr>
        <w:t>взаимную</w:t>
      </w:r>
      <w:proofErr w:type="gramEnd"/>
      <w:r w:rsidRPr="004B3F20">
        <w:rPr>
          <w:sz w:val="28"/>
          <w:szCs w:val="28"/>
        </w:rPr>
        <w:t xml:space="preserve"> содейственность</w:t>
      </w:r>
      <w:r w:rsidRPr="004B3F20">
        <w:rPr>
          <w:rStyle w:val="a5"/>
          <w:sz w:val="28"/>
          <w:szCs w:val="28"/>
        </w:rPr>
        <w:footnoteReference w:id="25"/>
      </w:r>
      <w:r w:rsidRPr="004B3F20">
        <w:rPr>
          <w:sz w:val="28"/>
          <w:szCs w:val="28"/>
        </w:rPr>
        <w:t>). Однако, в контексте современного научного понимания синергии, результат согласованного взаимодействия определяется как количественное возрастание («больше, чем…»). В то время</w:t>
      </w:r>
      <w:proofErr w:type="gramStart"/>
      <w:r w:rsidRPr="004B3F20">
        <w:rPr>
          <w:sz w:val="28"/>
          <w:szCs w:val="28"/>
        </w:rPr>
        <w:t>,</w:t>
      </w:r>
      <w:proofErr w:type="gramEnd"/>
      <w:r w:rsidRPr="004B3F20">
        <w:rPr>
          <w:sz w:val="28"/>
          <w:szCs w:val="28"/>
        </w:rPr>
        <w:t xml:space="preserve"> как определение синергизма христианскими теологами результатом взаимодействия верующего человека с божественной сущностью, предполагает возможность его спасения («другое, чем…». А это уже не количественный показатель результата согласованного взаимодействия, а качественный</w:t>
      </w:r>
      <w:r w:rsidRPr="004B3F20">
        <w:rPr>
          <w:rStyle w:val="a5"/>
          <w:sz w:val="28"/>
          <w:szCs w:val="28"/>
        </w:rPr>
        <w:footnoteReference w:id="26"/>
      </w:r>
      <w:r w:rsidRPr="004B3F20">
        <w:rPr>
          <w:sz w:val="28"/>
          <w:szCs w:val="28"/>
        </w:rPr>
        <w:t xml:space="preserve">. И, следовательно, толкование синергизма христианскими теологам в науке имеет в качестве аналога термин </w:t>
      </w:r>
      <w:r w:rsidRPr="004B3F20">
        <w:rPr>
          <w:sz w:val="28"/>
          <w:szCs w:val="28"/>
        </w:rPr>
        <w:lastRenderedPageBreak/>
        <w:t>«эмерджентность», а не «синергия», т.к. эмерджентность – это качественная характеристика</w:t>
      </w:r>
      <w:r w:rsidRPr="004B3F20">
        <w:rPr>
          <w:rStyle w:val="a5"/>
          <w:sz w:val="28"/>
          <w:szCs w:val="28"/>
        </w:rPr>
        <w:footnoteReference w:id="27"/>
      </w:r>
      <w:r w:rsidRPr="004B3F20">
        <w:rPr>
          <w:sz w:val="28"/>
          <w:szCs w:val="28"/>
        </w:rPr>
        <w:t>.</w:t>
      </w:r>
    </w:p>
    <w:p w:rsidR="004242EF" w:rsidRPr="004B3F20" w:rsidRDefault="004242EF" w:rsidP="00795FDB">
      <w:pPr>
        <w:ind w:firstLine="851"/>
        <w:jc w:val="both"/>
        <w:rPr>
          <w:sz w:val="28"/>
          <w:szCs w:val="28"/>
        </w:rPr>
      </w:pPr>
      <w:proofErr w:type="gramStart"/>
      <w:r w:rsidRPr="004B3F20">
        <w:rPr>
          <w:sz w:val="28"/>
          <w:szCs w:val="28"/>
        </w:rPr>
        <w:t>Данный факт обозначает несоответствие между тем содержанием, которое вкладывается христианскими теологами в понятие «синергизм» и его понимание представителями современной науки</w:t>
      </w:r>
      <w:r w:rsidRPr="004B3F20">
        <w:rPr>
          <w:rStyle w:val="a5"/>
          <w:sz w:val="28"/>
          <w:szCs w:val="28"/>
        </w:rPr>
        <w:footnoteReference w:id="28"/>
      </w:r>
      <w:r w:rsidRPr="004B3F20">
        <w:rPr>
          <w:sz w:val="28"/>
          <w:szCs w:val="28"/>
        </w:rPr>
        <w:t>. Тем не менее, хотя христианская теология фактически «дала старт» рассмотрению феномена эмерджентности, а современные специалисты обычно считают это началом рассмотрения синергийной тематики, сама идея в перспективе оказалась исключительно продуктивной как в теоретическом, так и в практическом аспектах.</w:t>
      </w:r>
      <w:proofErr w:type="gramEnd"/>
      <w:r w:rsidRPr="004B3F20">
        <w:rPr>
          <w:sz w:val="28"/>
          <w:szCs w:val="28"/>
        </w:rPr>
        <w:t xml:space="preserve"> При этом следует учесть, что синергия является частным случаем эмерджентности</w:t>
      </w:r>
      <w:r w:rsidRPr="004B3F20">
        <w:rPr>
          <w:rStyle w:val="a5"/>
          <w:sz w:val="28"/>
          <w:szCs w:val="28"/>
        </w:rPr>
        <w:footnoteReference w:id="29"/>
      </w:r>
      <w:r w:rsidRPr="004B3F20">
        <w:rPr>
          <w:sz w:val="28"/>
          <w:szCs w:val="28"/>
        </w:rPr>
        <w:t>.</w:t>
      </w:r>
    </w:p>
    <w:p w:rsidR="004242EF" w:rsidRPr="004B3F20" w:rsidRDefault="004242EF" w:rsidP="00795FDB">
      <w:pPr>
        <w:ind w:firstLine="851"/>
        <w:jc w:val="both"/>
        <w:rPr>
          <w:sz w:val="28"/>
          <w:szCs w:val="28"/>
        </w:rPr>
      </w:pPr>
      <w:r w:rsidRPr="004B3F20">
        <w:rPr>
          <w:sz w:val="28"/>
          <w:szCs w:val="28"/>
        </w:rPr>
        <w:t xml:space="preserve">Необходимо уточнить и еще один немаловажный аспект. </w:t>
      </w:r>
      <w:proofErr w:type="gramStart"/>
      <w:r w:rsidRPr="004B3F20">
        <w:rPr>
          <w:sz w:val="28"/>
          <w:szCs w:val="28"/>
        </w:rPr>
        <w:t>Американский исследователь в области стратегического управления И. Ансофф в своих первых текстах, посвященных концепции синергизма (или «взаимосвязи» как он еще называл этот феномен), рассматривая проблему получаемого эффекта 2+2=5 при комбинации стратегических зон хозяйствования (СЗХ) и стратегических хозяйственных центров (СХЦ) корпораций, фактически не дал определения синергизму, указав только на его источники и получаемый эффект</w:t>
      </w:r>
      <w:r w:rsidRPr="004B3F20">
        <w:rPr>
          <w:rStyle w:val="a5"/>
          <w:sz w:val="28"/>
          <w:szCs w:val="28"/>
        </w:rPr>
        <w:footnoteReference w:id="30"/>
      </w:r>
      <w:r w:rsidRPr="004B3F20">
        <w:rPr>
          <w:sz w:val="28"/>
          <w:szCs w:val="28"/>
        </w:rPr>
        <w:t>. И только позднее он определил</w:t>
      </w:r>
      <w:proofErr w:type="gramEnd"/>
      <w:r w:rsidRPr="004B3F20">
        <w:rPr>
          <w:sz w:val="28"/>
          <w:szCs w:val="28"/>
        </w:rPr>
        <w:t xml:space="preserve"> синергизм как такие комбинации, в которых совокупный эффект больше, чем сумма эффектов составных частей</w:t>
      </w:r>
      <w:r w:rsidRPr="004B3F20">
        <w:rPr>
          <w:rStyle w:val="a5"/>
          <w:sz w:val="28"/>
          <w:szCs w:val="28"/>
        </w:rPr>
        <w:footnoteReference w:id="31"/>
      </w:r>
      <w:r w:rsidRPr="004B3F20">
        <w:rPr>
          <w:sz w:val="28"/>
          <w:szCs w:val="28"/>
        </w:rPr>
        <w:t>. В данном определении он  констатировал однозначно выраженный неаддитивный результат согласованного взаимодействия.</w:t>
      </w:r>
    </w:p>
    <w:p w:rsidR="004242EF" w:rsidRPr="004B3F20" w:rsidRDefault="004242EF" w:rsidP="00795FDB">
      <w:pPr>
        <w:ind w:firstLine="851"/>
        <w:jc w:val="both"/>
        <w:rPr>
          <w:sz w:val="28"/>
          <w:szCs w:val="28"/>
        </w:rPr>
      </w:pPr>
      <w:r w:rsidRPr="004B3F20">
        <w:rPr>
          <w:sz w:val="28"/>
          <w:szCs w:val="28"/>
        </w:rPr>
        <w:t>А этот-то результат взаимодействия являет себя в терминологии И. Ансоффа и его последователей как проявление синергизма (синергии). Ведь именно эффект (эффект синергизма или по-другому, эффект синергии), получаемый в результате согласованного взаимодействия сторон, является тем уникальным ресурсом, «производство» которого привлекает специалистов для обеспечения эффективной деятельности</w:t>
      </w:r>
      <w:r w:rsidRPr="004B3F20">
        <w:rPr>
          <w:rStyle w:val="a5"/>
          <w:sz w:val="28"/>
          <w:szCs w:val="28"/>
        </w:rPr>
        <w:footnoteReference w:id="32"/>
      </w:r>
      <w:r w:rsidRPr="004B3F20">
        <w:rPr>
          <w:sz w:val="28"/>
          <w:szCs w:val="28"/>
        </w:rPr>
        <w:t xml:space="preserve">. </w:t>
      </w:r>
    </w:p>
    <w:p w:rsidR="004242EF" w:rsidRPr="004B3F20" w:rsidRDefault="004242EF" w:rsidP="00795FDB">
      <w:pPr>
        <w:ind w:firstLine="851"/>
        <w:jc w:val="both"/>
        <w:rPr>
          <w:sz w:val="28"/>
          <w:szCs w:val="28"/>
        </w:rPr>
      </w:pPr>
      <w:r w:rsidRPr="004B3F20">
        <w:rPr>
          <w:sz w:val="28"/>
          <w:szCs w:val="28"/>
        </w:rPr>
        <w:t xml:space="preserve">Отсутствие чёткой формулировки термина «синергизм» в первых публикациях и то, как текстуально сформулировал И. Ансофф свое понимание синергизма позднее, отражает уровень развития теории синергии (синергизма) в науке и на практике в лице одного из своих лидеров (И. Ансоффа) в этой области. Формула Ансоффа, выражающая суть синергизма (синергии), продемонстрировала его высокую компетентность учёного и управленческого консультанта как теоретика и практика. Отсутствие точного определения феномена в его первой монографии, где упомянут синергизм – </w:t>
      </w:r>
      <w:r w:rsidRPr="004B3F20">
        <w:rPr>
          <w:sz w:val="28"/>
          <w:szCs w:val="28"/>
        </w:rPr>
        <w:lastRenderedPageBreak/>
        <w:t xml:space="preserve">состояние теории синергии (синергизма) на тот момент (середина 60-х годов </w:t>
      </w:r>
      <w:r w:rsidRPr="004B3F20">
        <w:rPr>
          <w:sz w:val="28"/>
          <w:szCs w:val="28"/>
          <w:lang w:val="en-US"/>
        </w:rPr>
        <w:t>XX</w:t>
      </w:r>
      <w:r w:rsidRPr="004B3F20">
        <w:rPr>
          <w:sz w:val="28"/>
          <w:szCs w:val="28"/>
        </w:rPr>
        <w:t xml:space="preserve"> века) в управлении. </w:t>
      </w:r>
    </w:p>
    <w:p w:rsidR="004242EF" w:rsidRPr="004B3F20" w:rsidRDefault="004242EF" w:rsidP="00795FDB">
      <w:pPr>
        <w:ind w:firstLine="851"/>
        <w:jc w:val="both"/>
        <w:rPr>
          <w:sz w:val="28"/>
          <w:szCs w:val="28"/>
        </w:rPr>
      </w:pPr>
      <w:r w:rsidRPr="004B3F20">
        <w:rPr>
          <w:sz w:val="28"/>
          <w:szCs w:val="28"/>
        </w:rPr>
        <w:t>Заслуживает внимания факт, что источник «производства» синергии (согласованное взаимодействие) был прекрасно понят исихастами. В частности, богослов Феофан Затворник выразил это следующими словами: «Когда сознание внутри сердца, там и господь; тогда они сочетаются»</w:t>
      </w:r>
      <w:r w:rsidRPr="004B3F20">
        <w:rPr>
          <w:rStyle w:val="a5"/>
          <w:sz w:val="28"/>
          <w:szCs w:val="28"/>
        </w:rPr>
        <w:footnoteReference w:id="33"/>
      </w:r>
      <w:r w:rsidRPr="004B3F20">
        <w:rPr>
          <w:sz w:val="28"/>
          <w:szCs w:val="28"/>
        </w:rPr>
        <w:t>. Понятно, что в контексте христианского богословия соединение с господом есть факт, обозначающий реальную возможность спасения для верующего человека, а именно – наличие синергийного потенциала, которым обладает комплекс взаимодействий «христианин-бог».</w:t>
      </w:r>
    </w:p>
    <w:p w:rsidR="004242EF" w:rsidRPr="004B3F20" w:rsidRDefault="004242EF" w:rsidP="00795FDB">
      <w:pPr>
        <w:ind w:firstLine="851"/>
        <w:jc w:val="both"/>
        <w:rPr>
          <w:sz w:val="28"/>
          <w:szCs w:val="28"/>
        </w:rPr>
      </w:pPr>
      <w:r w:rsidRPr="004B3F20">
        <w:rPr>
          <w:sz w:val="28"/>
          <w:szCs w:val="28"/>
        </w:rPr>
        <w:t>Необходимо также отметить еще один принципиально важный аспект синергийной тематики. Дело в том, что некоторые авторы считают: «Понятие синергии может относиться только к разумной социальной организации жизнедеятельности человека»</w:t>
      </w:r>
      <w:r w:rsidRPr="004B3F20">
        <w:rPr>
          <w:rStyle w:val="a5"/>
          <w:sz w:val="28"/>
          <w:szCs w:val="28"/>
        </w:rPr>
        <w:footnoteReference w:id="34"/>
      </w:r>
      <w:r w:rsidRPr="004B3F20">
        <w:rPr>
          <w:sz w:val="28"/>
          <w:szCs w:val="28"/>
        </w:rPr>
        <w:t>. Утверждается, что «понятие синергии неприменимо к биологическим и человеко-машинным системам, а уж тем более не может рассматриваться как самоорганизация систем»</w:t>
      </w:r>
      <w:r w:rsidRPr="004B3F20">
        <w:rPr>
          <w:rStyle w:val="a5"/>
          <w:sz w:val="28"/>
          <w:szCs w:val="28"/>
        </w:rPr>
        <w:footnoteReference w:id="35"/>
      </w:r>
      <w:r w:rsidRPr="004B3F20">
        <w:rPr>
          <w:sz w:val="28"/>
          <w:szCs w:val="28"/>
        </w:rPr>
        <w:t>. Насколько согласуется данная точка зрения с мнением других представителей научного сообщества, станет очевидно из последующего текста.</w:t>
      </w:r>
    </w:p>
    <w:p w:rsidR="004242EF" w:rsidRPr="004B3F20" w:rsidRDefault="004242EF" w:rsidP="00795FDB">
      <w:pPr>
        <w:ind w:firstLine="851"/>
        <w:jc w:val="both"/>
        <w:rPr>
          <w:sz w:val="28"/>
          <w:szCs w:val="28"/>
        </w:rPr>
      </w:pPr>
      <w:r w:rsidRPr="004B3F20">
        <w:rPr>
          <w:sz w:val="28"/>
          <w:szCs w:val="28"/>
        </w:rPr>
        <w:t xml:space="preserve">В науке понятие синергии, по-видимому, впервые было использовано в прикладной области, в частности, в физиологии. </w:t>
      </w:r>
      <w:proofErr w:type="gramStart"/>
      <w:r w:rsidRPr="004B3F20">
        <w:rPr>
          <w:sz w:val="28"/>
          <w:szCs w:val="28"/>
        </w:rPr>
        <w:t>Среди физиологов одним из первых был Ч. Шеррингтон, который в монографии, вышедшей в Англии в 1906 году, употребил термин «синергические мышцы» при описании согласованного функционирования группы мышц человека, участвующих в осуществлении движения</w:t>
      </w:r>
      <w:r w:rsidRPr="004B3F20">
        <w:rPr>
          <w:rStyle w:val="a5"/>
          <w:sz w:val="28"/>
          <w:szCs w:val="28"/>
        </w:rPr>
        <w:footnoteReference w:id="36"/>
      </w:r>
      <w:r w:rsidRPr="004B3F20">
        <w:rPr>
          <w:sz w:val="28"/>
          <w:szCs w:val="28"/>
        </w:rPr>
        <w:t>. Таким образом, по-видимому, физиология стала инициатором всё расширяющегося процесса научных исследований, посвящённых синергийной тематике и осознанного использования на их основе синергии в практической деятельности.</w:t>
      </w:r>
      <w:proofErr w:type="gramEnd"/>
    </w:p>
    <w:p w:rsidR="004242EF" w:rsidRPr="004B3F20" w:rsidRDefault="004242EF" w:rsidP="00795FDB">
      <w:pPr>
        <w:ind w:firstLine="851"/>
        <w:jc w:val="both"/>
        <w:rPr>
          <w:sz w:val="28"/>
          <w:szCs w:val="28"/>
        </w:rPr>
      </w:pPr>
      <w:r w:rsidRPr="004B3F20">
        <w:rPr>
          <w:sz w:val="28"/>
          <w:szCs w:val="28"/>
        </w:rPr>
        <w:t xml:space="preserve">Феномен синергии используется и исследуется многими естественными науками. </w:t>
      </w:r>
      <w:proofErr w:type="gramStart"/>
      <w:r w:rsidRPr="004B3F20">
        <w:rPr>
          <w:sz w:val="28"/>
          <w:szCs w:val="28"/>
        </w:rPr>
        <w:t>Это физика</w:t>
      </w:r>
      <w:r w:rsidRPr="004B3F20">
        <w:rPr>
          <w:rStyle w:val="a5"/>
          <w:sz w:val="28"/>
          <w:szCs w:val="28"/>
        </w:rPr>
        <w:footnoteReference w:id="37"/>
      </w:r>
      <w:r w:rsidRPr="004B3F20">
        <w:rPr>
          <w:sz w:val="28"/>
          <w:szCs w:val="28"/>
        </w:rPr>
        <w:t>, математика</w:t>
      </w:r>
      <w:r w:rsidRPr="004B3F20">
        <w:rPr>
          <w:rStyle w:val="a5"/>
          <w:sz w:val="28"/>
          <w:szCs w:val="28"/>
        </w:rPr>
        <w:footnoteReference w:id="38"/>
      </w:r>
      <w:r w:rsidRPr="004B3F20">
        <w:rPr>
          <w:sz w:val="28"/>
          <w:szCs w:val="28"/>
        </w:rPr>
        <w:t xml:space="preserve"> (в частности, синергию как свойство систем учитывают в процессе использования основных </w:t>
      </w:r>
      <w:r w:rsidRPr="004B3F20">
        <w:rPr>
          <w:sz w:val="28"/>
          <w:szCs w:val="28"/>
        </w:rPr>
        <w:lastRenderedPageBreak/>
        <w:t>математических и экономико-математических методов</w:t>
      </w:r>
      <w:r w:rsidRPr="004B3F20">
        <w:rPr>
          <w:rStyle w:val="a5"/>
          <w:sz w:val="28"/>
          <w:szCs w:val="28"/>
        </w:rPr>
        <w:footnoteReference w:id="39"/>
      </w:r>
      <w:r w:rsidRPr="004B3F20">
        <w:rPr>
          <w:sz w:val="28"/>
          <w:szCs w:val="28"/>
        </w:rPr>
        <w:t>), химия</w:t>
      </w:r>
      <w:r w:rsidRPr="004B3F20">
        <w:rPr>
          <w:rStyle w:val="a5"/>
          <w:sz w:val="28"/>
          <w:szCs w:val="28"/>
        </w:rPr>
        <w:footnoteReference w:id="40"/>
      </w:r>
      <w:r w:rsidRPr="004B3F20">
        <w:rPr>
          <w:sz w:val="28"/>
          <w:szCs w:val="28"/>
        </w:rPr>
        <w:t>, биология</w:t>
      </w:r>
      <w:r w:rsidRPr="004B3F20">
        <w:rPr>
          <w:rStyle w:val="a5"/>
          <w:sz w:val="28"/>
          <w:szCs w:val="28"/>
        </w:rPr>
        <w:footnoteReference w:id="41"/>
      </w:r>
      <w:r w:rsidRPr="004B3F20">
        <w:rPr>
          <w:sz w:val="28"/>
          <w:szCs w:val="28"/>
        </w:rPr>
        <w:t>, фармакология</w:t>
      </w:r>
      <w:r w:rsidRPr="004B3F20">
        <w:rPr>
          <w:rStyle w:val="a5"/>
          <w:sz w:val="28"/>
          <w:szCs w:val="28"/>
        </w:rPr>
        <w:footnoteReference w:id="42"/>
      </w:r>
      <w:r w:rsidRPr="004B3F20">
        <w:rPr>
          <w:sz w:val="28"/>
          <w:szCs w:val="28"/>
        </w:rPr>
        <w:t>, биохимия</w:t>
      </w:r>
      <w:r w:rsidRPr="004B3F20">
        <w:rPr>
          <w:rStyle w:val="a5"/>
          <w:sz w:val="28"/>
          <w:szCs w:val="28"/>
        </w:rPr>
        <w:footnoteReference w:id="43"/>
      </w:r>
      <w:r w:rsidRPr="004B3F20">
        <w:rPr>
          <w:sz w:val="28"/>
          <w:szCs w:val="28"/>
        </w:rPr>
        <w:t>, микробиология</w:t>
      </w:r>
      <w:r w:rsidRPr="004B3F20">
        <w:rPr>
          <w:rStyle w:val="a5"/>
          <w:sz w:val="28"/>
          <w:szCs w:val="28"/>
        </w:rPr>
        <w:footnoteReference w:id="44"/>
      </w:r>
      <w:r w:rsidRPr="004B3F20">
        <w:rPr>
          <w:sz w:val="28"/>
          <w:szCs w:val="28"/>
        </w:rPr>
        <w:t>, в т.ч. молекулярная биология</w:t>
      </w:r>
      <w:r w:rsidRPr="004B3F20">
        <w:rPr>
          <w:rStyle w:val="a5"/>
          <w:sz w:val="28"/>
          <w:szCs w:val="28"/>
        </w:rPr>
        <w:footnoteReference w:id="45"/>
      </w:r>
      <w:r w:rsidRPr="004B3F20">
        <w:rPr>
          <w:sz w:val="28"/>
          <w:szCs w:val="28"/>
        </w:rPr>
        <w:t>.</w:t>
      </w:r>
      <w:proofErr w:type="gramEnd"/>
    </w:p>
    <w:p w:rsidR="004242EF" w:rsidRPr="004B3F20" w:rsidRDefault="004242EF" w:rsidP="00795FDB">
      <w:pPr>
        <w:ind w:firstLine="851"/>
        <w:jc w:val="both"/>
        <w:rPr>
          <w:sz w:val="28"/>
          <w:szCs w:val="28"/>
        </w:rPr>
      </w:pPr>
      <w:r w:rsidRPr="004B3F20">
        <w:rPr>
          <w:sz w:val="28"/>
          <w:szCs w:val="28"/>
        </w:rPr>
        <w:t>Американской исследовательницей Р.Бенедикт была разработана оригинальная концепция синергии в антропологии. Синергия выполняла у неё функцию индикатора для типологии архаичных культур</w:t>
      </w:r>
      <w:r w:rsidRPr="004B3F20">
        <w:rPr>
          <w:rStyle w:val="a5"/>
          <w:sz w:val="28"/>
          <w:szCs w:val="28"/>
        </w:rPr>
        <w:footnoteReference w:id="46"/>
      </w:r>
      <w:r w:rsidRPr="004B3F20">
        <w:rPr>
          <w:sz w:val="28"/>
          <w:szCs w:val="28"/>
        </w:rPr>
        <w:t>. Тем самым была создана методическая основа для сравнительной антропологии и социологии: метод сравнения обществ, имеющий в своем основании «производство» каждым из них синергии. Соответственно, это и определяет их тип, а значит место в системе обществ. Такой подход можно использовать вместо того, чтобы рассматривать каждое из них само по себе как нечто уникальное.</w:t>
      </w:r>
    </w:p>
    <w:p w:rsidR="004242EF" w:rsidRPr="004B3F20" w:rsidRDefault="004242EF" w:rsidP="00795FDB">
      <w:pPr>
        <w:ind w:firstLine="851"/>
        <w:jc w:val="both"/>
        <w:rPr>
          <w:sz w:val="28"/>
          <w:szCs w:val="28"/>
        </w:rPr>
      </w:pPr>
      <w:r w:rsidRPr="004B3F20">
        <w:rPr>
          <w:sz w:val="28"/>
          <w:szCs w:val="28"/>
        </w:rPr>
        <w:t>В настоящее время в России сформировался проект синергийной антропологии в качестве альтернативы классической антропологии</w:t>
      </w:r>
      <w:r w:rsidRPr="004B3F20">
        <w:rPr>
          <w:rStyle w:val="a5"/>
          <w:sz w:val="28"/>
          <w:szCs w:val="28"/>
        </w:rPr>
        <w:footnoteReference w:id="47"/>
      </w:r>
      <w:r w:rsidRPr="004B3F20">
        <w:rPr>
          <w:sz w:val="28"/>
          <w:szCs w:val="28"/>
        </w:rPr>
        <w:t>. Природные аспекты «производства» синергии рассматриваются в социальной антропологии</w:t>
      </w:r>
      <w:r w:rsidRPr="004B3F20">
        <w:rPr>
          <w:rStyle w:val="a5"/>
          <w:sz w:val="28"/>
          <w:szCs w:val="28"/>
        </w:rPr>
        <w:footnoteReference w:id="48"/>
      </w:r>
      <w:r w:rsidRPr="004B3F20">
        <w:rPr>
          <w:sz w:val="28"/>
          <w:szCs w:val="28"/>
        </w:rPr>
        <w:t xml:space="preserve">. </w:t>
      </w:r>
    </w:p>
    <w:p w:rsidR="004242EF" w:rsidRPr="004B3F20" w:rsidRDefault="004242EF" w:rsidP="00795FDB">
      <w:pPr>
        <w:ind w:firstLine="851"/>
        <w:jc w:val="both"/>
        <w:rPr>
          <w:sz w:val="28"/>
          <w:szCs w:val="28"/>
        </w:rPr>
      </w:pPr>
      <w:proofErr w:type="gramStart"/>
      <w:r w:rsidRPr="004B3F20">
        <w:rPr>
          <w:sz w:val="28"/>
          <w:szCs w:val="28"/>
        </w:rPr>
        <w:t>Отмечается использование понятия «синергия» в философии</w:t>
      </w:r>
      <w:r w:rsidRPr="004B3F20">
        <w:rPr>
          <w:rStyle w:val="a5"/>
          <w:sz w:val="28"/>
          <w:szCs w:val="28"/>
        </w:rPr>
        <w:footnoteReference w:id="49"/>
      </w:r>
      <w:r w:rsidRPr="004B3F20">
        <w:rPr>
          <w:sz w:val="28"/>
          <w:szCs w:val="28"/>
        </w:rPr>
        <w:t>, в т.ч. в философии корпоративного развития</w:t>
      </w:r>
      <w:r w:rsidRPr="004B3F20">
        <w:rPr>
          <w:rStyle w:val="a5"/>
          <w:sz w:val="28"/>
          <w:szCs w:val="28"/>
        </w:rPr>
        <w:footnoteReference w:id="50"/>
      </w:r>
      <w:r w:rsidRPr="004B3F20">
        <w:rPr>
          <w:sz w:val="28"/>
          <w:szCs w:val="28"/>
        </w:rPr>
        <w:t>, в социологии</w:t>
      </w:r>
      <w:r w:rsidRPr="004B3F20">
        <w:rPr>
          <w:rStyle w:val="a5"/>
          <w:sz w:val="28"/>
          <w:szCs w:val="28"/>
        </w:rPr>
        <w:footnoteReference w:id="51"/>
      </w:r>
      <w:r w:rsidRPr="004B3F20">
        <w:rPr>
          <w:sz w:val="28"/>
          <w:szCs w:val="28"/>
        </w:rPr>
        <w:t xml:space="preserve">, в т.ч. в социологии </w:t>
      </w:r>
      <w:r w:rsidRPr="004B3F20">
        <w:rPr>
          <w:sz w:val="28"/>
          <w:szCs w:val="28"/>
        </w:rPr>
        <w:lastRenderedPageBreak/>
        <w:t>управления</w:t>
      </w:r>
      <w:r w:rsidRPr="004B3F20">
        <w:rPr>
          <w:rStyle w:val="a5"/>
          <w:sz w:val="28"/>
          <w:szCs w:val="28"/>
        </w:rPr>
        <w:footnoteReference w:id="52"/>
      </w:r>
      <w:r w:rsidRPr="004B3F20">
        <w:rPr>
          <w:sz w:val="28"/>
          <w:szCs w:val="28"/>
        </w:rPr>
        <w:t>, психологии</w:t>
      </w:r>
      <w:r w:rsidRPr="004B3F20">
        <w:rPr>
          <w:rStyle w:val="a5"/>
          <w:sz w:val="28"/>
          <w:szCs w:val="28"/>
        </w:rPr>
        <w:footnoteReference w:id="53"/>
      </w:r>
      <w:r w:rsidR="00550A70" w:rsidRPr="004B3F20">
        <w:rPr>
          <w:sz w:val="28"/>
          <w:szCs w:val="28"/>
        </w:rPr>
        <w:t>, в т.</w:t>
      </w:r>
      <w:r w:rsidRPr="004B3F20">
        <w:rPr>
          <w:sz w:val="28"/>
          <w:szCs w:val="28"/>
        </w:rPr>
        <w:t>ч. в социальной психологии</w:t>
      </w:r>
      <w:r w:rsidRPr="004B3F20">
        <w:rPr>
          <w:rStyle w:val="a5"/>
          <w:sz w:val="28"/>
          <w:szCs w:val="28"/>
        </w:rPr>
        <w:footnoteReference w:id="54"/>
      </w:r>
      <w:r w:rsidRPr="004B3F20">
        <w:rPr>
          <w:sz w:val="28"/>
          <w:szCs w:val="28"/>
        </w:rPr>
        <w:t>, организационной социальной психологии</w:t>
      </w:r>
      <w:r w:rsidRPr="004B3F20">
        <w:rPr>
          <w:rStyle w:val="a5"/>
          <w:sz w:val="28"/>
          <w:szCs w:val="28"/>
        </w:rPr>
        <w:footnoteReference w:id="55"/>
      </w:r>
      <w:r w:rsidRPr="004B3F20">
        <w:rPr>
          <w:sz w:val="28"/>
          <w:szCs w:val="28"/>
        </w:rPr>
        <w:t>, психологии личности</w:t>
      </w:r>
      <w:r w:rsidRPr="004B3F20">
        <w:rPr>
          <w:rStyle w:val="a5"/>
          <w:sz w:val="28"/>
          <w:szCs w:val="28"/>
        </w:rPr>
        <w:footnoteReference w:id="56"/>
      </w:r>
      <w:r w:rsidRPr="004B3F20">
        <w:rPr>
          <w:sz w:val="28"/>
          <w:szCs w:val="28"/>
        </w:rPr>
        <w:t xml:space="preserve"> и теории мотивации</w:t>
      </w:r>
      <w:r w:rsidRPr="004B3F20">
        <w:rPr>
          <w:rStyle w:val="a5"/>
          <w:sz w:val="28"/>
          <w:szCs w:val="28"/>
        </w:rPr>
        <w:footnoteReference w:id="57"/>
      </w:r>
      <w:r w:rsidRPr="004B3F20">
        <w:rPr>
          <w:sz w:val="28"/>
          <w:szCs w:val="28"/>
        </w:rPr>
        <w:t>.</w:t>
      </w:r>
      <w:proofErr w:type="gramEnd"/>
    </w:p>
    <w:p w:rsidR="004242EF" w:rsidRPr="004B3F20" w:rsidRDefault="004242EF" w:rsidP="00795FDB">
      <w:pPr>
        <w:ind w:firstLine="851"/>
        <w:jc w:val="both"/>
        <w:rPr>
          <w:sz w:val="28"/>
          <w:szCs w:val="28"/>
        </w:rPr>
      </w:pPr>
      <w:r w:rsidRPr="004B3F20">
        <w:rPr>
          <w:sz w:val="28"/>
          <w:szCs w:val="28"/>
        </w:rPr>
        <w:t xml:space="preserve">Внимание к синергизму как к одной из важных концепций корпоративной стратегии было привлечено в середине 60-х годов </w:t>
      </w:r>
      <w:r w:rsidRPr="004B3F20">
        <w:rPr>
          <w:sz w:val="28"/>
          <w:szCs w:val="28"/>
          <w:lang w:val="en-US"/>
        </w:rPr>
        <w:t>XX</w:t>
      </w:r>
      <w:r w:rsidRPr="004B3F20">
        <w:rPr>
          <w:sz w:val="28"/>
          <w:szCs w:val="28"/>
        </w:rPr>
        <w:t xml:space="preserve"> века вместе с развитием диверсификации компаний</w:t>
      </w:r>
      <w:r w:rsidRPr="004B3F20">
        <w:rPr>
          <w:rStyle w:val="a5"/>
          <w:sz w:val="28"/>
          <w:szCs w:val="28"/>
        </w:rPr>
        <w:footnoteReference w:id="58"/>
      </w:r>
      <w:r w:rsidRPr="004B3F20">
        <w:rPr>
          <w:sz w:val="28"/>
          <w:szCs w:val="28"/>
        </w:rPr>
        <w:t>. С этого времени можно говорить о наступлении своеобразного «синергийного бума» в осмыслении и осознанном использовании феномена синергии в деловой сфере. Синергийная тематика стала сферой повышенного интереса со стороны профессиональных исследователей в области бизнеса и управления. Можно сказать, что синергия стала «модной» темой понимаемого в широком смысле бизнеса.</w:t>
      </w:r>
    </w:p>
    <w:p w:rsidR="004242EF" w:rsidRPr="004B3F20" w:rsidRDefault="004242EF" w:rsidP="00795FDB">
      <w:pPr>
        <w:ind w:firstLine="851"/>
        <w:jc w:val="both"/>
        <w:rPr>
          <w:sz w:val="28"/>
          <w:szCs w:val="28"/>
        </w:rPr>
      </w:pPr>
      <w:proofErr w:type="gramStart"/>
      <w:r w:rsidRPr="004B3F20">
        <w:rPr>
          <w:sz w:val="28"/>
          <w:szCs w:val="28"/>
        </w:rPr>
        <w:t>В настоящее время синергия является предметом прикладных исследований в различных сферах бизнеса</w:t>
      </w:r>
      <w:r w:rsidRPr="004B3F20">
        <w:rPr>
          <w:rStyle w:val="a5"/>
          <w:sz w:val="28"/>
          <w:szCs w:val="28"/>
        </w:rPr>
        <w:footnoteReference w:id="59"/>
      </w:r>
      <w:r w:rsidRPr="004B3F20">
        <w:rPr>
          <w:sz w:val="28"/>
          <w:szCs w:val="28"/>
        </w:rPr>
        <w:t>. В частности, в бизнесе корпоративном</w:t>
      </w:r>
      <w:r w:rsidRPr="004B3F20">
        <w:rPr>
          <w:rStyle w:val="a5"/>
          <w:sz w:val="28"/>
          <w:szCs w:val="28"/>
        </w:rPr>
        <w:footnoteReference w:id="60"/>
      </w:r>
      <w:r w:rsidRPr="004B3F20">
        <w:rPr>
          <w:sz w:val="28"/>
          <w:szCs w:val="28"/>
        </w:rPr>
        <w:t>, в бизнесе, связанном с реструктуризацией компаний</w:t>
      </w:r>
      <w:r w:rsidRPr="004B3F20">
        <w:rPr>
          <w:rStyle w:val="a5"/>
          <w:sz w:val="28"/>
          <w:szCs w:val="28"/>
        </w:rPr>
        <w:footnoteReference w:id="61"/>
      </w:r>
      <w:r w:rsidRPr="004B3F20">
        <w:rPr>
          <w:sz w:val="28"/>
          <w:szCs w:val="28"/>
        </w:rPr>
        <w:t xml:space="preserve"> и их </w:t>
      </w:r>
      <w:r w:rsidRPr="004B3F20">
        <w:rPr>
          <w:sz w:val="28"/>
          <w:szCs w:val="28"/>
        </w:rPr>
        <w:lastRenderedPageBreak/>
        <w:t>оценкой</w:t>
      </w:r>
      <w:r w:rsidRPr="004B3F20">
        <w:rPr>
          <w:rStyle w:val="a5"/>
          <w:sz w:val="28"/>
          <w:szCs w:val="28"/>
        </w:rPr>
        <w:footnoteReference w:id="62"/>
      </w:r>
      <w:r w:rsidRPr="004B3F20">
        <w:rPr>
          <w:sz w:val="28"/>
          <w:szCs w:val="28"/>
        </w:rPr>
        <w:t>. Указывают на её «производство» в «совместных предприятиях и стратегических союзах, в более тесных отношениях с поставщиками, в уже существующей группе компаний, когда менеджеры систематически приходят на помощь коллегам»</w:t>
      </w:r>
      <w:r w:rsidRPr="004B3F20">
        <w:rPr>
          <w:rStyle w:val="a5"/>
          <w:sz w:val="28"/>
          <w:szCs w:val="28"/>
        </w:rPr>
        <w:footnoteReference w:id="63"/>
      </w:r>
      <w:r w:rsidRPr="004B3F20">
        <w:rPr>
          <w:sz w:val="28"/>
          <w:szCs w:val="28"/>
        </w:rPr>
        <w:t>, в т.ч. конкретно – в финансово-промышленных</w:t>
      </w:r>
      <w:proofErr w:type="gramEnd"/>
      <w:r w:rsidRPr="004B3F20">
        <w:rPr>
          <w:sz w:val="28"/>
          <w:szCs w:val="28"/>
        </w:rPr>
        <w:t xml:space="preserve"> </w:t>
      </w:r>
      <w:proofErr w:type="gramStart"/>
      <w:r w:rsidRPr="004B3F20">
        <w:rPr>
          <w:sz w:val="28"/>
          <w:szCs w:val="28"/>
        </w:rPr>
        <w:t>группах</w:t>
      </w:r>
      <w:proofErr w:type="gramEnd"/>
      <w:r w:rsidRPr="004B3F20">
        <w:rPr>
          <w:rStyle w:val="a5"/>
          <w:sz w:val="28"/>
          <w:szCs w:val="28"/>
        </w:rPr>
        <w:footnoteReference w:id="64"/>
      </w:r>
      <w:r w:rsidRPr="004B3F20">
        <w:rPr>
          <w:sz w:val="28"/>
          <w:szCs w:val="28"/>
        </w:rPr>
        <w:t>. Феномен синергии учитывается и используется в промышленном производстве</w:t>
      </w:r>
      <w:r w:rsidRPr="004B3F20">
        <w:rPr>
          <w:rStyle w:val="a5"/>
          <w:sz w:val="28"/>
          <w:szCs w:val="28"/>
        </w:rPr>
        <w:footnoteReference w:id="65"/>
      </w:r>
      <w:r w:rsidRPr="004B3F20">
        <w:rPr>
          <w:sz w:val="28"/>
          <w:szCs w:val="28"/>
        </w:rPr>
        <w:t>.</w:t>
      </w:r>
    </w:p>
    <w:p w:rsidR="004242EF" w:rsidRPr="004B3F20" w:rsidRDefault="004242EF" w:rsidP="00795FDB">
      <w:pPr>
        <w:ind w:firstLine="851"/>
        <w:jc w:val="both"/>
        <w:rPr>
          <w:sz w:val="28"/>
          <w:szCs w:val="28"/>
        </w:rPr>
      </w:pPr>
      <w:proofErr w:type="gramStart"/>
      <w:r w:rsidRPr="004B3F20">
        <w:rPr>
          <w:sz w:val="28"/>
          <w:szCs w:val="28"/>
        </w:rPr>
        <w:t>Почин рассмотрения феномена синергии в теории организации был сделан столетие тому назад отечественным исследователем А. Богдановым (однако автор «Тектологии» использовал другой термин – «организованность»)</w:t>
      </w:r>
      <w:r w:rsidRPr="004B3F20">
        <w:rPr>
          <w:rStyle w:val="a5"/>
          <w:sz w:val="28"/>
          <w:szCs w:val="28"/>
        </w:rPr>
        <w:footnoteReference w:id="66"/>
      </w:r>
      <w:r w:rsidRPr="004B3F20">
        <w:rPr>
          <w:sz w:val="28"/>
          <w:szCs w:val="28"/>
        </w:rPr>
        <w:t>. Эта традиция продолжена современными отечественными</w:t>
      </w:r>
      <w:r w:rsidRPr="004B3F20">
        <w:rPr>
          <w:rStyle w:val="a5"/>
          <w:sz w:val="28"/>
          <w:szCs w:val="28"/>
        </w:rPr>
        <w:footnoteReference w:id="67"/>
      </w:r>
      <w:r w:rsidRPr="004B3F20">
        <w:rPr>
          <w:sz w:val="28"/>
          <w:szCs w:val="28"/>
        </w:rPr>
        <w:t xml:space="preserve"> и зарубежными авторами</w:t>
      </w:r>
      <w:r w:rsidRPr="004B3F20">
        <w:rPr>
          <w:rStyle w:val="a5"/>
          <w:sz w:val="28"/>
          <w:szCs w:val="28"/>
        </w:rPr>
        <w:footnoteReference w:id="68"/>
      </w:r>
      <w:r w:rsidRPr="004B3F20">
        <w:rPr>
          <w:sz w:val="28"/>
          <w:szCs w:val="28"/>
        </w:rPr>
        <w:t>, в т.ч. и в социологии организаций</w:t>
      </w:r>
      <w:r w:rsidRPr="004B3F20">
        <w:rPr>
          <w:rStyle w:val="a5"/>
          <w:sz w:val="28"/>
          <w:szCs w:val="28"/>
        </w:rPr>
        <w:footnoteReference w:id="69"/>
      </w:r>
      <w:r w:rsidRPr="004B3F20">
        <w:rPr>
          <w:sz w:val="28"/>
          <w:szCs w:val="28"/>
        </w:rPr>
        <w:t>. Одним из этапов формирования организационной структуры является «установление видов желаемой синергии и способов её реализации»</w:t>
      </w:r>
      <w:r w:rsidRPr="004B3F20">
        <w:rPr>
          <w:rStyle w:val="a5"/>
          <w:sz w:val="28"/>
          <w:szCs w:val="28"/>
        </w:rPr>
        <w:footnoteReference w:id="70"/>
      </w:r>
      <w:r w:rsidRPr="004B3F20">
        <w:rPr>
          <w:sz w:val="28"/>
          <w:szCs w:val="28"/>
        </w:rPr>
        <w:t>.</w:t>
      </w:r>
      <w:proofErr w:type="gramEnd"/>
    </w:p>
    <w:p w:rsidR="004242EF" w:rsidRPr="004B3F20" w:rsidRDefault="004242EF" w:rsidP="00795FDB">
      <w:pPr>
        <w:ind w:firstLine="851"/>
        <w:jc w:val="both"/>
        <w:rPr>
          <w:sz w:val="28"/>
          <w:szCs w:val="28"/>
        </w:rPr>
      </w:pPr>
      <w:proofErr w:type="gramStart"/>
      <w:r w:rsidRPr="004B3F20">
        <w:rPr>
          <w:sz w:val="28"/>
          <w:szCs w:val="28"/>
        </w:rPr>
        <w:t>Проблемы синергии уже традиционно рассматриваются в менеджменте, причем чаще зарубежными авторами</w:t>
      </w:r>
      <w:r w:rsidRPr="004B3F20">
        <w:rPr>
          <w:rStyle w:val="a5"/>
          <w:sz w:val="28"/>
          <w:szCs w:val="28"/>
        </w:rPr>
        <w:footnoteReference w:id="71"/>
      </w:r>
      <w:r w:rsidRPr="004B3F20">
        <w:rPr>
          <w:sz w:val="28"/>
          <w:szCs w:val="28"/>
        </w:rPr>
        <w:t>, чем отечественными</w:t>
      </w:r>
      <w:r w:rsidRPr="004B3F20">
        <w:rPr>
          <w:rStyle w:val="a5"/>
          <w:sz w:val="28"/>
          <w:szCs w:val="28"/>
        </w:rPr>
        <w:footnoteReference w:id="72"/>
      </w:r>
      <w:r w:rsidRPr="004B3F20">
        <w:rPr>
          <w:sz w:val="28"/>
          <w:szCs w:val="28"/>
        </w:rPr>
        <w:t xml:space="preserve">, </w:t>
      </w:r>
      <w:r w:rsidRPr="004B3F20">
        <w:rPr>
          <w:sz w:val="28"/>
          <w:szCs w:val="28"/>
        </w:rPr>
        <w:lastRenderedPageBreak/>
        <w:t>в т.ч. проблемы управления синергией потенциала финансово-промышленных групп</w:t>
      </w:r>
      <w:r w:rsidRPr="004B3F20">
        <w:rPr>
          <w:rStyle w:val="a5"/>
          <w:sz w:val="28"/>
          <w:szCs w:val="28"/>
        </w:rPr>
        <w:footnoteReference w:id="73"/>
      </w:r>
      <w:r w:rsidRPr="004B3F20">
        <w:rPr>
          <w:sz w:val="28"/>
          <w:szCs w:val="28"/>
        </w:rPr>
        <w:t>. Стал практиковаться учёт синергии в теории управления</w:t>
      </w:r>
      <w:r w:rsidRPr="004B3F20">
        <w:rPr>
          <w:rStyle w:val="a5"/>
          <w:sz w:val="28"/>
          <w:szCs w:val="28"/>
        </w:rPr>
        <w:footnoteReference w:id="74"/>
      </w:r>
      <w:r w:rsidRPr="004B3F20">
        <w:rPr>
          <w:sz w:val="28"/>
          <w:szCs w:val="28"/>
        </w:rPr>
        <w:t>, в деловом администрировании</w:t>
      </w:r>
      <w:r w:rsidRPr="004B3F20">
        <w:rPr>
          <w:rStyle w:val="a5"/>
          <w:sz w:val="28"/>
          <w:szCs w:val="28"/>
        </w:rPr>
        <w:footnoteReference w:id="75"/>
      </w:r>
      <w:r w:rsidRPr="004B3F20">
        <w:rPr>
          <w:sz w:val="28"/>
          <w:szCs w:val="28"/>
        </w:rPr>
        <w:t>, в управлении рисками</w:t>
      </w:r>
      <w:r w:rsidRPr="004B3F20">
        <w:rPr>
          <w:rStyle w:val="a5"/>
          <w:sz w:val="28"/>
          <w:szCs w:val="28"/>
        </w:rPr>
        <w:footnoteReference w:id="76"/>
      </w:r>
      <w:r w:rsidRPr="004B3F20">
        <w:rPr>
          <w:sz w:val="28"/>
          <w:szCs w:val="28"/>
        </w:rPr>
        <w:t>, при вертикальной интеграции</w:t>
      </w:r>
      <w:r w:rsidRPr="004B3F20">
        <w:rPr>
          <w:rStyle w:val="a5"/>
          <w:sz w:val="28"/>
          <w:szCs w:val="28"/>
        </w:rPr>
        <w:footnoteReference w:id="77"/>
      </w:r>
      <w:r w:rsidRPr="004B3F20">
        <w:rPr>
          <w:sz w:val="28"/>
          <w:szCs w:val="28"/>
        </w:rPr>
        <w:t xml:space="preserve"> и системном анализе в менеджменте</w:t>
      </w:r>
      <w:r w:rsidRPr="004B3F20">
        <w:rPr>
          <w:rStyle w:val="a5"/>
          <w:sz w:val="28"/>
          <w:szCs w:val="28"/>
        </w:rPr>
        <w:footnoteReference w:id="78"/>
      </w:r>
      <w:r w:rsidRPr="004B3F20">
        <w:rPr>
          <w:sz w:val="28"/>
          <w:szCs w:val="28"/>
        </w:rPr>
        <w:t>. Теперь это стали также делать в сфере оценки качества менеджмента</w:t>
      </w:r>
      <w:r w:rsidRPr="004B3F20">
        <w:rPr>
          <w:rStyle w:val="a5"/>
          <w:sz w:val="28"/>
          <w:szCs w:val="28"/>
        </w:rPr>
        <w:footnoteReference w:id="79"/>
      </w:r>
      <w:r w:rsidRPr="004B3F20">
        <w:rPr>
          <w:sz w:val="28"/>
          <w:szCs w:val="28"/>
        </w:rPr>
        <w:t xml:space="preserve"> и в тайм-менеджменте</w:t>
      </w:r>
      <w:r w:rsidRPr="004B3F20">
        <w:rPr>
          <w:rStyle w:val="a5"/>
          <w:sz w:val="28"/>
          <w:szCs w:val="28"/>
        </w:rPr>
        <w:footnoteReference w:id="80"/>
      </w:r>
      <w:r w:rsidRPr="004B3F20">
        <w:rPr>
          <w:sz w:val="28"/>
          <w:szCs w:val="28"/>
        </w:rPr>
        <w:t>. Однако, и в настоящее</w:t>
      </w:r>
      <w:proofErr w:type="gramEnd"/>
      <w:r w:rsidRPr="004B3F20">
        <w:rPr>
          <w:sz w:val="28"/>
          <w:szCs w:val="28"/>
        </w:rPr>
        <w:t xml:space="preserve"> время отечественные исследователи относительно синергии в менеджменте чаще всего ограничиваются умозрительными рассуждениями.</w:t>
      </w:r>
    </w:p>
    <w:p w:rsidR="004242EF" w:rsidRPr="004B3F20" w:rsidRDefault="004242EF" w:rsidP="00795FDB">
      <w:pPr>
        <w:ind w:firstLine="851"/>
        <w:jc w:val="both"/>
        <w:rPr>
          <w:sz w:val="28"/>
          <w:szCs w:val="28"/>
        </w:rPr>
      </w:pPr>
      <w:r w:rsidRPr="004B3F20">
        <w:rPr>
          <w:sz w:val="28"/>
          <w:szCs w:val="28"/>
        </w:rPr>
        <w:t>Стратегический менеджмент – это сфера постоянного интереса к возможности получения стратегический выигрыш за счёт эффекта синергии. Причём зарубежные специалисты здесь явные лидеры</w:t>
      </w:r>
      <w:r w:rsidRPr="004B3F20">
        <w:rPr>
          <w:rStyle w:val="a5"/>
          <w:sz w:val="28"/>
          <w:szCs w:val="28"/>
        </w:rPr>
        <w:footnoteReference w:id="81"/>
      </w:r>
      <w:r w:rsidRPr="004B3F20">
        <w:rPr>
          <w:sz w:val="28"/>
          <w:szCs w:val="28"/>
        </w:rPr>
        <w:t>. Однако, данная проблема рассматривается и отечественными специалистами по стратегическому управлению</w:t>
      </w:r>
      <w:r w:rsidRPr="004B3F20">
        <w:rPr>
          <w:rStyle w:val="a5"/>
          <w:sz w:val="28"/>
          <w:szCs w:val="28"/>
        </w:rPr>
        <w:footnoteReference w:id="82"/>
      </w:r>
      <w:r w:rsidRPr="004B3F20">
        <w:rPr>
          <w:sz w:val="28"/>
          <w:szCs w:val="28"/>
        </w:rPr>
        <w:t>.</w:t>
      </w:r>
    </w:p>
    <w:p w:rsidR="004242EF" w:rsidRPr="004B3F20" w:rsidRDefault="004242EF" w:rsidP="00795FDB">
      <w:pPr>
        <w:ind w:firstLine="851"/>
        <w:jc w:val="both"/>
        <w:rPr>
          <w:sz w:val="28"/>
          <w:szCs w:val="28"/>
        </w:rPr>
      </w:pPr>
      <w:proofErr w:type="gramStart"/>
      <w:r w:rsidRPr="004B3F20">
        <w:rPr>
          <w:sz w:val="28"/>
          <w:szCs w:val="28"/>
        </w:rPr>
        <w:t>Иногда встречается использование термина «синергия» в логистике</w:t>
      </w:r>
      <w:r w:rsidRPr="004B3F20">
        <w:rPr>
          <w:rStyle w:val="a5"/>
          <w:sz w:val="28"/>
          <w:szCs w:val="28"/>
        </w:rPr>
        <w:footnoteReference w:id="83"/>
      </w:r>
      <w:r w:rsidRPr="004B3F20">
        <w:rPr>
          <w:sz w:val="28"/>
          <w:szCs w:val="28"/>
        </w:rPr>
        <w:t>, в области деловой культуры</w:t>
      </w:r>
      <w:r w:rsidRPr="004B3F20">
        <w:rPr>
          <w:rStyle w:val="a5"/>
          <w:sz w:val="28"/>
          <w:szCs w:val="28"/>
        </w:rPr>
        <w:footnoteReference w:id="84"/>
      </w:r>
      <w:r w:rsidRPr="004B3F20">
        <w:rPr>
          <w:sz w:val="28"/>
          <w:szCs w:val="28"/>
        </w:rPr>
        <w:t>, в т.ч. в корпоративной культуре</w:t>
      </w:r>
      <w:r w:rsidRPr="004B3F20">
        <w:rPr>
          <w:rStyle w:val="a5"/>
          <w:sz w:val="28"/>
          <w:szCs w:val="28"/>
        </w:rPr>
        <w:footnoteReference w:id="85"/>
      </w:r>
      <w:r w:rsidRPr="004B3F20">
        <w:rPr>
          <w:sz w:val="28"/>
          <w:szCs w:val="28"/>
        </w:rPr>
        <w:t>, планировании</w:t>
      </w:r>
      <w:r w:rsidRPr="004B3F20">
        <w:rPr>
          <w:rStyle w:val="a5"/>
          <w:sz w:val="28"/>
          <w:szCs w:val="28"/>
        </w:rPr>
        <w:footnoteReference w:id="86"/>
      </w:r>
      <w:r w:rsidRPr="004B3F20">
        <w:rPr>
          <w:sz w:val="28"/>
          <w:szCs w:val="28"/>
        </w:rPr>
        <w:t>, в т.ч. в бизнес-планировании</w:t>
      </w:r>
      <w:r w:rsidRPr="004B3F20">
        <w:rPr>
          <w:rStyle w:val="a5"/>
          <w:sz w:val="28"/>
          <w:szCs w:val="28"/>
        </w:rPr>
        <w:footnoteReference w:id="87"/>
      </w:r>
      <w:r w:rsidRPr="004B3F20">
        <w:rPr>
          <w:sz w:val="28"/>
          <w:szCs w:val="28"/>
        </w:rPr>
        <w:t xml:space="preserve">, в разработке и принятии </w:t>
      </w:r>
      <w:r w:rsidRPr="004B3F20">
        <w:rPr>
          <w:sz w:val="28"/>
          <w:szCs w:val="28"/>
        </w:rPr>
        <w:lastRenderedPageBreak/>
        <w:t>управленческих решений</w:t>
      </w:r>
      <w:r w:rsidRPr="004B3F20">
        <w:rPr>
          <w:rStyle w:val="a5"/>
          <w:sz w:val="28"/>
          <w:szCs w:val="28"/>
        </w:rPr>
        <w:footnoteReference w:id="88"/>
      </w:r>
      <w:r w:rsidRPr="004B3F20">
        <w:rPr>
          <w:sz w:val="28"/>
          <w:szCs w:val="28"/>
        </w:rPr>
        <w:t xml:space="preserve"> и, в частности, в творческом решении</w:t>
      </w:r>
      <w:r w:rsidRPr="004B3F20">
        <w:rPr>
          <w:rStyle w:val="a5"/>
          <w:sz w:val="28"/>
          <w:szCs w:val="28"/>
        </w:rPr>
        <w:footnoteReference w:id="89"/>
      </w:r>
      <w:r w:rsidRPr="004B3F20">
        <w:rPr>
          <w:sz w:val="28"/>
          <w:szCs w:val="28"/>
        </w:rPr>
        <w:t>, при экспертной оценке</w:t>
      </w:r>
      <w:r w:rsidRPr="004B3F20">
        <w:rPr>
          <w:rStyle w:val="a5"/>
          <w:sz w:val="28"/>
          <w:szCs w:val="28"/>
        </w:rPr>
        <w:footnoteReference w:id="90"/>
      </w:r>
      <w:r w:rsidRPr="004B3F20">
        <w:rPr>
          <w:sz w:val="28"/>
          <w:szCs w:val="28"/>
        </w:rPr>
        <w:t>, при согласовании отдельных проектов между собой</w:t>
      </w:r>
      <w:r w:rsidRPr="004B3F20">
        <w:rPr>
          <w:rStyle w:val="a5"/>
          <w:sz w:val="28"/>
          <w:szCs w:val="28"/>
        </w:rPr>
        <w:footnoteReference w:id="91"/>
      </w:r>
      <w:r w:rsidRPr="004B3F20">
        <w:rPr>
          <w:sz w:val="28"/>
          <w:szCs w:val="28"/>
        </w:rPr>
        <w:t>. Уже традиционным является рассмотрение синергийных эффектов в финансовом менеджменте зарубежными специалистами</w:t>
      </w:r>
      <w:r w:rsidRPr="004B3F20">
        <w:rPr>
          <w:rStyle w:val="a5"/>
          <w:sz w:val="28"/>
          <w:szCs w:val="28"/>
        </w:rPr>
        <w:footnoteReference w:id="92"/>
      </w:r>
      <w:r w:rsidRPr="004B3F20">
        <w:rPr>
          <w:sz w:val="28"/>
          <w:szCs w:val="28"/>
        </w:rPr>
        <w:t>. А в последние годы этот</w:t>
      </w:r>
      <w:proofErr w:type="gramEnd"/>
      <w:r w:rsidRPr="004B3F20">
        <w:rPr>
          <w:sz w:val="28"/>
          <w:szCs w:val="28"/>
        </w:rPr>
        <w:t xml:space="preserve"> важнейший аспект финансового менеджмента стал объектом самого пристального внимания и отечественных финансистов</w:t>
      </w:r>
      <w:r w:rsidRPr="004B3F20">
        <w:rPr>
          <w:rStyle w:val="a5"/>
          <w:sz w:val="28"/>
          <w:szCs w:val="28"/>
        </w:rPr>
        <w:footnoteReference w:id="93"/>
      </w:r>
      <w:r w:rsidRPr="004B3F20">
        <w:rPr>
          <w:sz w:val="28"/>
          <w:szCs w:val="28"/>
        </w:rPr>
        <w:t>.</w:t>
      </w:r>
    </w:p>
    <w:p w:rsidR="004242EF" w:rsidRPr="004B3F20" w:rsidRDefault="004242EF" w:rsidP="00795FDB">
      <w:pPr>
        <w:ind w:firstLine="851"/>
        <w:jc w:val="both"/>
        <w:rPr>
          <w:sz w:val="28"/>
          <w:szCs w:val="28"/>
        </w:rPr>
      </w:pPr>
      <w:r w:rsidRPr="004B3F20">
        <w:rPr>
          <w:sz w:val="28"/>
          <w:szCs w:val="28"/>
        </w:rPr>
        <w:t>Всё более распространенным становится стремление получить эффект синергии и, соответственно, исследовать феномен синергии в маркетинге. Доминируют в этой области зарубежные маркетологи</w:t>
      </w:r>
      <w:r w:rsidRPr="004B3F20">
        <w:rPr>
          <w:rStyle w:val="a5"/>
          <w:sz w:val="28"/>
          <w:szCs w:val="28"/>
        </w:rPr>
        <w:footnoteReference w:id="94"/>
      </w:r>
      <w:r w:rsidRPr="004B3F20">
        <w:rPr>
          <w:sz w:val="28"/>
          <w:szCs w:val="28"/>
        </w:rPr>
        <w:t>, однако, в последнее</w:t>
      </w:r>
    </w:p>
    <w:p w:rsidR="004242EF" w:rsidRPr="004B3F20" w:rsidRDefault="004242EF" w:rsidP="00795FDB">
      <w:pPr>
        <w:ind w:firstLine="851"/>
        <w:jc w:val="both"/>
        <w:rPr>
          <w:sz w:val="28"/>
          <w:szCs w:val="28"/>
        </w:rPr>
      </w:pPr>
      <w:r w:rsidRPr="004B3F20">
        <w:rPr>
          <w:sz w:val="28"/>
          <w:szCs w:val="28"/>
        </w:rPr>
        <w:t>время феномен синергии в маркетинге стал предметом исследования и для отечественных специалистов</w:t>
      </w:r>
      <w:r w:rsidRPr="004B3F20">
        <w:rPr>
          <w:rStyle w:val="a5"/>
          <w:sz w:val="28"/>
          <w:szCs w:val="28"/>
        </w:rPr>
        <w:footnoteReference w:id="95"/>
      </w:r>
      <w:r w:rsidRPr="004B3F20">
        <w:rPr>
          <w:sz w:val="28"/>
          <w:szCs w:val="28"/>
        </w:rPr>
        <w:t>. Причём отечественные маркетологи научились учитывать и обеспечивать «производство» эффекта синергии за счёт осознанной координации взаимодействия элементов маркетингового коммуникационного комплекса</w:t>
      </w:r>
      <w:r w:rsidRPr="004B3F20">
        <w:rPr>
          <w:rStyle w:val="a5"/>
          <w:sz w:val="28"/>
          <w:szCs w:val="28"/>
        </w:rPr>
        <w:footnoteReference w:id="96"/>
      </w:r>
      <w:r w:rsidRPr="004B3F20">
        <w:rPr>
          <w:sz w:val="28"/>
          <w:szCs w:val="28"/>
        </w:rPr>
        <w:t>. Известно, что синергия широко используется в рекламе, однако публикации на эту тему относительно редки</w:t>
      </w:r>
      <w:r w:rsidRPr="004B3F20">
        <w:rPr>
          <w:rStyle w:val="a5"/>
          <w:sz w:val="28"/>
          <w:szCs w:val="28"/>
        </w:rPr>
        <w:footnoteReference w:id="97"/>
      </w:r>
      <w:r w:rsidRPr="004B3F20">
        <w:rPr>
          <w:sz w:val="28"/>
          <w:szCs w:val="28"/>
        </w:rPr>
        <w:t xml:space="preserve">. </w:t>
      </w:r>
    </w:p>
    <w:p w:rsidR="004242EF" w:rsidRPr="004B3F20" w:rsidRDefault="004242EF" w:rsidP="00795FDB">
      <w:pPr>
        <w:ind w:firstLine="851"/>
        <w:jc w:val="both"/>
        <w:rPr>
          <w:sz w:val="28"/>
          <w:szCs w:val="28"/>
        </w:rPr>
      </w:pPr>
      <w:r w:rsidRPr="004B3F20">
        <w:rPr>
          <w:sz w:val="28"/>
          <w:szCs w:val="28"/>
        </w:rPr>
        <w:t>Ещё не получила широкого распространения синергийная тематика в экономике, однако и в этой области к феномену синергии имеется определённый интерес</w:t>
      </w:r>
      <w:r w:rsidRPr="004B3F20">
        <w:rPr>
          <w:rStyle w:val="a5"/>
          <w:sz w:val="28"/>
          <w:szCs w:val="28"/>
        </w:rPr>
        <w:footnoteReference w:id="98"/>
      </w:r>
      <w:r w:rsidRPr="004B3F20">
        <w:rPr>
          <w:sz w:val="28"/>
          <w:szCs w:val="28"/>
        </w:rPr>
        <w:t>, в т.ч. в микроэкономике</w:t>
      </w:r>
      <w:r w:rsidRPr="004B3F20">
        <w:rPr>
          <w:rStyle w:val="a5"/>
          <w:sz w:val="28"/>
          <w:szCs w:val="28"/>
        </w:rPr>
        <w:footnoteReference w:id="99"/>
      </w:r>
      <w:r w:rsidRPr="004B3F20">
        <w:rPr>
          <w:sz w:val="28"/>
          <w:szCs w:val="28"/>
        </w:rPr>
        <w:t xml:space="preserve">. Иногда встречаются </w:t>
      </w:r>
      <w:r w:rsidRPr="004B3F20">
        <w:rPr>
          <w:sz w:val="28"/>
          <w:szCs w:val="28"/>
        </w:rPr>
        <w:lastRenderedPageBreak/>
        <w:t>упоминания о синергии в области автоматических систем управления</w:t>
      </w:r>
      <w:r w:rsidRPr="004B3F20">
        <w:rPr>
          <w:rStyle w:val="a5"/>
          <w:sz w:val="28"/>
          <w:szCs w:val="28"/>
        </w:rPr>
        <w:footnoteReference w:id="100"/>
      </w:r>
      <w:r w:rsidRPr="004B3F20">
        <w:rPr>
          <w:sz w:val="28"/>
          <w:szCs w:val="28"/>
        </w:rPr>
        <w:t>, а также в исследовании систем управления</w:t>
      </w:r>
      <w:r w:rsidRPr="004B3F20">
        <w:rPr>
          <w:rStyle w:val="a5"/>
          <w:sz w:val="28"/>
          <w:szCs w:val="28"/>
        </w:rPr>
        <w:footnoteReference w:id="101"/>
      </w:r>
      <w:r w:rsidRPr="004B3F20">
        <w:rPr>
          <w:sz w:val="28"/>
          <w:szCs w:val="28"/>
        </w:rPr>
        <w:t>.</w:t>
      </w:r>
    </w:p>
    <w:p w:rsidR="004242EF" w:rsidRPr="004B3F20" w:rsidRDefault="004242EF" w:rsidP="00795FDB">
      <w:pPr>
        <w:ind w:firstLine="851"/>
        <w:jc w:val="both"/>
        <w:rPr>
          <w:sz w:val="28"/>
          <w:szCs w:val="28"/>
        </w:rPr>
      </w:pPr>
      <w:r w:rsidRPr="004B3F20">
        <w:rPr>
          <w:sz w:val="28"/>
          <w:szCs w:val="28"/>
        </w:rPr>
        <w:t>В некоторых случаях синергия упоминается в связи с семейной проблематикой</w:t>
      </w:r>
      <w:r w:rsidRPr="004B3F20">
        <w:rPr>
          <w:rStyle w:val="a5"/>
          <w:sz w:val="28"/>
          <w:szCs w:val="28"/>
        </w:rPr>
        <w:footnoteReference w:id="102"/>
      </w:r>
      <w:r w:rsidRPr="004B3F20">
        <w:rPr>
          <w:sz w:val="28"/>
          <w:szCs w:val="28"/>
        </w:rPr>
        <w:t>, в управлении персоналом</w:t>
      </w:r>
      <w:r w:rsidRPr="004B3F20">
        <w:rPr>
          <w:rStyle w:val="a5"/>
          <w:sz w:val="28"/>
          <w:szCs w:val="28"/>
        </w:rPr>
        <w:footnoteReference w:id="103"/>
      </w:r>
      <w:r w:rsidRPr="004B3F20">
        <w:rPr>
          <w:sz w:val="28"/>
          <w:szCs w:val="28"/>
        </w:rPr>
        <w:t>, в педагогике</w:t>
      </w:r>
      <w:r w:rsidRPr="004B3F20">
        <w:rPr>
          <w:rStyle w:val="a5"/>
          <w:sz w:val="28"/>
          <w:szCs w:val="28"/>
        </w:rPr>
        <w:footnoteReference w:id="104"/>
      </w:r>
      <w:r w:rsidRPr="004B3F20">
        <w:rPr>
          <w:sz w:val="28"/>
          <w:szCs w:val="28"/>
        </w:rPr>
        <w:t>, в профсоюзной</w:t>
      </w:r>
      <w:r w:rsidRPr="004B3F20">
        <w:rPr>
          <w:rStyle w:val="a5"/>
          <w:sz w:val="28"/>
          <w:szCs w:val="28"/>
        </w:rPr>
        <w:footnoteReference w:id="105"/>
      </w:r>
      <w:r w:rsidRPr="004B3F20">
        <w:rPr>
          <w:sz w:val="28"/>
          <w:szCs w:val="28"/>
        </w:rPr>
        <w:t xml:space="preserve"> и социальной работе</w:t>
      </w:r>
      <w:r w:rsidRPr="004B3F20">
        <w:rPr>
          <w:rStyle w:val="a5"/>
          <w:sz w:val="28"/>
          <w:szCs w:val="28"/>
        </w:rPr>
        <w:footnoteReference w:id="106"/>
      </w:r>
      <w:r w:rsidRPr="004B3F20">
        <w:rPr>
          <w:sz w:val="28"/>
          <w:szCs w:val="28"/>
        </w:rPr>
        <w:t>, в теории лидерства</w:t>
      </w:r>
      <w:r w:rsidRPr="004B3F20">
        <w:rPr>
          <w:rStyle w:val="a5"/>
          <w:sz w:val="28"/>
          <w:szCs w:val="28"/>
        </w:rPr>
        <w:footnoteReference w:id="107"/>
      </w:r>
      <w:r w:rsidRPr="004B3F20">
        <w:rPr>
          <w:sz w:val="28"/>
          <w:szCs w:val="28"/>
        </w:rPr>
        <w:t>, в интеллектуальных информационных технологиях</w:t>
      </w:r>
      <w:r w:rsidRPr="004B3F20">
        <w:rPr>
          <w:rStyle w:val="a5"/>
          <w:sz w:val="28"/>
          <w:szCs w:val="28"/>
        </w:rPr>
        <w:footnoteReference w:id="108"/>
      </w:r>
      <w:r w:rsidRPr="004B3F20">
        <w:rPr>
          <w:sz w:val="28"/>
          <w:szCs w:val="28"/>
        </w:rPr>
        <w:t>, иногда в сфере соблюдения прав человека</w:t>
      </w:r>
      <w:r w:rsidRPr="004B3F20">
        <w:rPr>
          <w:rStyle w:val="a5"/>
          <w:sz w:val="28"/>
          <w:szCs w:val="28"/>
        </w:rPr>
        <w:footnoteReference w:id="109"/>
      </w:r>
      <w:r w:rsidRPr="004B3F20">
        <w:rPr>
          <w:sz w:val="28"/>
          <w:szCs w:val="28"/>
        </w:rPr>
        <w:t>, в работе с молодежью</w:t>
      </w:r>
      <w:r w:rsidRPr="004B3F20">
        <w:rPr>
          <w:rStyle w:val="a5"/>
          <w:sz w:val="28"/>
          <w:szCs w:val="28"/>
        </w:rPr>
        <w:footnoteReference w:id="110"/>
      </w:r>
      <w:r w:rsidRPr="004B3F20">
        <w:rPr>
          <w:sz w:val="28"/>
          <w:szCs w:val="28"/>
        </w:rPr>
        <w:t>, глобалистике</w:t>
      </w:r>
      <w:r w:rsidRPr="004B3F20">
        <w:rPr>
          <w:rStyle w:val="a5"/>
          <w:sz w:val="28"/>
          <w:szCs w:val="28"/>
        </w:rPr>
        <w:footnoteReference w:id="111"/>
      </w:r>
      <w:r w:rsidRPr="004B3F20">
        <w:rPr>
          <w:sz w:val="28"/>
          <w:szCs w:val="28"/>
        </w:rPr>
        <w:t xml:space="preserve">. Достаточно часто эффект синергии </w:t>
      </w:r>
      <w:r w:rsidRPr="004B3F20">
        <w:rPr>
          <w:sz w:val="28"/>
          <w:szCs w:val="28"/>
        </w:rPr>
        <w:lastRenderedPageBreak/>
        <w:t>используется в групповой форме креативного поиска. В этом случае феномен обозначается термином «синектика»</w:t>
      </w:r>
      <w:r w:rsidRPr="004B3F20">
        <w:rPr>
          <w:rStyle w:val="a5"/>
          <w:sz w:val="28"/>
          <w:szCs w:val="28"/>
        </w:rPr>
        <w:footnoteReference w:id="112"/>
      </w:r>
      <w:r w:rsidRPr="004B3F20">
        <w:rPr>
          <w:sz w:val="28"/>
          <w:szCs w:val="28"/>
        </w:rPr>
        <w:t xml:space="preserve">. </w:t>
      </w:r>
    </w:p>
    <w:p w:rsidR="004242EF" w:rsidRPr="004B3F20" w:rsidRDefault="004242EF" w:rsidP="00795FDB">
      <w:pPr>
        <w:ind w:firstLine="851"/>
        <w:jc w:val="both"/>
        <w:rPr>
          <w:sz w:val="28"/>
          <w:szCs w:val="28"/>
        </w:rPr>
      </w:pPr>
      <w:r w:rsidRPr="004B3F20">
        <w:rPr>
          <w:sz w:val="28"/>
          <w:szCs w:val="28"/>
        </w:rPr>
        <w:t>Эффект синергии учитывается в медиации</w:t>
      </w:r>
      <w:r w:rsidRPr="004B3F20">
        <w:rPr>
          <w:rStyle w:val="a5"/>
          <w:sz w:val="28"/>
          <w:szCs w:val="28"/>
        </w:rPr>
        <w:footnoteReference w:id="113"/>
      </w:r>
      <w:r w:rsidRPr="004B3F20">
        <w:rPr>
          <w:sz w:val="28"/>
          <w:szCs w:val="28"/>
        </w:rPr>
        <w:t>, науковедении</w:t>
      </w:r>
      <w:r w:rsidRPr="004B3F20">
        <w:rPr>
          <w:rStyle w:val="a5"/>
          <w:sz w:val="28"/>
          <w:szCs w:val="28"/>
        </w:rPr>
        <w:footnoteReference w:id="114"/>
      </w:r>
      <w:r w:rsidRPr="004B3F20">
        <w:rPr>
          <w:sz w:val="28"/>
          <w:szCs w:val="28"/>
        </w:rPr>
        <w:t>, семиотике</w:t>
      </w:r>
      <w:r w:rsidRPr="004B3F20">
        <w:rPr>
          <w:rStyle w:val="a5"/>
          <w:sz w:val="28"/>
          <w:szCs w:val="28"/>
        </w:rPr>
        <w:footnoteReference w:id="115"/>
      </w:r>
      <w:r w:rsidRPr="004B3F20">
        <w:rPr>
          <w:sz w:val="28"/>
          <w:szCs w:val="28"/>
        </w:rPr>
        <w:t>. Выдвинута идея, имеющая фундаментальное значение для эргономики, о «производстве» синергии в процессе взаимодействия человека с техникой, информацией и окружающей средой</w:t>
      </w:r>
      <w:r w:rsidRPr="004B3F20">
        <w:rPr>
          <w:rStyle w:val="a5"/>
          <w:sz w:val="28"/>
          <w:szCs w:val="28"/>
        </w:rPr>
        <w:footnoteReference w:id="116"/>
      </w:r>
      <w:r w:rsidRPr="004B3F20">
        <w:rPr>
          <w:sz w:val="28"/>
          <w:szCs w:val="28"/>
        </w:rPr>
        <w:t>. Появились отечественные публикации, где рассматривается «производство» синергии в организациях, функционирующих в режиме самоорганизации, сочетающейся с управлением</w:t>
      </w:r>
      <w:r w:rsidRPr="004B3F20">
        <w:rPr>
          <w:rStyle w:val="a5"/>
          <w:sz w:val="28"/>
          <w:szCs w:val="28"/>
        </w:rPr>
        <w:footnoteReference w:id="117"/>
      </w:r>
      <w:r w:rsidRPr="004B3F20">
        <w:rPr>
          <w:sz w:val="28"/>
          <w:szCs w:val="28"/>
        </w:rPr>
        <w:t>.</w:t>
      </w:r>
    </w:p>
    <w:p w:rsidR="004242EF" w:rsidRPr="004B3F20" w:rsidRDefault="004242EF" w:rsidP="00795FDB">
      <w:pPr>
        <w:ind w:firstLine="851"/>
        <w:jc w:val="both"/>
        <w:rPr>
          <w:sz w:val="28"/>
          <w:szCs w:val="28"/>
        </w:rPr>
      </w:pPr>
      <w:r w:rsidRPr="004B3F20">
        <w:rPr>
          <w:sz w:val="28"/>
          <w:szCs w:val="28"/>
        </w:rPr>
        <w:t>В последние годы в России появились</w:t>
      </w:r>
      <w:r w:rsidRPr="004B3F20">
        <w:rPr>
          <w:color w:val="FF0000"/>
          <w:sz w:val="28"/>
          <w:szCs w:val="28"/>
        </w:rPr>
        <w:t xml:space="preserve"> </w:t>
      </w:r>
      <w:r w:rsidRPr="004B3F20">
        <w:rPr>
          <w:sz w:val="28"/>
          <w:szCs w:val="28"/>
        </w:rPr>
        <w:t>работы, в которых предпринята попытка рассмотрения феномена синергии на самом общем уровне</w:t>
      </w:r>
      <w:r w:rsidRPr="004B3F20">
        <w:rPr>
          <w:rStyle w:val="a5"/>
          <w:sz w:val="28"/>
          <w:szCs w:val="28"/>
        </w:rPr>
        <w:footnoteReference w:id="118"/>
      </w:r>
      <w:r w:rsidRPr="004B3F20">
        <w:rPr>
          <w:sz w:val="28"/>
          <w:szCs w:val="28"/>
        </w:rPr>
        <w:t>. Однако по-прежнему специальные монографические исследования, посвященные феномену синергии, в России не стали массовым явлением как, например, в Германии.</w:t>
      </w:r>
    </w:p>
    <w:p w:rsidR="004242EF" w:rsidRPr="004B3F20" w:rsidRDefault="004242EF" w:rsidP="00795FDB">
      <w:pPr>
        <w:ind w:firstLine="851"/>
        <w:jc w:val="both"/>
        <w:rPr>
          <w:sz w:val="28"/>
          <w:szCs w:val="28"/>
        </w:rPr>
      </w:pPr>
      <w:r w:rsidRPr="004B3F20">
        <w:rPr>
          <w:sz w:val="28"/>
          <w:szCs w:val="28"/>
        </w:rPr>
        <w:t>Известно скептическое отношение И. Ансоффа к возможности дать адекватную количественную оценку синергизма как меры совместных эффектов. По его мнению, дать итоговую оценку эффекта синергии в количественных значениях невозможно, поскольку невозможно количественно оценить и объединить эффекты переменных, влияющих на синергию. «Частично это основано на том простом факте, - писал он, - что моделей, позволяющих количественно оценить эти переменные, в большинстве случаев не существует»</w:t>
      </w:r>
      <w:r w:rsidRPr="004B3F20">
        <w:rPr>
          <w:rStyle w:val="a5"/>
          <w:sz w:val="28"/>
          <w:szCs w:val="28"/>
        </w:rPr>
        <w:footnoteReference w:id="119"/>
      </w:r>
      <w:r w:rsidRPr="004B3F20">
        <w:rPr>
          <w:sz w:val="28"/>
          <w:szCs w:val="28"/>
        </w:rPr>
        <w:t xml:space="preserve">. Тем не менее, он является первым специалистом в области управления (и именно, стратегического управления), который предложил метод качественной оценки совместных эффектов для </w:t>
      </w:r>
      <w:r w:rsidRPr="004B3F20">
        <w:rPr>
          <w:sz w:val="28"/>
          <w:szCs w:val="28"/>
        </w:rPr>
        <w:lastRenderedPageBreak/>
        <w:t>корпораций (эффекта синергии). Он назвал это – «оценка синергизма»</w:t>
      </w:r>
      <w:r w:rsidRPr="004B3F20">
        <w:rPr>
          <w:rStyle w:val="a5"/>
          <w:sz w:val="28"/>
          <w:szCs w:val="28"/>
        </w:rPr>
        <w:footnoteReference w:id="120"/>
      </w:r>
      <w:r w:rsidRPr="004B3F20">
        <w:rPr>
          <w:sz w:val="28"/>
          <w:szCs w:val="28"/>
        </w:rPr>
        <w:t>. Впоследствии модель оценки синергизма была им существенно усовершенствована</w:t>
      </w:r>
      <w:r w:rsidRPr="004B3F20">
        <w:rPr>
          <w:rStyle w:val="a5"/>
          <w:sz w:val="28"/>
          <w:szCs w:val="28"/>
        </w:rPr>
        <w:footnoteReference w:id="121"/>
      </w:r>
      <w:r w:rsidRPr="004B3F20">
        <w:rPr>
          <w:sz w:val="28"/>
          <w:szCs w:val="28"/>
        </w:rPr>
        <w:t>. Следует отметить, что И. Ансофф не отрицал категорически возможности количественного измерения эффекта синергии.</w:t>
      </w:r>
    </w:p>
    <w:p w:rsidR="004242EF" w:rsidRPr="004B3F20" w:rsidRDefault="004242EF" w:rsidP="00795FDB">
      <w:pPr>
        <w:ind w:firstLine="851"/>
        <w:jc w:val="both"/>
        <w:rPr>
          <w:sz w:val="28"/>
          <w:szCs w:val="28"/>
        </w:rPr>
      </w:pPr>
      <w:r w:rsidRPr="004B3F20">
        <w:rPr>
          <w:sz w:val="28"/>
          <w:szCs w:val="28"/>
        </w:rPr>
        <w:t xml:space="preserve">Со временем специалисты научились количественно оценивать эффект синергии в бизнесе. </w:t>
      </w:r>
      <w:proofErr w:type="gramStart"/>
      <w:r w:rsidRPr="004B3F20">
        <w:rPr>
          <w:sz w:val="28"/>
          <w:szCs w:val="28"/>
        </w:rPr>
        <w:t>Пример расчёта синергийного эффекта, полученного в результате кооперативной коммерческой деятельности группы средних и мелких предприятий, а также индивидуальных предпринимателей, используя комплекс различных методов, методик и процедур, описал немецкий исследователь Г. Рюль в монографии «Путь к всеобъемлющей управленческой синергии»</w:t>
      </w:r>
      <w:r w:rsidRPr="004B3F20">
        <w:rPr>
          <w:rStyle w:val="a5"/>
          <w:sz w:val="28"/>
          <w:szCs w:val="28"/>
        </w:rPr>
        <w:footnoteReference w:id="122"/>
      </w:r>
      <w:r w:rsidRPr="004B3F20">
        <w:rPr>
          <w:sz w:val="28"/>
          <w:szCs w:val="28"/>
        </w:rPr>
        <w:t>. В 200 млн. марок прибыли за 1995-1998 годы был оценен в результате расчётов эффект синергии для «Кнолл фармасьютиклс», фармацевтического подразделения корпорации БАСФ</w:t>
      </w:r>
      <w:proofErr w:type="gramEnd"/>
      <w:r w:rsidRPr="004B3F20">
        <w:rPr>
          <w:sz w:val="28"/>
          <w:szCs w:val="28"/>
        </w:rPr>
        <w:t xml:space="preserve"> (</w:t>
      </w:r>
      <w:proofErr w:type="gramStart"/>
      <w:r w:rsidRPr="004B3F20">
        <w:rPr>
          <w:sz w:val="28"/>
          <w:szCs w:val="28"/>
          <w:lang w:val="en-US"/>
        </w:rPr>
        <w:t>Baden</w:t>
      </w:r>
      <w:r w:rsidRPr="004B3F20">
        <w:rPr>
          <w:sz w:val="28"/>
          <w:szCs w:val="28"/>
        </w:rPr>
        <w:t xml:space="preserve"> </w:t>
      </w:r>
      <w:r w:rsidRPr="004B3F20">
        <w:rPr>
          <w:sz w:val="28"/>
          <w:szCs w:val="28"/>
          <w:lang w:val="en-US"/>
        </w:rPr>
        <w:t>Anilin</w:t>
      </w:r>
      <w:r w:rsidRPr="004B3F20">
        <w:rPr>
          <w:sz w:val="28"/>
          <w:szCs w:val="28"/>
        </w:rPr>
        <w:t xml:space="preserve"> </w:t>
      </w:r>
      <w:r w:rsidRPr="004B3F20">
        <w:rPr>
          <w:sz w:val="28"/>
          <w:szCs w:val="28"/>
          <w:lang w:val="en-US"/>
        </w:rPr>
        <w:t>und</w:t>
      </w:r>
      <w:r w:rsidRPr="004B3F20">
        <w:rPr>
          <w:sz w:val="28"/>
          <w:szCs w:val="28"/>
        </w:rPr>
        <w:t xml:space="preserve"> </w:t>
      </w:r>
      <w:r w:rsidRPr="004B3F20">
        <w:rPr>
          <w:sz w:val="28"/>
          <w:szCs w:val="28"/>
          <w:lang w:val="en-US"/>
        </w:rPr>
        <w:t>Soda</w:t>
      </w:r>
      <w:r w:rsidRPr="004B3F20">
        <w:rPr>
          <w:sz w:val="28"/>
          <w:szCs w:val="28"/>
        </w:rPr>
        <w:t xml:space="preserve"> </w:t>
      </w:r>
      <w:r w:rsidRPr="004B3F20">
        <w:rPr>
          <w:sz w:val="28"/>
          <w:szCs w:val="28"/>
          <w:lang w:val="en-US"/>
        </w:rPr>
        <w:t>Fabrik</w:t>
      </w:r>
      <w:r w:rsidRPr="004B3F20">
        <w:rPr>
          <w:sz w:val="28"/>
          <w:szCs w:val="28"/>
        </w:rPr>
        <w:t xml:space="preserve"> </w:t>
      </w:r>
      <w:r w:rsidRPr="004B3F20">
        <w:rPr>
          <w:sz w:val="28"/>
          <w:szCs w:val="28"/>
          <w:lang w:val="en-US"/>
        </w:rPr>
        <w:t>AG</w:t>
      </w:r>
      <w:r w:rsidRPr="004B3F20">
        <w:rPr>
          <w:sz w:val="28"/>
          <w:szCs w:val="28"/>
        </w:rPr>
        <w:t>), при поглощении ею компании «Бутс фармасьютиклс»</w:t>
      </w:r>
      <w:r w:rsidRPr="004B3F20">
        <w:rPr>
          <w:rStyle w:val="a5"/>
          <w:sz w:val="28"/>
          <w:szCs w:val="28"/>
        </w:rPr>
        <w:footnoteReference w:id="123"/>
      </w:r>
      <w:r w:rsidRPr="004B3F20">
        <w:rPr>
          <w:sz w:val="28"/>
          <w:szCs w:val="28"/>
        </w:rPr>
        <w:t>.</w:t>
      </w:r>
      <w:proofErr w:type="gramEnd"/>
      <w:r w:rsidRPr="004B3F20">
        <w:rPr>
          <w:sz w:val="28"/>
          <w:szCs w:val="28"/>
        </w:rPr>
        <w:t xml:space="preserve"> Подобные расчёты стали повседневной практикой «большого» бизнеса не только за рубежом, но и в России. </w:t>
      </w:r>
    </w:p>
    <w:p w:rsidR="004242EF" w:rsidRPr="004B3F20" w:rsidRDefault="004242EF" w:rsidP="00795FDB">
      <w:pPr>
        <w:ind w:firstLine="851"/>
        <w:jc w:val="both"/>
        <w:rPr>
          <w:sz w:val="28"/>
          <w:szCs w:val="28"/>
        </w:rPr>
      </w:pPr>
      <w:r w:rsidRPr="004B3F20">
        <w:rPr>
          <w:sz w:val="28"/>
          <w:szCs w:val="28"/>
        </w:rPr>
        <w:t>В настоящее время некоторыми отечественными исследователями предложены авторские методики диагностики феномена синергии. Это, например, методика ОФСВ (оценка факторов синергийного взаимодействия</w:t>
      </w:r>
      <w:r w:rsidRPr="004B3F20">
        <w:rPr>
          <w:rStyle w:val="a5"/>
          <w:sz w:val="28"/>
          <w:szCs w:val="28"/>
        </w:rPr>
        <w:footnoteReference w:id="124"/>
      </w:r>
      <w:r w:rsidRPr="004B3F20">
        <w:rPr>
          <w:sz w:val="28"/>
          <w:szCs w:val="28"/>
        </w:rPr>
        <w:t>), позволяющая оценить уровень синергийного взаимодействия между подразделениями в организациях. Разработана методика оценки эффекта синергии, получаемой в результате формирования команды</w:t>
      </w:r>
      <w:r w:rsidRPr="004B3F20">
        <w:rPr>
          <w:rStyle w:val="a5"/>
          <w:sz w:val="28"/>
          <w:szCs w:val="28"/>
        </w:rPr>
        <w:footnoteReference w:id="125"/>
      </w:r>
      <w:r w:rsidRPr="004B3F20">
        <w:rPr>
          <w:sz w:val="28"/>
          <w:szCs w:val="28"/>
        </w:rPr>
        <w:t>. С помощью метода АВС можно осуществить оценку видов синергии</w:t>
      </w:r>
      <w:r w:rsidRPr="004B3F20">
        <w:rPr>
          <w:rStyle w:val="a5"/>
          <w:sz w:val="28"/>
          <w:szCs w:val="28"/>
        </w:rPr>
        <w:footnoteReference w:id="126"/>
      </w:r>
      <w:r w:rsidRPr="004B3F20">
        <w:rPr>
          <w:sz w:val="28"/>
          <w:szCs w:val="28"/>
        </w:rPr>
        <w:t xml:space="preserve">. Предлагаются также приёмы рационального расчёта для осуществления синергийного управления. К таким можно отнести модель </w:t>
      </w:r>
      <w:r w:rsidRPr="004B3F20">
        <w:rPr>
          <w:sz w:val="28"/>
          <w:szCs w:val="28"/>
        </w:rPr>
        <w:lastRenderedPageBreak/>
        <w:t>выбора оптимального инструментария и методов менеджмента, ориентированная на синергизм</w:t>
      </w:r>
      <w:r w:rsidRPr="004B3F20">
        <w:rPr>
          <w:rStyle w:val="a5"/>
          <w:sz w:val="28"/>
          <w:szCs w:val="28"/>
        </w:rPr>
        <w:footnoteReference w:id="127"/>
      </w:r>
      <w:r w:rsidRPr="004B3F20">
        <w:rPr>
          <w:sz w:val="28"/>
          <w:szCs w:val="28"/>
        </w:rPr>
        <w:t>.</w:t>
      </w:r>
    </w:p>
    <w:p w:rsidR="004242EF" w:rsidRPr="004B3F20" w:rsidRDefault="004242EF" w:rsidP="00795FDB">
      <w:pPr>
        <w:ind w:firstLine="851"/>
        <w:jc w:val="both"/>
        <w:rPr>
          <w:sz w:val="28"/>
          <w:szCs w:val="28"/>
        </w:rPr>
      </w:pPr>
      <w:r w:rsidRPr="004B3F20">
        <w:rPr>
          <w:sz w:val="28"/>
          <w:szCs w:val="28"/>
        </w:rPr>
        <w:t xml:space="preserve">Таким образом, как можно убедиться, феномен синергии не только широко используется в повседневной практической деятельности общества (хотя и не всегда осознано), но за рубежом является также предметом пристального внимания и теоретических, и прикладных исследований в различных областях науки и сфер деятельности. В России осознанное практическое использование синергии соответствует мировым тенденциям только в таких областях, как биохимия, микробиология, физиология, фармакология и некоторых других подобных сферах практической деятельности, а также в финансовом менеджменте. Т.е. отечественные исследования по синергийной тематике соответствуют мировым тенденциям только в области </w:t>
      </w:r>
      <w:proofErr w:type="gramStart"/>
      <w:r w:rsidRPr="004B3F20">
        <w:rPr>
          <w:sz w:val="28"/>
          <w:szCs w:val="28"/>
        </w:rPr>
        <w:t>естественно-научных</w:t>
      </w:r>
      <w:proofErr w:type="gramEnd"/>
      <w:r w:rsidRPr="004B3F20">
        <w:rPr>
          <w:sz w:val="28"/>
          <w:szCs w:val="28"/>
        </w:rPr>
        <w:t xml:space="preserve"> прикладных исследований. В бизнесе относительно развиты прикладные исследования по синергийной тематике только в финансовом менеджменте. А в таких фундаментальных социальных науках, как социология, психология, экономика синергийная тематика находится в зародышевом состоянии. И это несмотря на то, что в России как стране преимущественно православной культуры, социальные науки, казалось бы, должны были бы сохранить и развивать исихастскую идею синергизма и активно использовать феномен синергии в области теоретического и прикладного знания. Усилий С.С. Хоружего и его единомышленников, развивающих это направление в рамках синергийной антропологии, явно недостаточно.</w:t>
      </w:r>
    </w:p>
    <w:p w:rsidR="004242EF" w:rsidRPr="004B3F20" w:rsidRDefault="004242EF" w:rsidP="00795FDB">
      <w:pPr>
        <w:ind w:firstLine="851"/>
        <w:jc w:val="both"/>
        <w:rPr>
          <w:sz w:val="28"/>
          <w:szCs w:val="28"/>
        </w:rPr>
      </w:pPr>
      <w:r w:rsidRPr="004B3F20">
        <w:rPr>
          <w:sz w:val="28"/>
          <w:szCs w:val="28"/>
        </w:rPr>
        <w:t>Среди современных отечественных исследователей синергийная тематика в социологии, психологии и экономике реализуется в основном в виде умозрительных спекуляций. Особенно этим «грешат» отечественные учебники по теории организации с переписываемым из учебника в учебник «законом синергии»</w:t>
      </w:r>
      <w:r w:rsidRPr="004B3F20">
        <w:rPr>
          <w:rStyle w:val="a5"/>
          <w:sz w:val="28"/>
          <w:szCs w:val="28"/>
        </w:rPr>
        <w:footnoteReference w:id="128"/>
      </w:r>
      <w:r w:rsidRPr="004B3F20">
        <w:rPr>
          <w:sz w:val="28"/>
          <w:szCs w:val="28"/>
        </w:rPr>
        <w:t>. Закону синергии посвящаются также и некоторые научные публикации</w:t>
      </w:r>
      <w:r w:rsidRPr="004B3F20">
        <w:rPr>
          <w:rStyle w:val="a5"/>
          <w:sz w:val="28"/>
          <w:szCs w:val="28"/>
        </w:rPr>
        <w:footnoteReference w:id="129"/>
      </w:r>
      <w:r w:rsidRPr="004B3F20">
        <w:rPr>
          <w:sz w:val="28"/>
          <w:szCs w:val="28"/>
        </w:rPr>
        <w:t xml:space="preserve">. </w:t>
      </w:r>
    </w:p>
    <w:p w:rsidR="004242EF" w:rsidRPr="004B3F20" w:rsidRDefault="004242EF" w:rsidP="00795FDB">
      <w:pPr>
        <w:ind w:firstLine="851"/>
        <w:jc w:val="both"/>
        <w:rPr>
          <w:sz w:val="28"/>
          <w:szCs w:val="28"/>
        </w:rPr>
      </w:pPr>
      <w:r w:rsidRPr="004B3F20">
        <w:rPr>
          <w:sz w:val="28"/>
          <w:szCs w:val="28"/>
        </w:rPr>
        <w:t>На самом деле, если у какого-то исследователя есть потребность описать результаты согласованных взаимодействий в социуме в виде закона, следовало бы назвать это явление законом неаддитивности. Ведь очевидно, что если взаимодействие сторон не будет согласованным (кооперативным), то будет «производиться» не синергия, а эффект прямо противоположный – синерезия</w:t>
      </w:r>
      <w:r w:rsidRPr="004B3F20">
        <w:rPr>
          <w:rStyle w:val="a5"/>
          <w:sz w:val="28"/>
          <w:szCs w:val="28"/>
        </w:rPr>
        <w:footnoteReference w:id="130"/>
      </w:r>
      <w:r w:rsidRPr="004B3F20">
        <w:rPr>
          <w:sz w:val="28"/>
          <w:szCs w:val="28"/>
        </w:rPr>
        <w:t>. Немецкие специалисты называют это явление диссинергией</w:t>
      </w:r>
      <w:r w:rsidRPr="004B3F20">
        <w:rPr>
          <w:rStyle w:val="a5"/>
          <w:sz w:val="28"/>
          <w:szCs w:val="28"/>
        </w:rPr>
        <w:footnoteReference w:id="131"/>
      </w:r>
      <w:r w:rsidRPr="004B3F20">
        <w:rPr>
          <w:sz w:val="28"/>
          <w:szCs w:val="28"/>
        </w:rPr>
        <w:t xml:space="preserve">. </w:t>
      </w:r>
      <w:r w:rsidRPr="004B3F20">
        <w:rPr>
          <w:sz w:val="28"/>
          <w:szCs w:val="28"/>
        </w:rPr>
        <w:lastRenderedPageBreak/>
        <w:t xml:space="preserve">Только идеалист может считать, что взаимодействие в социуме, если хорошо постараться, будет обязательно кооперативным. На самом деле этому всегда может что-то помешать. В </w:t>
      </w:r>
      <w:r w:rsidR="00051BC0" w:rsidRPr="004B3F20">
        <w:rPr>
          <w:sz w:val="28"/>
          <w:szCs w:val="28"/>
        </w:rPr>
        <w:t>управлении,</w:t>
      </w:r>
      <w:r w:rsidRPr="004B3F20">
        <w:rPr>
          <w:sz w:val="28"/>
          <w:szCs w:val="28"/>
        </w:rPr>
        <w:t xml:space="preserve"> например, это могут быть следующие причины:</w:t>
      </w:r>
    </w:p>
    <w:p w:rsidR="004242EF" w:rsidRPr="004B3F20" w:rsidRDefault="004242EF" w:rsidP="00795FDB">
      <w:pPr>
        <w:ind w:firstLine="851"/>
        <w:jc w:val="both"/>
        <w:rPr>
          <w:sz w:val="28"/>
          <w:szCs w:val="28"/>
        </w:rPr>
      </w:pPr>
      <w:r w:rsidRPr="004B3F20">
        <w:rPr>
          <w:sz w:val="28"/>
          <w:szCs w:val="28"/>
        </w:rPr>
        <w:t>- ограниченная рациональность, проявляющаяся в неполноте и иногда ошибочности получаемой информации для принятия управленческого решения;</w:t>
      </w:r>
    </w:p>
    <w:p w:rsidR="004242EF" w:rsidRPr="004B3F20" w:rsidRDefault="004242EF" w:rsidP="00795FDB">
      <w:pPr>
        <w:ind w:firstLine="851"/>
        <w:jc w:val="both"/>
        <w:rPr>
          <w:sz w:val="28"/>
          <w:szCs w:val="28"/>
        </w:rPr>
      </w:pPr>
      <w:r w:rsidRPr="004B3F20">
        <w:rPr>
          <w:sz w:val="28"/>
          <w:szCs w:val="28"/>
        </w:rPr>
        <w:t>- неоптимальный или принципиально ошибочный путь осуществления принятого управленческого решения;</w:t>
      </w:r>
    </w:p>
    <w:p w:rsidR="004242EF" w:rsidRPr="004B3F20" w:rsidRDefault="004242EF" w:rsidP="00795FDB">
      <w:pPr>
        <w:ind w:firstLine="851"/>
        <w:jc w:val="both"/>
        <w:rPr>
          <w:sz w:val="28"/>
          <w:szCs w:val="28"/>
        </w:rPr>
      </w:pPr>
      <w:r w:rsidRPr="004B3F20">
        <w:rPr>
          <w:sz w:val="28"/>
          <w:szCs w:val="28"/>
        </w:rPr>
        <w:t>- природное свойство человека – эмоциональность и, соответственно, нередко неоптимальное поведение;</w:t>
      </w:r>
    </w:p>
    <w:p w:rsidR="004242EF" w:rsidRPr="004B3F20" w:rsidRDefault="004242EF" w:rsidP="00795FDB">
      <w:pPr>
        <w:ind w:firstLine="851"/>
        <w:jc w:val="both"/>
        <w:rPr>
          <w:sz w:val="28"/>
          <w:szCs w:val="28"/>
        </w:rPr>
      </w:pPr>
      <w:r w:rsidRPr="004B3F20">
        <w:rPr>
          <w:sz w:val="28"/>
          <w:szCs w:val="28"/>
        </w:rPr>
        <w:t>- возможность непредсказуемых флуктуаций, которые могут возникнуть вследствие принятых решений и повлиять на конечный результат взаимодействий;</w:t>
      </w:r>
    </w:p>
    <w:p w:rsidR="004242EF" w:rsidRPr="004B3F20" w:rsidRDefault="004242EF" w:rsidP="00795FDB">
      <w:pPr>
        <w:ind w:firstLine="851"/>
        <w:jc w:val="both"/>
        <w:rPr>
          <w:sz w:val="28"/>
          <w:szCs w:val="28"/>
        </w:rPr>
      </w:pPr>
      <w:r w:rsidRPr="004B3F20">
        <w:rPr>
          <w:sz w:val="28"/>
          <w:szCs w:val="28"/>
        </w:rPr>
        <w:t>- возникновение непредсказуемых кризисов и катастроф в окружающей среде.</w:t>
      </w:r>
    </w:p>
    <w:p w:rsidR="004242EF" w:rsidRPr="004B3F20" w:rsidRDefault="004242EF" w:rsidP="00795FDB">
      <w:pPr>
        <w:ind w:firstLine="851"/>
        <w:jc w:val="both"/>
        <w:rPr>
          <w:sz w:val="28"/>
          <w:szCs w:val="28"/>
        </w:rPr>
      </w:pPr>
      <w:proofErr w:type="gramStart"/>
      <w:r w:rsidRPr="004B3F20">
        <w:rPr>
          <w:sz w:val="28"/>
          <w:szCs w:val="28"/>
        </w:rPr>
        <w:t xml:space="preserve">Поэтому всегда следует принимать во внимание, что рассмотрение синергии как фактора эффективности функционирования социальных образований, требует учёта возможного «производства» феномена прямо противоположного синергии – </w:t>
      </w:r>
      <w:r w:rsidRPr="004B3F20">
        <w:rPr>
          <w:b/>
          <w:bCs/>
          <w:sz w:val="28"/>
          <w:szCs w:val="28"/>
        </w:rPr>
        <w:t>синерезии</w:t>
      </w:r>
      <w:r w:rsidRPr="004B3F20">
        <w:rPr>
          <w:sz w:val="28"/>
          <w:szCs w:val="28"/>
        </w:rPr>
        <w:t xml:space="preserve"> (это такое взаимодействие, когда его итог меньше суммы результатов автономной деятельности каждой из сторон)</w:t>
      </w:r>
      <w:r w:rsidRPr="004B3F20">
        <w:rPr>
          <w:rStyle w:val="a5"/>
          <w:sz w:val="28"/>
          <w:szCs w:val="28"/>
        </w:rPr>
        <w:footnoteReference w:id="132"/>
      </w:r>
      <w:r w:rsidRPr="004B3F20">
        <w:rPr>
          <w:sz w:val="28"/>
          <w:szCs w:val="28"/>
        </w:rPr>
        <w:t>. На практике синергия и синерезия с точки зрения количественного выражения конечного результата являются двумя прямо противоположными следствиями взаимодействий.</w:t>
      </w:r>
      <w:proofErr w:type="gramEnd"/>
      <w:r w:rsidRPr="004B3F20">
        <w:rPr>
          <w:sz w:val="28"/>
          <w:szCs w:val="28"/>
        </w:rPr>
        <w:t xml:space="preserve"> В первом случае – </w:t>
      </w:r>
      <w:proofErr w:type="gramStart"/>
      <w:r w:rsidRPr="004B3F20">
        <w:rPr>
          <w:sz w:val="28"/>
          <w:szCs w:val="28"/>
        </w:rPr>
        <w:t>кооперативных</w:t>
      </w:r>
      <w:proofErr w:type="gramEnd"/>
      <w:r w:rsidRPr="004B3F20">
        <w:rPr>
          <w:sz w:val="28"/>
          <w:szCs w:val="28"/>
        </w:rPr>
        <w:t xml:space="preserve"> (согласованных), во втором – хаотических (несогласованных). Соответственно авторы, непременно желающие сформулировать ту объективную зависимость, которая существует между реально возможными в социуме режимами взаимодействия (кооперативным или не кооперативным, т.е. хаотичным) в виде закона, должны сформулировать это как закон неаддитивности, учтя то, что бывает на самом деле и не выдавать желаемое за закон.</w:t>
      </w:r>
    </w:p>
    <w:p w:rsidR="004242EF" w:rsidRPr="004B3F20" w:rsidRDefault="004242EF" w:rsidP="00795FDB">
      <w:pPr>
        <w:ind w:firstLine="851"/>
        <w:jc w:val="both"/>
        <w:rPr>
          <w:sz w:val="28"/>
          <w:szCs w:val="28"/>
        </w:rPr>
      </w:pPr>
      <w:r w:rsidRPr="004B3F20">
        <w:rPr>
          <w:sz w:val="28"/>
          <w:szCs w:val="28"/>
        </w:rPr>
        <w:t>Относительно «закона синергии» следует напоследок сказать следующее: автору данной работы не удалось обнаружить ни одной отечественной публикации (в «дальнем» зарубежье никто «закон синергии» не формулирует вообще), где «закон синергии» был бы обоснован на основании проведённого в соответствии с канонами науки эмпирического исследования. Везде – только умозрительные рассуждения в качестве обоснования «закона». Однако для науки этого недостаточно, необходимо эмпирическое подтверждение высказываемых предположений. Поэтому, с одной стороны, «закона синергии» просто не существует, а с другой стороны, если говорить о «законе неаддитивности», он должен быть обоснован в результате соответствующих эмпирических исследований.</w:t>
      </w:r>
    </w:p>
    <w:p w:rsidR="004242EF" w:rsidRPr="004B3F20" w:rsidRDefault="004242EF" w:rsidP="00795FDB">
      <w:pPr>
        <w:ind w:firstLine="851"/>
        <w:jc w:val="both"/>
        <w:rPr>
          <w:sz w:val="28"/>
          <w:szCs w:val="28"/>
        </w:rPr>
      </w:pPr>
      <w:proofErr w:type="gramStart"/>
      <w:r w:rsidRPr="004B3F20">
        <w:rPr>
          <w:sz w:val="28"/>
          <w:szCs w:val="28"/>
        </w:rPr>
        <w:lastRenderedPageBreak/>
        <w:t>Ещё А. Богданов писал, что в «производстве» синергии («организованности» в его терминологии.</w:t>
      </w:r>
      <w:proofErr w:type="gramEnd"/>
      <w:r w:rsidRPr="004B3F20">
        <w:rPr>
          <w:sz w:val="28"/>
          <w:szCs w:val="28"/>
        </w:rPr>
        <w:t xml:space="preserve">- А.К.) </w:t>
      </w:r>
      <w:proofErr w:type="gramStart"/>
      <w:r w:rsidRPr="004B3F20">
        <w:rPr>
          <w:sz w:val="28"/>
          <w:szCs w:val="28"/>
        </w:rPr>
        <w:t>нет никакой парадоксальности и объяснил</w:t>
      </w:r>
      <w:proofErr w:type="gramEnd"/>
      <w:r w:rsidRPr="004B3F20">
        <w:rPr>
          <w:sz w:val="28"/>
          <w:szCs w:val="28"/>
        </w:rPr>
        <w:t>, как это происходит практически</w:t>
      </w:r>
      <w:r w:rsidRPr="004B3F20">
        <w:rPr>
          <w:rStyle w:val="a5"/>
          <w:sz w:val="28"/>
          <w:szCs w:val="28"/>
        </w:rPr>
        <w:footnoteReference w:id="133"/>
      </w:r>
      <w:r w:rsidRPr="004B3F20">
        <w:rPr>
          <w:sz w:val="28"/>
          <w:szCs w:val="28"/>
        </w:rPr>
        <w:t>. Если взаимодействие осуществляется в режиме сотрудничества, полученный результат – организованность (т.е. синергия). Если же взаимодействующие стороны встречают противодействие («сопротивления», если использовать терминологию А. Богданова), то результатом становится дезорганизованность (т.е. синерезия</w:t>
      </w:r>
      <w:r w:rsidRPr="004B3F20">
        <w:rPr>
          <w:rStyle w:val="a5"/>
          <w:sz w:val="28"/>
          <w:szCs w:val="28"/>
        </w:rPr>
        <w:footnoteReference w:id="134"/>
      </w:r>
      <w:r w:rsidRPr="004B3F20">
        <w:rPr>
          <w:sz w:val="28"/>
          <w:szCs w:val="28"/>
        </w:rPr>
        <w:t>). Таким образом, чем выше уровень согласованности взаимодействия и чем меньше взаимодействию будут мешать «сопротивления», тем будет выше уровень «производства» синергии (организованности) и ниже – синерезии (дезорганизованности). Завершая рассмотрение данного аспекта, А. Богданов отмечал, что «полной, идеальной организованности (синергии) в природе не бывает: в ней всегда примешана, в той или иной мере, дезорганизация (синерезия)»</w:t>
      </w:r>
      <w:r w:rsidRPr="004B3F20">
        <w:rPr>
          <w:rStyle w:val="a5"/>
          <w:sz w:val="28"/>
          <w:szCs w:val="28"/>
        </w:rPr>
        <w:footnoteReference w:id="135"/>
      </w:r>
      <w:r w:rsidRPr="004B3F20">
        <w:rPr>
          <w:sz w:val="28"/>
          <w:szCs w:val="28"/>
        </w:rPr>
        <w:t>.</w:t>
      </w:r>
    </w:p>
    <w:p w:rsidR="004242EF" w:rsidRPr="004B3F20" w:rsidRDefault="004242EF" w:rsidP="00795FDB">
      <w:pPr>
        <w:ind w:firstLine="851"/>
        <w:jc w:val="both"/>
        <w:rPr>
          <w:sz w:val="28"/>
          <w:szCs w:val="28"/>
        </w:rPr>
      </w:pPr>
      <w:r w:rsidRPr="004B3F20">
        <w:rPr>
          <w:sz w:val="28"/>
          <w:szCs w:val="28"/>
        </w:rPr>
        <w:t>Анализ отечественной и зарубежной литературы, личные исследования автора позволяют констатировать широчайший спектр использования феномена синергии в повседневной деятельности людей в диапазоне от сфер высочайшей духовности, до повседневной рутинной деятельности. Поэтому недаром синергийная тематика является одним из актуальных направлений прикладных и теоретических исследований в зарубежной науке. Отечественные социальные науки не только не уделяют синергийной тематике должного внимания, но, чаще всего, они носят умозрительный характер. Эмпирические социальные исследования по синергийной тематике в России даже нельзя сказать, что немногочисленны – они единичны. Однако именно синергийная тематика может стать одним из перспективных направлений развития отечественных социальных наук.</w:t>
      </w:r>
    </w:p>
    <w:p w:rsidR="004242EF" w:rsidRPr="004B3F20" w:rsidRDefault="004242EF" w:rsidP="00795FDB">
      <w:pPr>
        <w:ind w:firstLine="851"/>
        <w:jc w:val="both"/>
        <w:rPr>
          <w:sz w:val="28"/>
          <w:szCs w:val="28"/>
        </w:rPr>
      </w:pPr>
    </w:p>
    <w:p w:rsidR="007073DE" w:rsidRPr="004B3F20" w:rsidRDefault="007073DE" w:rsidP="00795FDB">
      <w:pPr>
        <w:rPr>
          <w:sz w:val="28"/>
          <w:szCs w:val="28"/>
        </w:rPr>
      </w:pPr>
      <w:r w:rsidRPr="004B3F20">
        <w:rPr>
          <w:sz w:val="28"/>
          <w:szCs w:val="28"/>
        </w:rPr>
        <w:br w:type="page"/>
      </w:r>
    </w:p>
    <w:p w:rsidR="00E35021" w:rsidRPr="004B3F20" w:rsidRDefault="00E35021" w:rsidP="00795FDB">
      <w:pPr>
        <w:pStyle w:val="1"/>
        <w:spacing w:line="240" w:lineRule="auto"/>
        <w:jc w:val="right"/>
      </w:pPr>
      <w:bookmarkStart w:id="15" w:name="_Toc398228407"/>
      <w:r w:rsidRPr="004B3F20">
        <w:lastRenderedPageBreak/>
        <w:t>Н. Б.Куклина</w:t>
      </w:r>
      <w:bookmarkEnd w:id="15"/>
      <w:r w:rsidRPr="004B3F20">
        <w:t xml:space="preserve"> </w:t>
      </w:r>
    </w:p>
    <w:p w:rsidR="00E35021" w:rsidRPr="004B3F20" w:rsidRDefault="00E35021" w:rsidP="00795FDB">
      <w:pPr>
        <w:pStyle w:val="1"/>
        <w:spacing w:line="240" w:lineRule="auto"/>
      </w:pPr>
      <w:bookmarkStart w:id="16" w:name="_Toc398228408"/>
      <w:r w:rsidRPr="004B3F20">
        <w:t>ЭТИЧЕСКОЕ СОЗНАНИЕ КАК ФАКТОР ЖИЗНЕСПОСОБНОСТИ ЛИЧНОСТИ В УСЛОВИЯХ СОВРЕМЕННОЙ РОССИИ</w:t>
      </w:r>
      <w:bookmarkEnd w:id="16"/>
    </w:p>
    <w:p w:rsidR="00E35021" w:rsidRPr="004B3F20" w:rsidRDefault="00E35021" w:rsidP="00795FDB">
      <w:pPr>
        <w:autoSpaceDE w:val="0"/>
        <w:autoSpaceDN w:val="0"/>
        <w:ind w:firstLine="709"/>
        <w:jc w:val="center"/>
        <w:rPr>
          <w:sz w:val="28"/>
          <w:szCs w:val="28"/>
        </w:rPr>
      </w:pPr>
    </w:p>
    <w:p w:rsidR="00E35021" w:rsidRPr="004B3F20" w:rsidRDefault="00E35021" w:rsidP="00795FDB">
      <w:pPr>
        <w:ind w:firstLine="851"/>
        <w:jc w:val="both"/>
        <w:rPr>
          <w:sz w:val="28"/>
          <w:szCs w:val="28"/>
        </w:rPr>
      </w:pPr>
      <w:r w:rsidRPr="004B3F20">
        <w:rPr>
          <w:sz w:val="28"/>
          <w:szCs w:val="28"/>
        </w:rPr>
        <w:t>В данной статье рассматривается проблема социальной адаптации личности в современный период российской истории, когда процесс социализации затруднен у значительной части населения. Период аномии слишком затянулся и многим людям, особенно молодым, зачастую трудно выбрать жизненные ориентиры, быть успешным и одновременно опираться в своей адаптивной стратегии на нравственные ценности, (особенно в современный век праг</w:t>
      </w:r>
      <w:r w:rsidR="00DA6289" w:rsidRPr="004B3F20">
        <w:rPr>
          <w:sz w:val="28"/>
          <w:szCs w:val="28"/>
        </w:rPr>
        <w:t>матизма).</w:t>
      </w:r>
    </w:p>
    <w:p w:rsidR="00E35021" w:rsidRPr="004B3F20" w:rsidRDefault="00E35021" w:rsidP="00795FDB">
      <w:pPr>
        <w:ind w:firstLine="851"/>
        <w:jc w:val="both"/>
        <w:rPr>
          <w:sz w:val="28"/>
          <w:szCs w:val="28"/>
        </w:rPr>
      </w:pPr>
      <w:r w:rsidRPr="004B3F20">
        <w:rPr>
          <w:sz w:val="28"/>
          <w:szCs w:val="28"/>
        </w:rPr>
        <w:t xml:space="preserve">В настоящей статье проблема социальной адаптации будет рассматриваться в философско-теоретическом аспекте. Автор проанализирует современные этические концепции, акцентирующие внимание на путях успешного включения человека в социум, универсум и сохранения при этом его внутренней гармонии, т.е. способности эффективного общения с окружающим миром и своей внутренней сферой. В связи с этим будут рассмотрены концепции в русле принципов антропологизма и этического натурализма. Антропологизм ставит человека центром мироздания, венцом творения природы. Этический натурализм растворяет его во вселенной, рассматривая как великий элемент, монаду, часть космоса, универсума. При всех различиях в этих направлениях есть точки соприкосновения, поэтому в данной работе будут рассматриваться как антропологические теории, так и направления, сочетающие в себе подходы и антропологизма, и этического натурализма. Будут рассмотрены научные позиции ученых ХХ века. Их выбор среди многих других связан с тем, что в них (на взгляд автора данной статьи) наиболее последовательно отражены, (хоть и в философской терминологии), способы успешной социальной адаптации. </w:t>
      </w:r>
    </w:p>
    <w:p w:rsidR="00E35021" w:rsidRPr="004B3F20" w:rsidRDefault="00E35021" w:rsidP="00795FDB">
      <w:pPr>
        <w:ind w:firstLine="851"/>
        <w:jc w:val="both"/>
        <w:rPr>
          <w:sz w:val="28"/>
          <w:szCs w:val="28"/>
        </w:rPr>
      </w:pPr>
      <w:r w:rsidRPr="004B3F20">
        <w:rPr>
          <w:sz w:val="28"/>
          <w:szCs w:val="28"/>
        </w:rPr>
        <w:t>Далее рассмотрим их в аспекте вышеназванной центральной проблемы настоящего исследования - социальной адаптации.</w:t>
      </w:r>
    </w:p>
    <w:p w:rsidR="00E35021" w:rsidRPr="004B3F20" w:rsidRDefault="00E35021" w:rsidP="00795FDB">
      <w:pPr>
        <w:ind w:firstLine="851"/>
        <w:jc w:val="both"/>
        <w:rPr>
          <w:sz w:val="28"/>
          <w:szCs w:val="28"/>
        </w:rPr>
      </w:pPr>
      <w:r w:rsidRPr="004B3F20">
        <w:rPr>
          <w:sz w:val="28"/>
          <w:szCs w:val="28"/>
        </w:rPr>
        <w:t>Философская антропология. Концепция личности как субъекта жизненного пути К.А. Абульхановой –</w:t>
      </w:r>
      <w:r w:rsidR="00DA6289" w:rsidRPr="004B3F20">
        <w:rPr>
          <w:sz w:val="28"/>
          <w:szCs w:val="28"/>
        </w:rPr>
        <w:t xml:space="preserve"> </w:t>
      </w:r>
      <w:r w:rsidRPr="004B3F20">
        <w:rPr>
          <w:sz w:val="28"/>
          <w:szCs w:val="28"/>
        </w:rPr>
        <w:t>Славской.</w:t>
      </w:r>
    </w:p>
    <w:p w:rsidR="00E35021" w:rsidRPr="004B3F20" w:rsidRDefault="00E35021" w:rsidP="00795FDB">
      <w:pPr>
        <w:ind w:firstLine="851"/>
        <w:jc w:val="both"/>
        <w:rPr>
          <w:sz w:val="28"/>
          <w:szCs w:val="28"/>
        </w:rPr>
      </w:pPr>
      <w:r w:rsidRPr="004B3F20">
        <w:rPr>
          <w:sz w:val="28"/>
          <w:szCs w:val="28"/>
        </w:rPr>
        <w:t>Эта концепция  основана на подходе к человеку как субъекту своей деятельности, разработанным ранее С.Л. Рубинштейном</w:t>
      </w:r>
      <w:r w:rsidR="00DA6289" w:rsidRPr="004B3F20">
        <w:rPr>
          <w:sz w:val="28"/>
          <w:szCs w:val="28"/>
        </w:rPr>
        <w:t xml:space="preserve"> </w:t>
      </w:r>
      <w:r w:rsidRPr="004B3F20">
        <w:rPr>
          <w:sz w:val="28"/>
          <w:szCs w:val="28"/>
        </w:rPr>
        <w:t xml:space="preserve">[10]. В ней особо подчёркивается проблема противоречий субъекта и объекта, личности и общества. В связи с этим данный автор отмечает следующее: «Если говорить о личности как о субъекте, такое противоречие существует </w:t>
      </w:r>
      <w:proofErr w:type="gramStart"/>
      <w:r w:rsidRPr="004B3F20">
        <w:rPr>
          <w:sz w:val="28"/>
          <w:szCs w:val="28"/>
        </w:rPr>
        <w:t>онтологически</w:t>
      </w:r>
      <w:proofErr w:type="gramEnd"/>
      <w:r w:rsidRPr="004B3F20">
        <w:rPr>
          <w:sz w:val="28"/>
          <w:szCs w:val="28"/>
        </w:rPr>
        <w:t xml:space="preserve"> </w:t>
      </w:r>
      <w:r w:rsidRPr="004B3F20">
        <w:rPr>
          <w:sz w:val="28"/>
          <w:szCs w:val="28"/>
        </w:rPr>
        <w:sym w:font="Symbol" w:char="F0BC"/>
      </w:r>
      <w:r w:rsidRPr="004B3F20">
        <w:rPr>
          <w:sz w:val="28"/>
          <w:szCs w:val="28"/>
        </w:rPr>
        <w:t xml:space="preserve"> но не только между субъектом и объектом, а между личностью и действительностью, между одним и другим человеком. Возможности, способности, а также цели и притязания личности никогда не совпадают с теми требованиями, которые предъявляет общество к некоторой усреднённой личности. И это противоречие выступает в виде множества других </w:t>
      </w:r>
      <w:r w:rsidRPr="004B3F20">
        <w:rPr>
          <w:sz w:val="28"/>
          <w:szCs w:val="28"/>
        </w:rPr>
        <w:lastRenderedPageBreak/>
        <w:t xml:space="preserve">противоречий — более конкретных, разного уровня, разной степени сложности и глубины </w:t>
      </w:r>
      <w:r w:rsidRPr="004B3F20">
        <w:rPr>
          <w:sz w:val="28"/>
          <w:szCs w:val="28"/>
        </w:rPr>
        <w:sym w:font="Symbol" w:char="F0BC"/>
      </w:r>
      <w:r w:rsidRPr="004B3F20">
        <w:rPr>
          <w:sz w:val="28"/>
          <w:szCs w:val="28"/>
        </w:rPr>
        <w:t xml:space="preserve"> Личность в качестве субъекта призвана решать эти противоречия и через достигнутые ею способы решения устанавливает больше или меньше, более временное или постоянное соответствие с действительностью, её условиями и структурами. Субъект не потому субъект, что он изначально уже совершенство, а потому, что через разрешение противоречий он постепенно стремится к совершенству и в этом состоит его человеческая специфика и постоянно возобновляющаяся задача»</w:t>
      </w:r>
      <w:r w:rsidR="00DA6289" w:rsidRPr="004B3F20">
        <w:rPr>
          <w:sz w:val="28"/>
          <w:szCs w:val="28"/>
        </w:rPr>
        <w:t xml:space="preserve"> </w:t>
      </w:r>
      <w:r w:rsidRPr="004B3F20">
        <w:rPr>
          <w:sz w:val="28"/>
          <w:szCs w:val="28"/>
        </w:rPr>
        <w:t>[1, с.14]. К.А. Абульханова-Славская подчёркивает, что сущность человека как субъекта не является идеалом, а характеризуется постоянным движением «к нему личности путём разрешения противоречий»[1, с.14].</w:t>
      </w:r>
    </w:p>
    <w:p w:rsidR="00E35021" w:rsidRPr="004B3F20" w:rsidRDefault="00E35021" w:rsidP="00795FDB">
      <w:pPr>
        <w:ind w:firstLine="851"/>
        <w:jc w:val="both"/>
        <w:rPr>
          <w:sz w:val="28"/>
          <w:szCs w:val="28"/>
        </w:rPr>
      </w:pPr>
      <w:r w:rsidRPr="004B3F20">
        <w:rPr>
          <w:sz w:val="28"/>
          <w:szCs w:val="28"/>
        </w:rPr>
        <w:t xml:space="preserve">Возвращаясь к концепции С.Л. Рубинштейна в аспекте рассмотрения им проблемы противоречий субъекта и объекта необходимо отметить, что он, как и К.А. Абульханова-Славская  видит путь его </w:t>
      </w:r>
      <w:proofErr w:type="gramStart"/>
      <w:r w:rsidRPr="004B3F20">
        <w:rPr>
          <w:sz w:val="28"/>
          <w:szCs w:val="28"/>
        </w:rPr>
        <w:t>разрешения</w:t>
      </w:r>
      <w:proofErr w:type="gramEnd"/>
      <w:r w:rsidRPr="004B3F20">
        <w:rPr>
          <w:sz w:val="28"/>
          <w:szCs w:val="28"/>
        </w:rPr>
        <w:t xml:space="preserve"> прежде всего </w:t>
      </w:r>
      <w:r w:rsidRPr="004B3F20">
        <w:rPr>
          <w:sz w:val="28"/>
          <w:szCs w:val="28"/>
        </w:rPr>
        <w:br/>
        <w:t>через мораль — возвышение жизненного уровня человека, освоения и присвоения им моральных отношений к себе, обществу и природе на уровне личностного смысла, расширения его самосознания.</w:t>
      </w:r>
    </w:p>
    <w:p w:rsidR="00E35021" w:rsidRPr="004B3F20" w:rsidRDefault="00E35021" w:rsidP="00795FDB">
      <w:pPr>
        <w:ind w:firstLine="851"/>
        <w:jc w:val="both"/>
        <w:rPr>
          <w:sz w:val="28"/>
          <w:szCs w:val="28"/>
        </w:rPr>
      </w:pPr>
      <w:r w:rsidRPr="004B3F20">
        <w:rPr>
          <w:sz w:val="28"/>
          <w:szCs w:val="28"/>
        </w:rPr>
        <w:t xml:space="preserve">В современный период истории появляются направления, сочетающие в себе принципы антропологизма и этического натурализма, то есть те, которые одновременно признают человека важной частью Целого, Космоса, Универсума и подчёркивают его субъектность, самостоятельность, творческий потенциал, способность строить свою деятельность </w:t>
      </w:r>
      <w:proofErr w:type="gramStart"/>
      <w:r w:rsidRPr="004B3F20">
        <w:rPr>
          <w:sz w:val="28"/>
          <w:szCs w:val="28"/>
        </w:rPr>
        <w:t>в направлении к достижению</w:t>
      </w:r>
      <w:proofErr w:type="gramEnd"/>
      <w:r w:rsidRPr="004B3F20">
        <w:rPr>
          <w:sz w:val="28"/>
          <w:szCs w:val="28"/>
        </w:rPr>
        <w:t xml:space="preserve"> гармонии с самим собой и окружающим миром. Эта гармония может быть достигнута только на основе морального сознания и поведения. Как отмечают многие исследователи (</w:t>
      </w:r>
      <w:proofErr w:type="gramStart"/>
      <w:r w:rsidRPr="004B3F20">
        <w:rPr>
          <w:sz w:val="28"/>
          <w:szCs w:val="28"/>
        </w:rPr>
        <w:t>например</w:t>
      </w:r>
      <w:proofErr w:type="gramEnd"/>
      <w:r w:rsidRPr="004B3F20">
        <w:rPr>
          <w:sz w:val="28"/>
          <w:szCs w:val="28"/>
        </w:rPr>
        <w:t xml:space="preserve"> Н.П. Медведев, М.С. Каган, а также представители этической концепции «Нового мышления»), в настоящий момент в мировой истории происходит новая аксиологическая революция, мировая переоценка ценностей. Как пишет Н.П. Медведев, в мировой истории таких революций было несколько — переход от варварства к цивилизации, от политеизма к монотеизму, от общественного родового устройства к национальному государству, от рабовладения к средневековью, от средневековья к Возрождению и Новому времени, провозгласившему человека хозяином своей судьбы и центром вселенной</w:t>
      </w:r>
      <w:r w:rsidR="00DA6289" w:rsidRPr="004B3F20">
        <w:rPr>
          <w:sz w:val="28"/>
          <w:szCs w:val="28"/>
        </w:rPr>
        <w:t xml:space="preserve"> </w:t>
      </w:r>
      <w:r w:rsidRPr="004B3F20">
        <w:rPr>
          <w:sz w:val="28"/>
          <w:szCs w:val="28"/>
        </w:rPr>
        <w:t xml:space="preserve">[7]. Эта тенденция в ХIХ веке, а особенно в ХХ </w:t>
      </w:r>
      <w:proofErr w:type="gramStart"/>
      <w:r w:rsidRPr="004B3F20">
        <w:rPr>
          <w:sz w:val="28"/>
          <w:szCs w:val="28"/>
        </w:rPr>
        <w:t>в</w:t>
      </w:r>
      <w:proofErr w:type="gramEnd"/>
      <w:r w:rsidRPr="004B3F20">
        <w:rPr>
          <w:sz w:val="28"/>
          <w:szCs w:val="28"/>
        </w:rPr>
        <w:t xml:space="preserve">. привела </w:t>
      </w:r>
      <w:proofErr w:type="gramStart"/>
      <w:r w:rsidRPr="004B3F20">
        <w:rPr>
          <w:sz w:val="28"/>
          <w:szCs w:val="28"/>
        </w:rPr>
        <w:t>к</w:t>
      </w:r>
      <w:proofErr w:type="gramEnd"/>
      <w:r w:rsidRPr="004B3F20">
        <w:rPr>
          <w:sz w:val="28"/>
          <w:szCs w:val="28"/>
        </w:rPr>
        <w:t xml:space="preserve"> росту индивидуализма и к трагедии отчуждённости личности и общества. В двадцатом веке проблема взаимного отчуждения ещё более обострилась на фоне научно-технической революции </w:t>
      </w:r>
      <w:proofErr w:type="gramStart"/>
      <w:r w:rsidRPr="004B3F20">
        <w:rPr>
          <w:sz w:val="28"/>
          <w:szCs w:val="28"/>
        </w:rPr>
        <w:t>и</w:t>
      </w:r>
      <w:proofErr w:type="gramEnd"/>
      <w:r w:rsidRPr="004B3F20">
        <w:rPr>
          <w:sz w:val="28"/>
          <w:szCs w:val="28"/>
        </w:rPr>
        <w:t xml:space="preserve"> особенно из-за изобретения атомного и ядерного оружия. Встал вопрос о выживании </w:t>
      </w:r>
      <w:r w:rsidR="00051BC0" w:rsidRPr="004B3F20">
        <w:rPr>
          <w:sz w:val="28"/>
          <w:szCs w:val="28"/>
        </w:rPr>
        <w:t>человечества,</w:t>
      </w:r>
      <w:r w:rsidRPr="004B3F20">
        <w:rPr>
          <w:sz w:val="28"/>
          <w:szCs w:val="28"/>
        </w:rPr>
        <w:t xml:space="preserve"> и назрела необходимость в новом аксиологическом подходе к проблеме соотношения человека, общества, универсума. Большинство учёных предложили решить эту проблему на основе возвращения к понятию общечеловеческие ценности, расширению этического сознания человека и построения им на этой основе своей деятельности. Иными словами, в двадцатом веке произошло возвращение к основам этического натурализма, древним космическим </w:t>
      </w:r>
      <w:r w:rsidRPr="004B3F20">
        <w:rPr>
          <w:sz w:val="28"/>
          <w:szCs w:val="28"/>
        </w:rPr>
        <w:lastRenderedPageBreak/>
        <w:t xml:space="preserve">представлениям, но адекватно новым историческим условиям. </w:t>
      </w:r>
      <w:proofErr w:type="gramStart"/>
      <w:r w:rsidRPr="004B3F20">
        <w:rPr>
          <w:sz w:val="28"/>
          <w:szCs w:val="28"/>
        </w:rPr>
        <w:t>Для современных этических концепций характерно сочетание антропологизма (признание человека высшей ценностью) и этического натурализма (признание взаимосвязи микрокосмоса и макрокосмоса — человека и природы, универсума, признание моральных ценностей как фактора социальной адаптации человека, выживания и развития человечества и универсума в целом.</w:t>
      </w:r>
      <w:proofErr w:type="gramEnd"/>
      <w:r w:rsidRPr="004B3F20">
        <w:rPr>
          <w:sz w:val="28"/>
          <w:szCs w:val="28"/>
        </w:rPr>
        <w:t xml:space="preserve"> Как отмечает исследователь Н.П. Медведев, в настоящий период истории необходимо признать равную ценность человека с природой, преодолеть антропоцентризм в его вульгаризированной форме как господство человека над природой, признать принцип сотрудничества в отношениях человека и природы, окружающей среды. Данный подход оставляет человека в центре иерархии жизненных ценностей, но при этом сама его ценность наполняется иным, более богатым содержанием</w:t>
      </w:r>
      <w:r w:rsidR="00DA6289" w:rsidRPr="004B3F20">
        <w:rPr>
          <w:sz w:val="28"/>
          <w:szCs w:val="28"/>
        </w:rPr>
        <w:t xml:space="preserve"> </w:t>
      </w:r>
      <w:r w:rsidRPr="004B3F20">
        <w:rPr>
          <w:sz w:val="28"/>
          <w:szCs w:val="28"/>
        </w:rPr>
        <w:t>[7]. Таким образом, данный подход признаёт и человека и природу высшими ценностями, провозглашает главным в их отношениях принцип сотрудничества, базирующийся на признании и соблюдении человеком общечеловеческих ценностей.</w:t>
      </w:r>
    </w:p>
    <w:p w:rsidR="00E35021" w:rsidRPr="004B3F20" w:rsidRDefault="00E35021" w:rsidP="00795FDB">
      <w:pPr>
        <w:ind w:firstLine="851"/>
        <w:jc w:val="both"/>
        <w:rPr>
          <w:sz w:val="28"/>
          <w:szCs w:val="28"/>
        </w:rPr>
      </w:pPr>
      <w:r w:rsidRPr="004B3F20">
        <w:rPr>
          <w:sz w:val="28"/>
          <w:szCs w:val="28"/>
        </w:rPr>
        <w:t xml:space="preserve">В связи с этим необходимо остановиться на проблеме общечеловеческих ценностей, так как в современной аксиологии нет единой точки зрения по данному вопросу. </w:t>
      </w:r>
      <w:proofErr w:type="gramStart"/>
      <w:r w:rsidRPr="004B3F20">
        <w:rPr>
          <w:sz w:val="28"/>
          <w:szCs w:val="28"/>
        </w:rPr>
        <w:t>Одни исследователи признают их существование, аргументируя тем, что есть социальные ценности, которые объективны и независимы от чьих-то желаний или предпочтений, они существуют на протяжении многих веков и отвечают потребностям социального развития и интересам человека как созидающего субъекта, способствуют выживанию и развитию человечества, то есть выполняют социальноадаптивную функцию, без них человечество и универсум погибнут</w:t>
      </w:r>
      <w:r w:rsidR="00DA6289" w:rsidRPr="004B3F20">
        <w:rPr>
          <w:sz w:val="28"/>
          <w:szCs w:val="28"/>
        </w:rPr>
        <w:t xml:space="preserve"> </w:t>
      </w:r>
      <w:r w:rsidRPr="004B3F20">
        <w:rPr>
          <w:sz w:val="28"/>
          <w:szCs w:val="28"/>
        </w:rPr>
        <w:t>[2].</w:t>
      </w:r>
      <w:proofErr w:type="gramEnd"/>
      <w:r w:rsidRPr="004B3F20">
        <w:rPr>
          <w:sz w:val="28"/>
          <w:szCs w:val="28"/>
        </w:rPr>
        <w:t xml:space="preserve"> «Адаптивный эффект ценностных ориентаций даёт нам объективные, практически проверяемые критерии их полезности и вредности, целесообразности и нецелесообразности в аспекте выживания</w:t>
      </w:r>
      <w:r w:rsidRPr="004B3F20">
        <w:rPr>
          <w:sz w:val="28"/>
          <w:szCs w:val="28"/>
        </w:rPr>
        <w:sym w:font="Symbol" w:char="F0BC"/>
      </w:r>
      <w:r w:rsidRPr="004B3F20">
        <w:rPr>
          <w:sz w:val="28"/>
          <w:szCs w:val="28"/>
        </w:rPr>
        <w:t xml:space="preserve"> Они (ценностные альтернативы — Н.К.) соотносятся как истинные, подтверждённые исторической практикой и ложные, отвергнутые ею представления о нормах индивидуального и социального поведения людей»</w:t>
      </w:r>
      <w:r w:rsidR="00DA6289" w:rsidRPr="004B3F20">
        <w:rPr>
          <w:sz w:val="28"/>
          <w:szCs w:val="28"/>
        </w:rPr>
        <w:t xml:space="preserve"> </w:t>
      </w:r>
      <w:r w:rsidRPr="004B3F20">
        <w:rPr>
          <w:sz w:val="28"/>
          <w:szCs w:val="28"/>
        </w:rPr>
        <w:t>[8, с.48]. Другие же утверждают относительный характер общечеловеческих ценностей, констатируя их изменение в зависимости от потребностей того или иного социума, подчёркивая, что универсальных исторических, вечных для всех времён и на</w:t>
      </w:r>
      <w:r w:rsidR="00DA6289" w:rsidRPr="004B3F20">
        <w:rPr>
          <w:sz w:val="28"/>
          <w:szCs w:val="28"/>
        </w:rPr>
        <w:t>родов ценностей не существует [</w:t>
      </w:r>
      <w:r w:rsidRPr="004B3F20">
        <w:rPr>
          <w:sz w:val="28"/>
          <w:szCs w:val="28"/>
        </w:rPr>
        <w:t>4]. Однако все исследователи, даже придерживающиеся противоположных позиций относительно универсальности общечеловеческих ценностей выступают против ценностного релятивизма, утверждая, что в каждой эпохе, социокультуре существуют ценностные ориентиры, которые определяют идеалы и нормы общества. И в этом смысле понятие общечеловеческие ценности существует.</w:t>
      </w:r>
    </w:p>
    <w:p w:rsidR="00E35021" w:rsidRPr="004B3F20" w:rsidRDefault="00E35021" w:rsidP="00795FDB">
      <w:pPr>
        <w:ind w:firstLine="851"/>
        <w:jc w:val="both"/>
        <w:rPr>
          <w:sz w:val="28"/>
          <w:szCs w:val="28"/>
        </w:rPr>
      </w:pPr>
      <w:r w:rsidRPr="004B3F20">
        <w:rPr>
          <w:sz w:val="28"/>
          <w:szCs w:val="28"/>
        </w:rPr>
        <w:t xml:space="preserve">В то же время, например Н.П. Медведев отмечает абсолютность таких ценностей в их экстериоризированной форме и их относительность </w:t>
      </w:r>
      <w:r w:rsidRPr="004B3F20">
        <w:rPr>
          <w:sz w:val="28"/>
          <w:szCs w:val="28"/>
        </w:rPr>
        <w:lastRenderedPageBreak/>
        <w:t>применимо к отдельному человеку и ситуации</w:t>
      </w:r>
      <w:r w:rsidR="00DA6289" w:rsidRPr="004B3F20">
        <w:rPr>
          <w:sz w:val="28"/>
          <w:szCs w:val="28"/>
        </w:rPr>
        <w:t xml:space="preserve"> </w:t>
      </w:r>
      <w:r w:rsidRPr="004B3F20">
        <w:rPr>
          <w:sz w:val="28"/>
          <w:szCs w:val="28"/>
        </w:rPr>
        <w:t xml:space="preserve">[7]. Подытоживая </w:t>
      </w:r>
      <w:proofErr w:type="gramStart"/>
      <w:r w:rsidRPr="004B3F20">
        <w:rPr>
          <w:sz w:val="28"/>
          <w:szCs w:val="28"/>
        </w:rPr>
        <w:t>вышесказанное</w:t>
      </w:r>
      <w:proofErr w:type="gramEnd"/>
      <w:r w:rsidRPr="004B3F20">
        <w:rPr>
          <w:sz w:val="28"/>
          <w:szCs w:val="28"/>
        </w:rPr>
        <w:t xml:space="preserve"> констатируем, что наш подход к понятию «общечеловеческие ценности» связан с признанием их абсолютности и относительности. </w:t>
      </w:r>
      <w:proofErr w:type="gramStart"/>
      <w:r w:rsidRPr="004B3F20">
        <w:rPr>
          <w:sz w:val="28"/>
          <w:szCs w:val="28"/>
        </w:rPr>
        <w:t>Абсолютности в аспекте их объективности и обязательности как выразителей идеалов и норм определённой эпохи, социокультуры, способствующих выживанию и развитию субъектов данного социума и их относительность применимо ко всем историческим сообществам и эпохам (так как надисторических ценностей нет) и применимо к каждому конкретному человеку или жизненной ситуации (не все люди интериоризируют эти ценности и есть ситуации, когда невозможно следовать этим ценностям</w:t>
      </w:r>
      <w:proofErr w:type="gramEnd"/>
      <w:r w:rsidRPr="004B3F20">
        <w:rPr>
          <w:sz w:val="28"/>
          <w:szCs w:val="28"/>
        </w:rPr>
        <w:t xml:space="preserve">, </w:t>
      </w:r>
      <w:proofErr w:type="gramStart"/>
      <w:r w:rsidRPr="004B3F20">
        <w:rPr>
          <w:sz w:val="28"/>
          <w:szCs w:val="28"/>
        </w:rPr>
        <w:t>например</w:t>
      </w:r>
      <w:proofErr w:type="gramEnd"/>
      <w:r w:rsidRPr="004B3F20">
        <w:rPr>
          <w:sz w:val="28"/>
          <w:szCs w:val="28"/>
        </w:rPr>
        <w:t xml:space="preserve"> при защите от нападения, грозящего жизни человека).</w:t>
      </w:r>
    </w:p>
    <w:p w:rsidR="00E35021" w:rsidRPr="004B3F20" w:rsidRDefault="00E35021" w:rsidP="00795FDB">
      <w:pPr>
        <w:ind w:firstLine="851"/>
        <w:jc w:val="both"/>
        <w:rPr>
          <w:sz w:val="28"/>
          <w:szCs w:val="28"/>
        </w:rPr>
      </w:pPr>
      <w:r w:rsidRPr="004B3F20">
        <w:rPr>
          <w:sz w:val="28"/>
          <w:szCs w:val="28"/>
        </w:rPr>
        <w:t>Не менее важные общезначимые этические проблемы поднимают и другие современные философы, например Е. Анчел. В своём исследовании «Этос и история»</w:t>
      </w:r>
      <w:r w:rsidR="00DA6289" w:rsidRPr="004B3F20">
        <w:rPr>
          <w:sz w:val="28"/>
          <w:szCs w:val="28"/>
        </w:rPr>
        <w:t xml:space="preserve"> </w:t>
      </w:r>
      <w:r w:rsidR="005B5CA9" w:rsidRPr="004B3F20">
        <w:rPr>
          <w:sz w:val="28"/>
          <w:szCs w:val="28"/>
        </w:rPr>
        <w:t>[2]</w:t>
      </w:r>
      <w:r w:rsidRPr="004B3F20">
        <w:rPr>
          <w:sz w:val="28"/>
          <w:szCs w:val="28"/>
        </w:rPr>
        <w:t xml:space="preserve"> </w:t>
      </w:r>
      <w:r w:rsidR="005B5CA9" w:rsidRPr="004B3F20">
        <w:rPr>
          <w:sz w:val="28"/>
          <w:szCs w:val="28"/>
        </w:rPr>
        <w:t>о</w:t>
      </w:r>
      <w:r w:rsidRPr="004B3F20">
        <w:rPr>
          <w:sz w:val="28"/>
          <w:szCs w:val="28"/>
        </w:rPr>
        <w:t xml:space="preserve">на пишет, что нравственность содержит в себе некое постоянное, исторически неизменное содержание, а этос </w:t>
      </w:r>
      <w:proofErr w:type="gramStart"/>
      <w:r w:rsidRPr="004B3F20">
        <w:rPr>
          <w:sz w:val="28"/>
          <w:szCs w:val="28"/>
        </w:rPr>
        <w:t>призван</w:t>
      </w:r>
      <w:proofErr w:type="gramEnd"/>
      <w:r w:rsidRPr="004B3F20">
        <w:rPr>
          <w:sz w:val="28"/>
          <w:szCs w:val="28"/>
        </w:rPr>
        <w:t xml:space="preserve"> напоминать людям традиции общности. Она отмечает, что этос появляется там и тогда, где традиции общности оказываются либо потерянными, либо подвергающимися опасности, он проявляет себя в особых исторических ситуациях, когда под угрозой важнейший гуманистический принцип бытия человека, существования общечеловеческого. «Этос есть такое правосудие, которое препятствует воспроизведению общественной </w:t>
      </w:r>
      <w:proofErr w:type="gramStart"/>
      <w:r w:rsidRPr="004B3F20">
        <w:rPr>
          <w:sz w:val="28"/>
          <w:szCs w:val="28"/>
        </w:rPr>
        <w:t>несправедливости</w:t>
      </w:r>
      <w:proofErr w:type="gramEnd"/>
      <w:r w:rsidRPr="004B3F20">
        <w:rPr>
          <w:sz w:val="28"/>
          <w:szCs w:val="28"/>
        </w:rPr>
        <w:t xml:space="preserve"> </w:t>
      </w:r>
      <w:r w:rsidRPr="004B3F20">
        <w:rPr>
          <w:sz w:val="28"/>
          <w:szCs w:val="28"/>
        </w:rPr>
        <w:sym w:font="Symbol" w:char="F0BC"/>
      </w:r>
      <w:r w:rsidRPr="004B3F20">
        <w:rPr>
          <w:sz w:val="28"/>
          <w:szCs w:val="28"/>
        </w:rPr>
        <w:t xml:space="preserve"> предполагается, что существует нечто большее, чем мораль всех времён, что это “нечто” потенциально заложено в каждом человеке, в людях вообще, изначально задана возможность этоса»</w:t>
      </w:r>
      <w:r w:rsidR="00BA186E" w:rsidRPr="004B3F20">
        <w:rPr>
          <w:sz w:val="28"/>
          <w:szCs w:val="28"/>
        </w:rPr>
        <w:t xml:space="preserve"> </w:t>
      </w:r>
      <w:r w:rsidRPr="004B3F20">
        <w:rPr>
          <w:sz w:val="28"/>
          <w:szCs w:val="28"/>
        </w:rPr>
        <w:t>[2, с.16].</w:t>
      </w:r>
    </w:p>
    <w:p w:rsidR="00E35021" w:rsidRPr="004B3F20" w:rsidRDefault="00E35021" w:rsidP="00795FDB">
      <w:pPr>
        <w:ind w:firstLine="851"/>
        <w:jc w:val="both"/>
        <w:rPr>
          <w:sz w:val="28"/>
          <w:szCs w:val="28"/>
        </w:rPr>
      </w:pPr>
      <w:r w:rsidRPr="004B3F20">
        <w:rPr>
          <w:sz w:val="28"/>
          <w:szCs w:val="28"/>
        </w:rPr>
        <w:t xml:space="preserve">Сходной позиции придерживается и исследователь Г.Н. Симкин. </w:t>
      </w:r>
      <w:proofErr w:type="gramStart"/>
      <w:r w:rsidRPr="004B3F20">
        <w:rPr>
          <w:sz w:val="28"/>
          <w:szCs w:val="28"/>
        </w:rPr>
        <w:t>Он пишет о понятии «этосфера»</w:t>
      </w:r>
      <w:r w:rsidR="00BA186E" w:rsidRPr="004B3F20">
        <w:rPr>
          <w:sz w:val="28"/>
          <w:szCs w:val="28"/>
        </w:rPr>
        <w:t xml:space="preserve"> </w:t>
      </w:r>
      <w:r w:rsidRPr="004B3F20">
        <w:rPr>
          <w:sz w:val="28"/>
          <w:szCs w:val="28"/>
        </w:rPr>
        <w:t xml:space="preserve">[11, с.103], трактуя его как более высокую, чем ноосфера стадию развития биосферы земли, при этом этические принципы и в частности, важнейший из них «принцип благоговения перед жизнью», сформулированный А. Швейцером, «становятся основными регуляторами всех сущностно важных отношений людей друг с другом с одной стороны и человека </w:t>
      </w:r>
      <w:r w:rsidRPr="004B3F20">
        <w:rPr>
          <w:sz w:val="28"/>
          <w:szCs w:val="28"/>
        </w:rPr>
        <w:sym w:font="Symbol" w:char="F0BC"/>
      </w:r>
      <w:r w:rsidRPr="004B3F20">
        <w:rPr>
          <w:sz w:val="28"/>
          <w:szCs w:val="28"/>
        </w:rPr>
        <w:t xml:space="preserve"> и всего человечества со всей живой природой, со</w:t>
      </w:r>
      <w:proofErr w:type="gramEnd"/>
      <w:r w:rsidRPr="004B3F20">
        <w:rPr>
          <w:sz w:val="28"/>
          <w:szCs w:val="28"/>
        </w:rPr>
        <w:t xml:space="preserve"> всеми организмами земли. В условиях этосферы именно этика в её главной ипостаси, принципа благоговения перед жизнью становится абсолютной универсальной силой, высшим регулятором всей физической и духовной деятельности человека и человечества</w:t>
      </w:r>
      <w:proofErr w:type="gramStart"/>
      <w:r w:rsidR="00051BC0">
        <w:rPr>
          <w:sz w:val="28"/>
          <w:szCs w:val="28"/>
        </w:rPr>
        <w:t>…</w:t>
      </w:r>
      <w:r w:rsidRPr="004B3F20">
        <w:rPr>
          <w:sz w:val="28"/>
          <w:szCs w:val="28"/>
        </w:rPr>
        <w:t xml:space="preserve"> С</w:t>
      </w:r>
      <w:proofErr w:type="gramEnd"/>
      <w:r w:rsidRPr="004B3F20">
        <w:rPr>
          <w:sz w:val="28"/>
          <w:szCs w:val="28"/>
        </w:rPr>
        <w:t xml:space="preserve"> открытием феномена этосферы в корне меняется мировоззрение человека, его отношение с окружающим миром, наступает решительная перестройка основ культуры и искусства»</w:t>
      </w:r>
      <w:r w:rsidR="00BA186E" w:rsidRPr="004B3F20">
        <w:rPr>
          <w:sz w:val="28"/>
          <w:szCs w:val="28"/>
        </w:rPr>
        <w:t xml:space="preserve"> </w:t>
      </w:r>
      <w:r w:rsidRPr="004B3F20">
        <w:rPr>
          <w:sz w:val="28"/>
          <w:szCs w:val="28"/>
        </w:rPr>
        <w:t>[11, с.103].</w:t>
      </w:r>
    </w:p>
    <w:p w:rsidR="00E35021" w:rsidRPr="004B3F20" w:rsidRDefault="00E35021" w:rsidP="00795FDB">
      <w:pPr>
        <w:ind w:firstLine="851"/>
        <w:jc w:val="both"/>
        <w:rPr>
          <w:sz w:val="28"/>
          <w:szCs w:val="28"/>
        </w:rPr>
      </w:pPr>
      <w:r w:rsidRPr="004B3F20">
        <w:rPr>
          <w:sz w:val="28"/>
          <w:szCs w:val="28"/>
        </w:rPr>
        <w:t>Резюмируя вышеизложенное можно констатировать следующее:</w:t>
      </w:r>
      <w:r w:rsidR="00BA186E" w:rsidRPr="004B3F20">
        <w:rPr>
          <w:sz w:val="28"/>
          <w:szCs w:val="28"/>
        </w:rPr>
        <w:t xml:space="preserve"> н</w:t>
      </w:r>
      <w:r w:rsidRPr="004B3F20">
        <w:rPr>
          <w:sz w:val="28"/>
          <w:szCs w:val="28"/>
        </w:rPr>
        <w:t>аиболее распространённые этические концепции ХХ века сочетают в себе подходы антропологизма и этического натурализма.</w:t>
      </w:r>
    </w:p>
    <w:p w:rsidR="00E35021" w:rsidRPr="004B3F20" w:rsidRDefault="00E35021" w:rsidP="00795FDB">
      <w:pPr>
        <w:ind w:firstLine="851"/>
        <w:jc w:val="both"/>
        <w:rPr>
          <w:sz w:val="28"/>
          <w:szCs w:val="28"/>
        </w:rPr>
      </w:pPr>
      <w:proofErr w:type="gramStart"/>
      <w:r w:rsidRPr="004B3F20">
        <w:rPr>
          <w:sz w:val="28"/>
          <w:szCs w:val="28"/>
        </w:rPr>
        <w:t xml:space="preserve">В них подчеркивается, что в процессе социализации и социальной адаптации человек способен быть субъектом своей жизни, хозяином судьбы (независимо от внешних условий) посредством выбора им способа </w:t>
      </w:r>
      <w:r w:rsidRPr="004B3F20">
        <w:rPr>
          <w:sz w:val="28"/>
          <w:szCs w:val="28"/>
        </w:rPr>
        <w:lastRenderedPageBreak/>
        <w:t>отношения к жизни, осмысления и интерпретации той или иной ситуации с позиции социальных ценностей, что способствует гармонизации его отношений с самим собой и окружающим миром, универсумом.</w:t>
      </w:r>
      <w:proofErr w:type="gramEnd"/>
    </w:p>
    <w:p w:rsidR="00E35021" w:rsidRPr="004B3F20" w:rsidRDefault="00E35021" w:rsidP="00795FDB">
      <w:pPr>
        <w:ind w:firstLine="851"/>
        <w:jc w:val="both"/>
        <w:rPr>
          <w:sz w:val="28"/>
          <w:szCs w:val="28"/>
        </w:rPr>
      </w:pPr>
      <w:r w:rsidRPr="004B3F20">
        <w:rPr>
          <w:sz w:val="28"/>
          <w:szCs w:val="28"/>
        </w:rPr>
        <w:t>Особое значение при этом уделяется этическому поведению и активности сознания и мышления личности.</w:t>
      </w:r>
    </w:p>
    <w:p w:rsidR="00E35021" w:rsidRPr="004B3F20" w:rsidRDefault="00E35021" w:rsidP="00795FDB">
      <w:pPr>
        <w:ind w:firstLine="851"/>
        <w:jc w:val="both"/>
        <w:rPr>
          <w:sz w:val="28"/>
          <w:szCs w:val="28"/>
        </w:rPr>
      </w:pPr>
      <w:r w:rsidRPr="004B3F20">
        <w:rPr>
          <w:sz w:val="28"/>
          <w:szCs w:val="28"/>
        </w:rPr>
        <w:t xml:space="preserve">Вышеназванный подход особенно актуален для современной эпохи, когда встала проблема не только отчуждения личности и общества, но и выживания человечества (так как в мире накоплен большой ядерный потенциал). </w:t>
      </w:r>
    </w:p>
    <w:p w:rsidR="00E35021" w:rsidRPr="004B3F20" w:rsidRDefault="00E35021" w:rsidP="00795FDB">
      <w:pPr>
        <w:ind w:firstLine="851"/>
        <w:jc w:val="both"/>
        <w:rPr>
          <w:sz w:val="28"/>
          <w:szCs w:val="28"/>
        </w:rPr>
      </w:pPr>
      <w:r w:rsidRPr="004B3F20">
        <w:rPr>
          <w:sz w:val="28"/>
          <w:szCs w:val="28"/>
        </w:rPr>
        <w:t xml:space="preserve">Это вызвало новую аксиологическую революцию, которая актуализировала гуманные ценности человечества, принципы диалога и </w:t>
      </w:r>
      <w:proofErr w:type="gramStart"/>
      <w:r w:rsidRPr="004B3F20">
        <w:rPr>
          <w:sz w:val="28"/>
          <w:szCs w:val="28"/>
        </w:rPr>
        <w:t>сотрудничества</w:t>
      </w:r>
      <w:proofErr w:type="gramEnd"/>
      <w:r w:rsidRPr="004B3F20">
        <w:rPr>
          <w:sz w:val="28"/>
          <w:szCs w:val="28"/>
        </w:rPr>
        <w:t xml:space="preserve"> как на уровне государств, так и межличностного общения (в том числе и общения человека со своим “Я”).</w:t>
      </w:r>
    </w:p>
    <w:p w:rsidR="00795FDB" w:rsidRPr="004B3F20" w:rsidRDefault="00795FDB" w:rsidP="00795FDB">
      <w:pPr>
        <w:ind w:firstLine="851"/>
        <w:jc w:val="both"/>
        <w:rPr>
          <w:sz w:val="28"/>
          <w:szCs w:val="28"/>
        </w:rPr>
      </w:pPr>
    </w:p>
    <w:p w:rsidR="00795FDB" w:rsidRPr="004B3F20" w:rsidRDefault="00795FDB" w:rsidP="00795FDB">
      <w:pPr>
        <w:ind w:firstLine="851"/>
        <w:jc w:val="both"/>
        <w:rPr>
          <w:sz w:val="28"/>
          <w:szCs w:val="28"/>
        </w:rPr>
      </w:pPr>
    </w:p>
    <w:p w:rsidR="00E35021" w:rsidRPr="004B3F20" w:rsidRDefault="00E35021" w:rsidP="00795FDB">
      <w:pPr>
        <w:jc w:val="center"/>
        <w:rPr>
          <w:b/>
          <w:sz w:val="28"/>
          <w:szCs w:val="28"/>
        </w:rPr>
      </w:pPr>
      <w:r w:rsidRPr="004B3F20">
        <w:rPr>
          <w:b/>
          <w:sz w:val="28"/>
          <w:szCs w:val="28"/>
        </w:rPr>
        <w:t>ЛИТЕРАТУР</w:t>
      </w:r>
      <w:r w:rsidR="00795FDB" w:rsidRPr="004B3F20">
        <w:rPr>
          <w:b/>
          <w:sz w:val="28"/>
          <w:szCs w:val="28"/>
        </w:rPr>
        <w:t>А</w:t>
      </w:r>
    </w:p>
    <w:p w:rsidR="00795FDB" w:rsidRPr="004B3F20" w:rsidRDefault="00795FDB" w:rsidP="00795FDB">
      <w:pPr>
        <w:jc w:val="center"/>
        <w:rPr>
          <w:b/>
          <w:sz w:val="28"/>
          <w:szCs w:val="28"/>
        </w:rPr>
      </w:pPr>
    </w:p>
    <w:p w:rsidR="00E35021" w:rsidRPr="004B3F20" w:rsidRDefault="00E35021" w:rsidP="00795FDB">
      <w:pPr>
        <w:ind w:firstLine="851"/>
        <w:jc w:val="both"/>
        <w:rPr>
          <w:rFonts w:eastAsiaTheme="minorEastAsia"/>
          <w:sz w:val="28"/>
          <w:szCs w:val="28"/>
        </w:rPr>
      </w:pPr>
      <w:r w:rsidRPr="004B3F20">
        <w:rPr>
          <w:rFonts w:eastAsiaTheme="minorEastAsia"/>
          <w:sz w:val="28"/>
          <w:szCs w:val="28"/>
        </w:rPr>
        <w:t>1.</w:t>
      </w:r>
      <w:r w:rsidR="00051BC0">
        <w:rPr>
          <w:rFonts w:eastAsiaTheme="minorEastAsia"/>
          <w:sz w:val="28"/>
          <w:szCs w:val="28"/>
        </w:rPr>
        <w:t xml:space="preserve"> </w:t>
      </w:r>
      <w:r w:rsidRPr="004B3F20">
        <w:rPr>
          <w:rFonts w:eastAsiaTheme="minorEastAsia"/>
          <w:sz w:val="28"/>
          <w:szCs w:val="28"/>
        </w:rPr>
        <w:t>Абульханова-Славская К.А. Субъект — символ российского самосознания // Сознание личности в кризисном обществе / Под ред. К.А. Абульхановой-Славской, А.В. Брушлинского, М.И. Воловиковой. — М.: ин-т психологии РАН, 1995. — с. 10–28</w:t>
      </w:r>
    </w:p>
    <w:p w:rsidR="00E35021" w:rsidRPr="004B3F20" w:rsidRDefault="00E35021" w:rsidP="00795FDB">
      <w:pPr>
        <w:ind w:firstLine="851"/>
        <w:jc w:val="both"/>
        <w:rPr>
          <w:rFonts w:eastAsiaTheme="minorEastAsia"/>
          <w:sz w:val="28"/>
          <w:szCs w:val="28"/>
        </w:rPr>
      </w:pPr>
      <w:r w:rsidRPr="004B3F20">
        <w:rPr>
          <w:sz w:val="28"/>
          <w:szCs w:val="28"/>
        </w:rPr>
        <w:t>2.</w:t>
      </w:r>
      <w:r w:rsidRPr="004B3F20">
        <w:rPr>
          <w:rFonts w:eastAsiaTheme="minorEastAsia"/>
          <w:sz w:val="28"/>
          <w:szCs w:val="28"/>
        </w:rPr>
        <w:t xml:space="preserve"> Анчел Е. Этос и истор</w:t>
      </w:r>
      <w:r w:rsidR="00795FDB" w:rsidRPr="004B3F20">
        <w:rPr>
          <w:rFonts w:eastAsiaTheme="minorEastAsia"/>
          <w:sz w:val="28"/>
          <w:szCs w:val="28"/>
        </w:rPr>
        <w:t>ия. — М.: Мысль, 1998. — 128 с.</w:t>
      </w:r>
    </w:p>
    <w:p w:rsidR="00E35021" w:rsidRPr="004B3F20" w:rsidRDefault="00E35021" w:rsidP="00795FDB">
      <w:pPr>
        <w:ind w:firstLine="851"/>
        <w:jc w:val="both"/>
        <w:rPr>
          <w:rFonts w:eastAsiaTheme="minorEastAsia"/>
          <w:sz w:val="28"/>
          <w:szCs w:val="28"/>
        </w:rPr>
      </w:pPr>
      <w:r w:rsidRPr="004B3F20">
        <w:rPr>
          <w:rFonts w:eastAsiaTheme="minorEastAsia"/>
          <w:sz w:val="28"/>
          <w:szCs w:val="28"/>
        </w:rPr>
        <w:t>3.</w:t>
      </w:r>
      <w:r w:rsidR="00051BC0">
        <w:rPr>
          <w:rFonts w:eastAsiaTheme="minorEastAsia"/>
          <w:sz w:val="28"/>
          <w:szCs w:val="28"/>
        </w:rPr>
        <w:t xml:space="preserve"> </w:t>
      </w:r>
      <w:r w:rsidRPr="004B3F20">
        <w:rPr>
          <w:rFonts w:eastAsiaTheme="minorEastAsia"/>
          <w:sz w:val="28"/>
          <w:szCs w:val="28"/>
        </w:rPr>
        <w:t xml:space="preserve">Каган М.С. Философская теория ценности. — СПб.: Петрополис, 1997. — 205 </w:t>
      </w:r>
      <w:proofErr w:type="gramStart"/>
      <w:r w:rsidRPr="004B3F20">
        <w:rPr>
          <w:rFonts w:eastAsiaTheme="minorEastAsia"/>
          <w:sz w:val="28"/>
          <w:szCs w:val="28"/>
        </w:rPr>
        <w:t>с</w:t>
      </w:r>
      <w:proofErr w:type="gramEnd"/>
      <w:r w:rsidRPr="004B3F20">
        <w:rPr>
          <w:rFonts w:eastAsiaTheme="minorEastAsia"/>
          <w:sz w:val="28"/>
          <w:szCs w:val="28"/>
        </w:rPr>
        <w:t>.</w:t>
      </w:r>
    </w:p>
    <w:p w:rsidR="00E35021" w:rsidRPr="004B3F20" w:rsidRDefault="00E35021" w:rsidP="00795FDB">
      <w:pPr>
        <w:ind w:firstLine="851"/>
        <w:jc w:val="both"/>
        <w:rPr>
          <w:rFonts w:eastAsiaTheme="minorEastAsia"/>
          <w:sz w:val="28"/>
          <w:szCs w:val="28"/>
        </w:rPr>
      </w:pPr>
      <w:r w:rsidRPr="004B3F20">
        <w:rPr>
          <w:rFonts w:eastAsiaTheme="minorEastAsia"/>
          <w:sz w:val="28"/>
          <w:szCs w:val="28"/>
        </w:rPr>
        <w:t xml:space="preserve">4.Каган М.С. Человеческая деятельность. </w:t>
      </w:r>
      <w:r w:rsidR="00795FDB" w:rsidRPr="004B3F20">
        <w:rPr>
          <w:rFonts w:eastAsiaTheme="minorEastAsia"/>
          <w:sz w:val="28"/>
          <w:szCs w:val="28"/>
        </w:rPr>
        <w:t>— М.: Политиздат, 1974. — 328с.</w:t>
      </w:r>
    </w:p>
    <w:p w:rsidR="00E35021" w:rsidRPr="004B3F20" w:rsidRDefault="00E35021" w:rsidP="00795FDB">
      <w:pPr>
        <w:ind w:firstLine="851"/>
        <w:jc w:val="both"/>
        <w:rPr>
          <w:rFonts w:eastAsiaTheme="minorEastAsia"/>
          <w:sz w:val="28"/>
          <w:szCs w:val="28"/>
        </w:rPr>
      </w:pPr>
      <w:r w:rsidRPr="004B3F20">
        <w:rPr>
          <w:rFonts w:eastAsiaTheme="minorEastAsia"/>
          <w:sz w:val="28"/>
          <w:szCs w:val="28"/>
        </w:rPr>
        <w:t>5. Куклина Н.Б. Духовность как фактор социальной адаптации личности и ориентир современного образования</w:t>
      </w:r>
      <w:r w:rsidR="00795FDB" w:rsidRPr="004B3F20">
        <w:rPr>
          <w:rFonts w:eastAsiaTheme="minorEastAsia"/>
          <w:sz w:val="28"/>
          <w:szCs w:val="28"/>
        </w:rPr>
        <w:t xml:space="preserve"> </w:t>
      </w:r>
      <w:r w:rsidRPr="004B3F20">
        <w:rPr>
          <w:rFonts w:eastAsiaTheme="minorEastAsia"/>
          <w:sz w:val="28"/>
          <w:szCs w:val="28"/>
        </w:rPr>
        <w:t>//</w:t>
      </w:r>
      <w:r w:rsidR="00795FDB" w:rsidRPr="004B3F20">
        <w:rPr>
          <w:rFonts w:eastAsiaTheme="minorEastAsia"/>
          <w:sz w:val="28"/>
          <w:szCs w:val="28"/>
        </w:rPr>
        <w:t xml:space="preserve"> </w:t>
      </w:r>
      <w:r w:rsidRPr="004B3F20">
        <w:rPr>
          <w:rFonts w:eastAsiaTheme="minorEastAsia"/>
          <w:sz w:val="28"/>
          <w:szCs w:val="28"/>
        </w:rPr>
        <w:t>Философия образования.-2011.-№2(35).-С.104-111.</w:t>
      </w:r>
    </w:p>
    <w:p w:rsidR="00E35021" w:rsidRPr="004B3F20" w:rsidRDefault="00051BC0" w:rsidP="00795FDB">
      <w:pPr>
        <w:ind w:firstLine="851"/>
        <w:jc w:val="both"/>
        <w:rPr>
          <w:rFonts w:eastAsiaTheme="minorEastAsia"/>
          <w:sz w:val="28"/>
          <w:szCs w:val="28"/>
        </w:rPr>
      </w:pPr>
      <w:r>
        <w:rPr>
          <w:rFonts w:eastAsiaTheme="minorEastAsia"/>
          <w:sz w:val="28"/>
          <w:szCs w:val="28"/>
        </w:rPr>
        <w:t>6. Куклина Н.</w:t>
      </w:r>
      <w:r w:rsidR="00E35021" w:rsidRPr="004B3F20">
        <w:rPr>
          <w:rFonts w:eastAsiaTheme="minorEastAsia"/>
          <w:sz w:val="28"/>
          <w:szCs w:val="28"/>
        </w:rPr>
        <w:t>Б. Этика древних этических учений в аспекте проблемы социальной адаптации/Социальная онтология России (Сб.</w:t>
      </w:r>
      <w:r w:rsidR="00795FDB" w:rsidRPr="004B3F20">
        <w:rPr>
          <w:rFonts w:eastAsiaTheme="minorEastAsia"/>
          <w:sz w:val="28"/>
          <w:szCs w:val="28"/>
        </w:rPr>
        <w:t xml:space="preserve"> </w:t>
      </w:r>
      <w:r w:rsidR="00E35021" w:rsidRPr="004B3F20">
        <w:rPr>
          <w:rFonts w:eastAsiaTheme="minorEastAsia"/>
          <w:sz w:val="28"/>
          <w:szCs w:val="28"/>
        </w:rPr>
        <w:t xml:space="preserve">научных статей по докладам </w:t>
      </w:r>
      <w:r w:rsidR="00E35021" w:rsidRPr="004B3F20">
        <w:rPr>
          <w:rFonts w:eastAsiaTheme="minorEastAsia"/>
          <w:sz w:val="28"/>
          <w:szCs w:val="28"/>
          <w:lang w:val="en-US"/>
        </w:rPr>
        <w:t>III</w:t>
      </w:r>
      <w:r w:rsidR="00E35021" w:rsidRPr="004B3F20">
        <w:rPr>
          <w:rFonts w:eastAsiaTheme="minorEastAsia"/>
          <w:sz w:val="28"/>
          <w:szCs w:val="28"/>
        </w:rPr>
        <w:t xml:space="preserve"> Всероссийских Копыловских чтений).- Новосибирский государственный технический университет, Новосибирск,2009.-Деп. в ИНИОН РАН 08.07.09.-№60765.-с.170-178. </w:t>
      </w:r>
    </w:p>
    <w:p w:rsidR="00E35021" w:rsidRPr="004B3F20" w:rsidRDefault="00E35021" w:rsidP="00795FDB">
      <w:pPr>
        <w:ind w:firstLine="851"/>
        <w:jc w:val="both"/>
        <w:rPr>
          <w:rFonts w:eastAsiaTheme="minorEastAsia"/>
          <w:sz w:val="28"/>
          <w:szCs w:val="28"/>
        </w:rPr>
      </w:pPr>
      <w:r w:rsidRPr="004B3F20">
        <w:rPr>
          <w:rFonts w:eastAsiaTheme="minorEastAsia"/>
          <w:sz w:val="28"/>
          <w:szCs w:val="28"/>
        </w:rPr>
        <w:t>7. Медведев Н.П. Переоценка ценностей как социальный феномен. — Ставрополь: Изд-во Ставропольского ун-та, 1995. — 108 с.</w:t>
      </w:r>
    </w:p>
    <w:p w:rsidR="00E35021" w:rsidRPr="004B3F20" w:rsidRDefault="00E35021" w:rsidP="00795FDB">
      <w:pPr>
        <w:ind w:firstLine="851"/>
        <w:jc w:val="both"/>
        <w:rPr>
          <w:rFonts w:eastAsiaTheme="minorEastAsia"/>
          <w:sz w:val="28"/>
          <w:szCs w:val="28"/>
        </w:rPr>
      </w:pPr>
      <w:r w:rsidRPr="004B3F20">
        <w:rPr>
          <w:rFonts w:eastAsiaTheme="minorEastAsia"/>
          <w:sz w:val="28"/>
          <w:szCs w:val="28"/>
        </w:rPr>
        <w:t>8.</w:t>
      </w:r>
      <w:r w:rsidR="00051BC0">
        <w:rPr>
          <w:rFonts w:eastAsiaTheme="minorEastAsia"/>
          <w:sz w:val="28"/>
          <w:szCs w:val="28"/>
        </w:rPr>
        <w:t xml:space="preserve"> </w:t>
      </w:r>
      <w:r w:rsidRPr="004B3F20">
        <w:rPr>
          <w:rFonts w:eastAsiaTheme="minorEastAsia"/>
          <w:sz w:val="28"/>
          <w:szCs w:val="28"/>
        </w:rPr>
        <w:t>Момджян К.Х. Введение в социальную философию. М.: Высшая школа, К.Д. “Университет”, 1997. — 448 с.</w:t>
      </w:r>
    </w:p>
    <w:p w:rsidR="00E35021" w:rsidRPr="004B3F20" w:rsidRDefault="00E35021" w:rsidP="00795FDB">
      <w:pPr>
        <w:ind w:firstLine="851"/>
        <w:jc w:val="both"/>
        <w:rPr>
          <w:rFonts w:eastAsiaTheme="minorEastAsia"/>
          <w:sz w:val="28"/>
          <w:szCs w:val="28"/>
        </w:rPr>
      </w:pPr>
      <w:r w:rsidRPr="004B3F20">
        <w:rPr>
          <w:rFonts w:eastAsiaTheme="minorEastAsia"/>
          <w:sz w:val="28"/>
          <w:szCs w:val="28"/>
        </w:rPr>
        <w:t>9.</w:t>
      </w:r>
      <w:r w:rsidRPr="004B3F20">
        <w:rPr>
          <w:sz w:val="28"/>
          <w:szCs w:val="28"/>
        </w:rPr>
        <w:t xml:space="preserve"> 50/50 Опыт словаря нового мышления</w:t>
      </w:r>
      <w:proofErr w:type="gramStart"/>
      <w:r w:rsidRPr="004B3F20">
        <w:rPr>
          <w:sz w:val="28"/>
          <w:szCs w:val="28"/>
        </w:rPr>
        <w:t xml:space="preserve"> / П</w:t>
      </w:r>
      <w:proofErr w:type="gramEnd"/>
      <w:r w:rsidRPr="004B3F20">
        <w:rPr>
          <w:sz w:val="28"/>
          <w:szCs w:val="28"/>
        </w:rPr>
        <w:t>од ред. Ферро и Ю.А. Афанасьева. — М.: Прогресс, 1989.-560с.</w:t>
      </w:r>
    </w:p>
    <w:p w:rsidR="00E35021" w:rsidRPr="004B3F20" w:rsidRDefault="00E35021" w:rsidP="00795FDB">
      <w:pPr>
        <w:ind w:firstLine="851"/>
        <w:jc w:val="both"/>
        <w:rPr>
          <w:rFonts w:eastAsiaTheme="minorEastAsia"/>
          <w:sz w:val="28"/>
          <w:szCs w:val="28"/>
        </w:rPr>
      </w:pPr>
      <w:r w:rsidRPr="004B3F20">
        <w:rPr>
          <w:rFonts w:eastAsiaTheme="minorEastAsia"/>
          <w:sz w:val="28"/>
          <w:szCs w:val="28"/>
        </w:rPr>
        <w:t>10. Рубинштейн С.Л. Проблемы общей психологии. — М.: Педагогика, 1973. — 424 с.</w:t>
      </w:r>
    </w:p>
    <w:p w:rsidR="00E35021" w:rsidRPr="004B3F20" w:rsidRDefault="00E35021" w:rsidP="00795FDB">
      <w:pPr>
        <w:ind w:firstLine="851"/>
        <w:jc w:val="both"/>
        <w:rPr>
          <w:rFonts w:eastAsiaTheme="minorEastAsia"/>
          <w:sz w:val="28"/>
          <w:szCs w:val="28"/>
        </w:rPr>
      </w:pPr>
      <w:r w:rsidRPr="004B3F20">
        <w:rPr>
          <w:rFonts w:eastAsiaTheme="minorEastAsia"/>
          <w:sz w:val="28"/>
          <w:szCs w:val="28"/>
        </w:rPr>
        <w:t>11. Симкин Г.Н. Рождение этосферы // Вопросы философии.— 1992. — №3. — с. 95 – 104.</w:t>
      </w:r>
    </w:p>
    <w:p w:rsidR="00795FDB" w:rsidRPr="004B3F20" w:rsidRDefault="00E35021" w:rsidP="00795FDB">
      <w:pPr>
        <w:ind w:firstLine="851"/>
        <w:jc w:val="both"/>
        <w:rPr>
          <w:rFonts w:eastAsiaTheme="minorEastAsia"/>
          <w:sz w:val="28"/>
          <w:szCs w:val="28"/>
        </w:rPr>
      </w:pPr>
      <w:r w:rsidRPr="004B3F20">
        <w:rPr>
          <w:rFonts w:eastAsiaTheme="minorEastAsia"/>
          <w:sz w:val="28"/>
          <w:szCs w:val="28"/>
        </w:rPr>
        <w:lastRenderedPageBreak/>
        <w:t xml:space="preserve">12. Швейцер А. Культура и этика / Пер. с </w:t>
      </w:r>
      <w:proofErr w:type="gramStart"/>
      <w:r w:rsidRPr="004B3F20">
        <w:rPr>
          <w:rFonts w:eastAsiaTheme="minorEastAsia"/>
          <w:sz w:val="28"/>
          <w:szCs w:val="28"/>
        </w:rPr>
        <w:t>нем</w:t>
      </w:r>
      <w:proofErr w:type="gramEnd"/>
      <w:r w:rsidRPr="004B3F20">
        <w:rPr>
          <w:rFonts w:eastAsiaTheme="minorEastAsia"/>
          <w:sz w:val="28"/>
          <w:szCs w:val="28"/>
        </w:rPr>
        <w:t xml:space="preserve">. — М.: Прогресс, 1973. — 343с. </w:t>
      </w:r>
      <w:r w:rsidR="00795FDB" w:rsidRPr="004B3F20">
        <w:rPr>
          <w:rFonts w:eastAsiaTheme="minorEastAsia"/>
          <w:sz w:val="28"/>
          <w:szCs w:val="28"/>
        </w:rPr>
        <w:br w:type="page"/>
      </w:r>
    </w:p>
    <w:p w:rsidR="0083486C" w:rsidRPr="004B3F20" w:rsidRDefault="0083486C" w:rsidP="00795FDB">
      <w:pPr>
        <w:pStyle w:val="1"/>
        <w:spacing w:line="240" w:lineRule="auto"/>
        <w:ind w:firstLine="709"/>
        <w:jc w:val="right"/>
      </w:pPr>
      <w:bookmarkStart w:id="17" w:name="_Toc398228409"/>
      <w:r w:rsidRPr="004B3F20">
        <w:lastRenderedPageBreak/>
        <w:t>В.В. Крюков</w:t>
      </w:r>
      <w:bookmarkEnd w:id="17"/>
    </w:p>
    <w:p w:rsidR="0083486C" w:rsidRPr="004B3F20" w:rsidRDefault="0083486C" w:rsidP="00795FDB">
      <w:pPr>
        <w:pStyle w:val="1"/>
        <w:spacing w:line="240" w:lineRule="auto"/>
        <w:ind w:firstLine="709"/>
      </w:pPr>
    </w:p>
    <w:p w:rsidR="0083486C" w:rsidRPr="004B3F20" w:rsidRDefault="0083486C" w:rsidP="00795FDB">
      <w:pPr>
        <w:pStyle w:val="1"/>
        <w:spacing w:line="240" w:lineRule="auto"/>
        <w:ind w:firstLine="709"/>
      </w:pPr>
      <w:bookmarkStart w:id="18" w:name="_Toc398228410"/>
      <w:r w:rsidRPr="004B3F20">
        <w:t>ВИРТУАЛЬНЫЕ МОДАЛЬНОСТИ В КОНТИНУУМЕ ЛИЧНОСТИ</w:t>
      </w:r>
      <w:bookmarkEnd w:id="18"/>
    </w:p>
    <w:p w:rsidR="0083486C" w:rsidRPr="004B3F20" w:rsidRDefault="0083486C" w:rsidP="00795FDB">
      <w:pPr>
        <w:ind w:firstLine="720"/>
        <w:jc w:val="both"/>
        <w:rPr>
          <w:sz w:val="28"/>
          <w:szCs w:val="28"/>
        </w:rPr>
      </w:pPr>
    </w:p>
    <w:p w:rsidR="0083486C" w:rsidRPr="004B3F20" w:rsidRDefault="0083486C" w:rsidP="00795FDB">
      <w:pPr>
        <w:ind w:firstLine="851"/>
        <w:jc w:val="both"/>
        <w:rPr>
          <w:sz w:val="28"/>
          <w:szCs w:val="28"/>
        </w:rPr>
      </w:pPr>
      <w:r w:rsidRPr="004B3F20">
        <w:rPr>
          <w:sz w:val="28"/>
          <w:szCs w:val="28"/>
        </w:rPr>
        <w:t xml:space="preserve">В одной из своих работ [2] автор статьи показал, что в жизни современного человека появилось новое измерение существования, дополнительная </w:t>
      </w:r>
      <w:r w:rsidRPr="004B3F20">
        <w:rPr>
          <w:i/>
          <w:iCs/>
          <w:sz w:val="28"/>
          <w:szCs w:val="28"/>
        </w:rPr>
        <w:t xml:space="preserve">глубина </w:t>
      </w:r>
      <w:r w:rsidRPr="004B3F20">
        <w:rPr>
          <w:sz w:val="28"/>
          <w:szCs w:val="28"/>
        </w:rPr>
        <w:t xml:space="preserve">бытия: это </w:t>
      </w:r>
      <w:r w:rsidRPr="004B3F20">
        <w:rPr>
          <w:i/>
          <w:iCs/>
          <w:sz w:val="28"/>
          <w:szCs w:val="28"/>
        </w:rPr>
        <w:t>виртуальная реальность</w:t>
      </w:r>
      <w:r w:rsidRPr="004B3F20">
        <w:rPr>
          <w:sz w:val="28"/>
          <w:szCs w:val="28"/>
        </w:rPr>
        <w:t>. Обычно данный термин связывают с компьютерной сферой, но всё чаще понятие “виртуальный” употребляется в контексте, совершенно выходящем за рамки области информатики и компьютерной техники. Так, вошли в обиход такие еще до недавнего времени не известные словосочетания, как “виртуальная корпорация”, “виртуальные деньги”, “виртуальная игрушка”, “виртуальная студия” и т.п. Глубина проникновения виртуальности в социальную и индивидуальную жизнь позволяет говорить о “виртуализации” общества. Можно утверждать, что на сегодняшнем этапе информационные технологии современного общества начинают выступать в своей виртуальной ипостаси. Тенденция ведет к тому, что проблема, связанная с распространением виртуальных технологий, выходит за рамки специальных наук и становится проблемой, требующей философского осмысления статуса виртуальной реальности.</w:t>
      </w:r>
    </w:p>
    <w:p w:rsidR="0083486C" w:rsidRPr="004B3F20" w:rsidRDefault="0083486C" w:rsidP="00795FDB">
      <w:pPr>
        <w:ind w:firstLine="851"/>
        <w:jc w:val="both"/>
        <w:rPr>
          <w:sz w:val="28"/>
          <w:szCs w:val="28"/>
        </w:rPr>
      </w:pPr>
      <w:r w:rsidRPr="004B3F20">
        <w:rPr>
          <w:sz w:val="28"/>
          <w:szCs w:val="28"/>
        </w:rPr>
        <w:t xml:space="preserve">«Виртуальная реальность - это </w:t>
      </w:r>
      <w:r w:rsidRPr="004B3F20">
        <w:rPr>
          <w:i/>
          <w:iCs/>
          <w:sz w:val="28"/>
          <w:szCs w:val="28"/>
        </w:rPr>
        <w:t>мир отражений</w:t>
      </w:r>
      <w:r w:rsidRPr="004B3F20">
        <w:rPr>
          <w:sz w:val="28"/>
          <w:szCs w:val="28"/>
        </w:rPr>
        <w:t xml:space="preserve"> человеческих душ, изначально не злой и не добрый. Возвышает человека, беспредельно расширяет его существование искусственно сотворённая его воображением или его техникой </w:t>
      </w:r>
      <w:r w:rsidRPr="004B3F20">
        <w:rPr>
          <w:i/>
          <w:iCs/>
          <w:sz w:val="28"/>
          <w:szCs w:val="28"/>
        </w:rPr>
        <w:t>виртуальная реальность</w:t>
      </w:r>
      <w:r w:rsidRPr="004B3F20">
        <w:rPr>
          <w:sz w:val="28"/>
          <w:szCs w:val="28"/>
        </w:rPr>
        <w:t xml:space="preserve">. И если порой она его губит, то губит не сама </w:t>
      </w:r>
      <w:r w:rsidRPr="004B3F20">
        <w:rPr>
          <w:i/>
          <w:iCs/>
          <w:sz w:val="28"/>
          <w:szCs w:val="28"/>
        </w:rPr>
        <w:t>глубина</w:t>
      </w:r>
      <w:r w:rsidRPr="004B3F20">
        <w:rPr>
          <w:sz w:val="28"/>
          <w:szCs w:val="28"/>
        </w:rPr>
        <w:t xml:space="preserve">, а тот синдром разрушения, который привнёс в неё сам человек. Виртуальный мир бесстрастен, он лишь отражает то, что </w:t>
      </w:r>
      <w:r w:rsidRPr="004B3F20">
        <w:rPr>
          <w:i/>
          <w:iCs/>
          <w:sz w:val="28"/>
          <w:szCs w:val="28"/>
        </w:rPr>
        <w:t xml:space="preserve">внутри </w:t>
      </w:r>
      <w:r w:rsidRPr="004B3F20">
        <w:rPr>
          <w:sz w:val="28"/>
          <w:szCs w:val="28"/>
        </w:rPr>
        <w:t>нас [3, с. 134]</w:t>
      </w:r>
      <w:r w:rsidR="00795FDB" w:rsidRPr="004B3F20">
        <w:rPr>
          <w:sz w:val="28"/>
          <w:szCs w:val="28"/>
        </w:rPr>
        <w:t>.</w:t>
      </w:r>
    </w:p>
    <w:p w:rsidR="0083486C" w:rsidRPr="004B3F20" w:rsidRDefault="0083486C" w:rsidP="00795FDB">
      <w:pPr>
        <w:ind w:firstLine="851"/>
        <w:jc w:val="both"/>
        <w:rPr>
          <w:sz w:val="28"/>
          <w:szCs w:val="28"/>
        </w:rPr>
      </w:pPr>
      <w:r w:rsidRPr="004B3F20">
        <w:rPr>
          <w:sz w:val="28"/>
          <w:szCs w:val="28"/>
        </w:rPr>
        <w:t xml:space="preserve">Речь идёт о том, что по типу реальных взаимодействий предметного, вещественного характера в духовном мире личности с помощью рассказов и книг, картин и фильмов, вообще с помощью любых способов конструирования образов строится множество идеальных моделей. Человек мысленно, в своём воображении, в фантазии может представить себя в другом облике - скажем, на месте князя Андрея Болконского; в другой ситуации - скажем, среди рыцарей Круглого стола; вообще в фантастической обстановке - например, на шабаше ведьм на Лысой горе играющим с нечистой силой </w:t>
      </w:r>
      <w:proofErr w:type="gramStart"/>
      <w:r w:rsidRPr="004B3F20">
        <w:rPr>
          <w:sz w:val="28"/>
          <w:szCs w:val="28"/>
        </w:rPr>
        <w:t>в</w:t>
      </w:r>
      <w:proofErr w:type="gramEnd"/>
      <w:r w:rsidRPr="004B3F20">
        <w:rPr>
          <w:sz w:val="28"/>
          <w:szCs w:val="28"/>
        </w:rPr>
        <w:t xml:space="preserve"> подкидного дурака; даже в совершенно невозможной в реальности роли - допустим, в виде фужера с шампанским, которым чокаются за новогодним столом.</w:t>
      </w:r>
    </w:p>
    <w:p w:rsidR="0083486C" w:rsidRPr="004B3F20" w:rsidRDefault="0083486C" w:rsidP="00795FDB">
      <w:pPr>
        <w:ind w:firstLine="851"/>
        <w:jc w:val="both"/>
        <w:rPr>
          <w:sz w:val="28"/>
          <w:szCs w:val="28"/>
        </w:rPr>
      </w:pPr>
      <w:r w:rsidRPr="004B3F20">
        <w:rPr>
          <w:sz w:val="28"/>
          <w:szCs w:val="28"/>
        </w:rPr>
        <w:t xml:space="preserve">Только в виртуальном мире возможно </w:t>
      </w:r>
      <w:r w:rsidRPr="004B3F20">
        <w:rPr>
          <w:i/>
          <w:sz w:val="28"/>
          <w:szCs w:val="28"/>
        </w:rPr>
        <w:t>перевоплощение</w:t>
      </w:r>
      <w:r w:rsidRPr="004B3F20">
        <w:rPr>
          <w:sz w:val="28"/>
          <w:szCs w:val="28"/>
        </w:rPr>
        <w:t xml:space="preserve">, и, кстати, это - один из приёмов эвристики для конструкторов: представить себя тем предметом, который собираешься создать, и прочувствовать его форму, движения и функции с точки зрения удобства и эффективности действия. Перевоплощением в духовном пространстве, в знаковой модели, человек </w:t>
      </w:r>
      <w:r w:rsidRPr="004B3F20">
        <w:rPr>
          <w:sz w:val="28"/>
          <w:szCs w:val="28"/>
        </w:rPr>
        <w:lastRenderedPageBreak/>
        <w:t>постоянно и широко пользуется, расширяя с помощью возможных, но здесь и сейчас виртуальных состояний спектр своего существования, проигрывая мысленно доступные вообще и недоступные в принципе варианты своей персонификации.</w:t>
      </w:r>
    </w:p>
    <w:p w:rsidR="0083486C" w:rsidRPr="004B3F20" w:rsidRDefault="0083486C" w:rsidP="00795FDB">
      <w:pPr>
        <w:ind w:firstLine="851"/>
        <w:jc w:val="both"/>
        <w:rPr>
          <w:sz w:val="28"/>
          <w:szCs w:val="28"/>
        </w:rPr>
      </w:pPr>
      <w:r w:rsidRPr="004B3F20">
        <w:rPr>
          <w:sz w:val="28"/>
          <w:szCs w:val="28"/>
        </w:rPr>
        <w:t xml:space="preserve">Вообще человек может быть представлен диахронически как последовательная смена стадий существования, как ряд фаз процесса формообразования, как галерея различных обликов: младенец, ребёнок, отрок, юноша, зрелый муж, мужчина в летах, старец. </w:t>
      </w:r>
      <w:proofErr w:type="gramStart"/>
      <w:r w:rsidRPr="004B3F20">
        <w:rPr>
          <w:sz w:val="28"/>
          <w:szCs w:val="28"/>
        </w:rPr>
        <w:t xml:space="preserve">Но в этой перемене </w:t>
      </w:r>
      <w:r w:rsidRPr="004B3F20">
        <w:rPr>
          <w:i/>
          <w:sz w:val="28"/>
          <w:szCs w:val="28"/>
        </w:rPr>
        <w:t>ипостасей</w:t>
      </w:r>
      <w:r w:rsidRPr="004B3F20">
        <w:rPr>
          <w:sz w:val="28"/>
          <w:szCs w:val="28"/>
        </w:rPr>
        <w:t xml:space="preserve"> (явлений), модификации состояний, личность сохраняется как </w:t>
      </w:r>
      <w:r w:rsidRPr="004B3F20">
        <w:rPr>
          <w:i/>
          <w:sz w:val="28"/>
          <w:szCs w:val="28"/>
        </w:rPr>
        <w:t xml:space="preserve"> усия</w:t>
      </w:r>
      <w:r w:rsidRPr="004B3F20">
        <w:rPr>
          <w:sz w:val="28"/>
          <w:szCs w:val="28"/>
        </w:rPr>
        <w:t xml:space="preserve"> (сущность), как непреходящее единство, и целым рядом обстоятельств - память, документы, фотографии, очевидцы, результаты деятельности - она может быть идентифицирована. </w:t>
      </w:r>
      <w:proofErr w:type="gramEnd"/>
    </w:p>
    <w:p w:rsidR="0083486C" w:rsidRPr="004B3F20" w:rsidRDefault="0083486C" w:rsidP="00795FDB">
      <w:pPr>
        <w:ind w:firstLine="851"/>
        <w:jc w:val="both"/>
        <w:rPr>
          <w:sz w:val="28"/>
          <w:szCs w:val="28"/>
        </w:rPr>
      </w:pPr>
      <w:r w:rsidRPr="004B3F20">
        <w:rPr>
          <w:sz w:val="28"/>
          <w:szCs w:val="28"/>
        </w:rPr>
        <w:t xml:space="preserve">Когда я перелистываю свой семейный альбом и </w:t>
      </w:r>
      <w:proofErr w:type="gramStart"/>
      <w:r w:rsidRPr="004B3F20">
        <w:rPr>
          <w:sz w:val="28"/>
          <w:szCs w:val="28"/>
        </w:rPr>
        <w:t>разглядываю</w:t>
      </w:r>
      <w:proofErr w:type="gramEnd"/>
      <w:r w:rsidRPr="004B3F20">
        <w:rPr>
          <w:sz w:val="28"/>
          <w:szCs w:val="28"/>
        </w:rPr>
        <w:t xml:space="preserve"> свои лица разных лет - голыш в умилительной позе, первоклашка с ранцем за спиной, школьник у классной доски с чертежом параболы, юноша с гитарой среди подружек, студент с первой редкой бородкой и шевелюрой “под Платона” - а затем вижу в зеркале весьма средних лет мужчину с животиком и лысиной на полголовы, я помню, я знаю, что всё это я. И это несмотря на видимые различия и тот факт, известный мне из физиологии, что, благодаря процессам метаболизма и обмена веществ, в моём теле не осталось ни единой молекулы из того вещества, из которого оно состояло четыре или пять лет назад. Я существую в другой плоти, но существую как “Я”.</w:t>
      </w:r>
    </w:p>
    <w:p w:rsidR="0083486C" w:rsidRPr="004B3F20" w:rsidRDefault="0083486C" w:rsidP="00795FDB">
      <w:pPr>
        <w:ind w:firstLine="851"/>
        <w:jc w:val="both"/>
        <w:rPr>
          <w:sz w:val="28"/>
          <w:szCs w:val="28"/>
        </w:rPr>
      </w:pPr>
      <w:proofErr w:type="gramStart"/>
      <w:r w:rsidRPr="004B3F20">
        <w:rPr>
          <w:sz w:val="28"/>
          <w:szCs w:val="28"/>
        </w:rPr>
        <w:t>В моей духовной эволюции такая же картина: за истекшие годы я приобрёл знания, поднакопил жизненный опыт, но упустил былую непосредственность; потерял некоторых близких людей, но появилась семья, родились дети; утратил кое-какие иллюзии, но появились и некоторые надежды; научился сдерживать страсти и ладить с людьми, но приобрёл и некие “вредные привычки”, по поводу которых ворчит жена.</w:t>
      </w:r>
      <w:proofErr w:type="gramEnd"/>
      <w:r w:rsidRPr="004B3F20">
        <w:rPr>
          <w:sz w:val="28"/>
          <w:szCs w:val="28"/>
        </w:rPr>
        <w:t xml:space="preserve"> Вместе с тем, перечитывая отроческие стихи или наигрывая юношеские песни, перелистывая кандидатскую диссертацию или перебирая первые статьи, я ощущаю, что в чём-то я не изменился; что есть во мне давнем, вчерашнем и сегодняшнем некий инвариант, который можно как угодно называть - душа, внутренний мир, субъективная реальность, личность - но он есть нечто делающее меня самим собой, придающее мне определённость и выражающее модальность моего бытия в потоке временных изменений.</w:t>
      </w:r>
    </w:p>
    <w:p w:rsidR="0083486C" w:rsidRPr="004B3F20" w:rsidRDefault="0083486C" w:rsidP="00795FDB">
      <w:pPr>
        <w:ind w:firstLine="851"/>
        <w:jc w:val="both"/>
        <w:rPr>
          <w:sz w:val="28"/>
          <w:szCs w:val="28"/>
        </w:rPr>
      </w:pPr>
      <w:r w:rsidRPr="004B3F20">
        <w:rPr>
          <w:sz w:val="28"/>
          <w:szCs w:val="28"/>
        </w:rPr>
        <w:t xml:space="preserve">Аналогичным образом обстоит дело и с современным нам многообразием. Вокруг себя мы видим множество людей, множество, становящееся зримым в толпе и осязаемым в автобусе или метро. И в лица, и в жизни, чужие нам, мы смотримся как в зеркало, </w:t>
      </w:r>
      <w:r w:rsidR="00051BC0" w:rsidRPr="004B3F20">
        <w:rPr>
          <w:sz w:val="28"/>
          <w:szCs w:val="28"/>
        </w:rPr>
        <w:t>пытаясь,</w:t>
      </w:r>
      <w:r w:rsidRPr="004B3F20">
        <w:rPr>
          <w:sz w:val="28"/>
          <w:szCs w:val="28"/>
        </w:rPr>
        <w:t xml:space="preserve"> прежде </w:t>
      </w:r>
      <w:r w:rsidR="00051BC0" w:rsidRPr="004B3F20">
        <w:rPr>
          <w:sz w:val="28"/>
          <w:szCs w:val="28"/>
        </w:rPr>
        <w:t>всего,</w:t>
      </w:r>
      <w:r w:rsidRPr="004B3F20">
        <w:rPr>
          <w:sz w:val="28"/>
          <w:szCs w:val="28"/>
        </w:rPr>
        <w:t xml:space="preserve"> увидеть </w:t>
      </w:r>
      <w:r w:rsidRPr="004B3F20">
        <w:rPr>
          <w:i/>
          <w:sz w:val="28"/>
          <w:szCs w:val="28"/>
        </w:rPr>
        <w:t>своё</w:t>
      </w:r>
      <w:r w:rsidRPr="004B3F20">
        <w:rPr>
          <w:sz w:val="28"/>
          <w:szCs w:val="28"/>
        </w:rPr>
        <w:t xml:space="preserve">  возможное, но </w:t>
      </w:r>
      <w:r w:rsidRPr="004B3F20">
        <w:rPr>
          <w:i/>
          <w:sz w:val="28"/>
          <w:szCs w:val="28"/>
        </w:rPr>
        <w:t>вневременно</w:t>
      </w:r>
      <w:r w:rsidRPr="004B3F20">
        <w:rPr>
          <w:sz w:val="28"/>
          <w:szCs w:val="28"/>
        </w:rPr>
        <w:t xml:space="preserve"> проходящее и потому </w:t>
      </w:r>
      <w:r w:rsidRPr="004B3F20">
        <w:rPr>
          <w:i/>
          <w:sz w:val="28"/>
          <w:szCs w:val="28"/>
        </w:rPr>
        <w:t>виртуальное</w:t>
      </w:r>
      <w:r w:rsidRPr="004B3F20">
        <w:rPr>
          <w:sz w:val="28"/>
          <w:szCs w:val="28"/>
        </w:rPr>
        <w:t xml:space="preserve"> содержание. </w:t>
      </w:r>
    </w:p>
    <w:p w:rsidR="0083486C" w:rsidRPr="004B3F20" w:rsidRDefault="0083486C" w:rsidP="00795FDB">
      <w:pPr>
        <w:ind w:firstLine="851"/>
        <w:jc w:val="both"/>
        <w:rPr>
          <w:sz w:val="28"/>
          <w:szCs w:val="28"/>
        </w:rPr>
      </w:pPr>
      <w:r w:rsidRPr="004B3F20">
        <w:rPr>
          <w:sz w:val="28"/>
          <w:szCs w:val="28"/>
        </w:rPr>
        <w:t xml:space="preserve">Я слушаю, как читает свои стихи поэт или выступает с песнями бард, и думаю о том, что и я мог бы быть на их месте, прожить другую, богемную и суматошную </w:t>
      </w:r>
      <w:r w:rsidR="00051BC0" w:rsidRPr="004B3F20">
        <w:rPr>
          <w:sz w:val="28"/>
          <w:szCs w:val="28"/>
        </w:rPr>
        <w:t>жизнь,</w:t>
      </w:r>
      <w:r w:rsidRPr="004B3F20">
        <w:rPr>
          <w:sz w:val="28"/>
          <w:szCs w:val="28"/>
        </w:rPr>
        <w:t xml:space="preserve"> с какой то совершенно отличной </w:t>
      </w:r>
      <w:proofErr w:type="gramStart"/>
      <w:r w:rsidRPr="004B3F20">
        <w:rPr>
          <w:sz w:val="28"/>
          <w:szCs w:val="28"/>
        </w:rPr>
        <w:t>от</w:t>
      </w:r>
      <w:proofErr w:type="gramEnd"/>
      <w:r w:rsidRPr="004B3F20">
        <w:rPr>
          <w:sz w:val="28"/>
          <w:szCs w:val="28"/>
        </w:rPr>
        <w:t xml:space="preserve"> моей судьбой. Мог </w:t>
      </w:r>
      <w:r w:rsidRPr="004B3F20">
        <w:rPr>
          <w:sz w:val="28"/>
          <w:szCs w:val="28"/>
        </w:rPr>
        <w:lastRenderedPageBreak/>
        <w:t xml:space="preserve">бы стать шофёром или поваром - мне и сейчас нравится сидеть за рулём или “колдовать” у плиты. Я мог бы жить в другом городе - Хабаровске или Санкт-Петербурге; жена у меня была бы не шатенка, а блондинка, и не Ксантиппа, а Пенелопа; и были бы у меня не два сына, а две дочки, и не снохи, а зятья. </w:t>
      </w:r>
      <w:proofErr w:type="gramStart"/>
      <w:r w:rsidRPr="004B3F20">
        <w:rPr>
          <w:sz w:val="28"/>
          <w:szCs w:val="28"/>
        </w:rPr>
        <w:t xml:space="preserve">И думаю я так потому, что всё это есть у </w:t>
      </w:r>
      <w:r w:rsidRPr="004B3F20">
        <w:rPr>
          <w:i/>
          <w:sz w:val="28"/>
          <w:szCs w:val="28"/>
        </w:rPr>
        <w:t>других</w:t>
      </w:r>
      <w:r w:rsidRPr="004B3F20">
        <w:rPr>
          <w:sz w:val="28"/>
          <w:szCs w:val="28"/>
        </w:rPr>
        <w:t xml:space="preserve"> людей, которые в принципе ничем не отличаются от меня, и именно поэтому я примеряю на себя обстоятельства </w:t>
      </w:r>
      <w:r w:rsidRPr="004B3F20">
        <w:rPr>
          <w:i/>
          <w:sz w:val="28"/>
          <w:szCs w:val="28"/>
        </w:rPr>
        <w:t>их</w:t>
      </w:r>
      <w:r w:rsidRPr="004B3F20">
        <w:rPr>
          <w:sz w:val="28"/>
          <w:szCs w:val="28"/>
        </w:rPr>
        <w:t xml:space="preserve"> жизней, помня, однако, и о тех стрелках, поворотных пунктах в моей биографии, </w:t>
      </w:r>
      <w:r w:rsidRPr="004B3F20">
        <w:rPr>
          <w:i/>
          <w:sz w:val="28"/>
          <w:szCs w:val="28"/>
        </w:rPr>
        <w:t>точках бифуркации</w:t>
      </w:r>
      <w:r w:rsidRPr="004B3F20">
        <w:rPr>
          <w:sz w:val="28"/>
          <w:szCs w:val="28"/>
        </w:rPr>
        <w:t>, как модно сейчас говорить - которые вывели мою судьбу на ту именно колею, по которой она катится по</w:t>
      </w:r>
      <w:proofErr w:type="gramEnd"/>
      <w:r w:rsidRPr="004B3F20">
        <w:rPr>
          <w:sz w:val="28"/>
          <w:szCs w:val="28"/>
        </w:rPr>
        <w:t xml:space="preserve"> сей день.</w:t>
      </w:r>
    </w:p>
    <w:p w:rsidR="0083486C" w:rsidRPr="004B3F20" w:rsidRDefault="0083486C" w:rsidP="00795FDB">
      <w:pPr>
        <w:ind w:firstLine="851"/>
        <w:jc w:val="both"/>
        <w:rPr>
          <w:sz w:val="28"/>
          <w:szCs w:val="28"/>
        </w:rPr>
      </w:pPr>
      <w:proofErr w:type="gramStart"/>
      <w:r w:rsidRPr="004B3F20">
        <w:rPr>
          <w:sz w:val="28"/>
          <w:szCs w:val="28"/>
        </w:rPr>
        <w:t xml:space="preserve">Добавим к этому, что благодаря книгам и фильмам, вообще любым знаковым формам в поле моего внимания попадают давно умершие Сократ и Аристотель или никогда не существовавшие помещик Костя Левин и дон Румата Эсторский, и тогда становится очевидным, что наряду с явной судьбой я переживаю и  </w:t>
      </w:r>
      <w:r w:rsidRPr="004B3F20">
        <w:rPr>
          <w:i/>
          <w:sz w:val="28"/>
          <w:szCs w:val="28"/>
        </w:rPr>
        <w:t>имплицитно</w:t>
      </w:r>
      <w:r w:rsidRPr="004B3F20">
        <w:rPr>
          <w:sz w:val="28"/>
          <w:szCs w:val="28"/>
        </w:rPr>
        <w:t xml:space="preserve"> (скрыто) несу в себе массу неявных, виртуальных жизней. </w:t>
      </w:r>
      <w:proofErr w:type="gramEnd"/>
    </w:p>
    <w:p w:rsidR="0083486C" w:rsidRPr="004B3F20" w:rsidRDefault="0083486C" w:rsidP="00795FDB">
      <w:pPr>
        <w:ind w:firstLine="851"/>
        <w:jc w:val="both"/>
        <w:rPr>
          <w:sz w:val="28"/>
          <w:szCs w:val="28"/>
        </w:rPr>
      </w:pPr>
      <w:r w:rsidRPr="004B3F20">
        <w:rPr>
          <w:sz w:val="28"/>
          <w:szCs w:val="28"/>
        </w:rPr>
        <w:t xml:space="preserve">Пласты временной и </w:t>
      </w:r>
      <w:proofErr w:type="gramStart"/>
      <w:r w:rsidRPr="004B3F20">
        <w:rPr>
          <w:sz w:val="28"/>
          <w:szCs w:val="28"/>
        </w:rPr>
        <w:t>пространственный</w:t>
      </w:r>
      <w:proofErr w:type="gramEnd"/>
      <w:r w:rsidRPr="004B3F20">
        <w:rPr>
          <w:sz w:val="28"/>
          <w:szCs w:val="28"/>
        </w:rPr>
        <w:t xml:space="preserve"> сталкиваются между собой и пересекаются. </w:t>
      </w:r>
      <w:proofErr w:type="gramStart"/>
      <w:r w:rsidRPr="004B3F20">
        <w:rPr>
          <w:sz w:val="28"/>
          <w:szCs w:val="28"/>
        </w:rPr>
        <w:t xml:space="preserve">Взрослый, поживший и обременённый опытом мужчина снисходительно смотрит на угловатые - то развязные, то скованные манеры отрока, на его петушиные потуги тоже что-нибудь “кукарекнуть”, потому что сам был таким и знает, что всё выправится, всё придёт </w:t>
      </w:r>
      <w:r w:rsidRPr="004B3F20">
        <w:rPr>
          <w:i/>
          <w:sz w:val="28"/>
          <w:szCs w:val="28"/>
        </w:rPr>
        <w:t>в своё время</w:t>
      </w:r>
      <w:r w:rsidRPr="004B3F20">
        <w:rPr>
          <w:sz w:val="28"/>
          <w:szCs w:val="28"/>
        </w:rPr>
        <w:t>: он видит своё прошлое и не склонен судить его излишне строго.</w:t>
      </w:r>
      <w:proofErr w:type="gramEnd"/>
      <w:r w:rsidRPr="004B3F20">
        <w:rPr>
          <w:sz w:val="28"/>
          <w:szCs w:val="28"/>
        </w:rPr>
        <w:t xml:space="preserve"> Точно так же юное дарование с благоговением внимает своему мэтру; ученик подражает мастеру даже в манере прикуривать сигарету; девушка отступает в тень перед зрелой и победительной красотой спокойной и уверенной в себе женщины и восхищается видимой лёгкостью её власти над мужчинами; пылкий адепт с восторгом слушает политического трибуна - именно потому, что все они видят и предвкушают своё будущее, они мысленно примеряют на себя те возможности, которые уже реализованы их старшими современниками, и ждут </w:t>
      </w:r>
      <w:r w:rsidRPr="004B3F20">
        <w:rPr>
          <w:i/>
          <w:sz w:val="28"/>
          <w:szCs w:val="28"/>
        </w:rPr>
        <w:t>своего часа</w:t>
      </w:r>
      <w:r w:rsidRPr="004B3F20">
        <w:rPr>
          <w:sz w:val="28"/>
          <w:szCs w:val="28"/>
        </w:rPr>
        <w:t xml:space="preserve">. Так виртуальные для нас самих сюжеты предстают перед нами </w:t>
      </w:r>
      <w:proofErr w:type="gramStart"/>
      <w:r w:rsidRPr="004B3F20">
        <w:rPr>
          <w:sz w:val="28"/>
          <w:szCs w:val="28"/>
        </w:rPr>
        <w:t>во</w:t>
      </w:r>
      <w:proofErr w:type="gramEnd"/>
      <w:r w:rsidRPr="004B3F20">
        <w:rPr>
          <w:sz w:val="28"/>
          <w:szCs w:val="28"/>
        </w:rPr>
        <w:t xml:space="preserve"> плоти, и мы видим себя вчерашних или завтрашних </w:t>
      </w:r>
      <w:r w:rsidRPr="004B3F20">
        <w:rPr>
          <w:i/>
          <w:sz w:val="28"/>
          <w:szCs w:val="28"/>
        </w:rPr>
        <w:t>здесь</w:t>
      </w:r>
      <w:r w:rsidRPr="004B3F20">
        <w:rPr>
          <w:sz w:val="28"/>
          <w:szCs w:val="28"/>
        </w:rPr>
        <w:t xml:space="preserve"> и </w:t>
      </w:r>
      <w:r w:rsidRPr="004B3F20">
        <w:rPr>
          <w:i/>
          <w:sz w:val="28"/>
          <w:szCs w:val="28"/>
        </w:rPr>
        <w:t>теперь</w:t>
      </w:r>
      <w:r w:rsidRPr="004B3F20">
        <w:rPr>
          <w:sz w:val="28"/>
          <w:szCs w:val="28"/>
        </w:rPr>
        <w:t>.</w:t>
      </w:r>
    </w:p>
    <w:p w:rsidR="0083486C" w:rsidRPr="004B3F20" w:rsidRDefault="0083486C" w:rsidP="00795FDB">
      <w:pPr>
        <w:ind w:firstLine="851"/>
        <w:jc w:val="both"/>
        <w:rPr>
          <w:sz w:val="28"/>
          <w:szCs w:val="28"/>
        </w:rPr>
      </w:pPr>
      <w:proofErr w:type="gramStart"/>
      <w:r w:rsidRPr="004B3F20">
        <w:rPr>
          <w:sz w:val="28"/>
          <w:szCs w:val="28"/>
        </w:rPr>
        <w:t xml:space="preserve">Благодаря способности к рефлексии, определяющейся духовным, символическим способом освоения действительности, человек живёт не только </w:t>
      </w:r>
      <w:r w:rsidRPr="004B3F20">
        <w:rPr>
          <w:i/>
          <w:sz w:val="28"/>
          <w:szCs w:val="28"/>
        </w:rPr>
        <w:t>сейчас</w:t>
      </w:r>
      <w:r w:rsidRPr="004B3F20">
        <w:rPr>
          <w:sz w:val="28"/>
          <w:szCs w:val="28"/>
        </w:rPr>
        <w:t xml:space="preserve"> и </w:t>
      </w:r>
      <w:r w:rsidRPr="004B3F20">
        <w:rPr>
          <w:i/>
          <w:sz w:val="28"/>
          <w:szCs w:val="28"/>
        </w:rPr>
        <w:t>тут</w:t>
      </w:r>
      <w:r w:rsidRPr="004B3F20">
        <w:rPr>
          <w:sz w:val="28"/>
          <w:szCs w:val="28"/>
        </w:rPr>
        <w:t xml:space="preserve">, находясь как животное в ближайшей окрестности точки настоящего, но </w:t>
      </w:r>
      <w:r w:rsidRPr="004B3F20">
        <w:rPr>
          <w:i/>
          <w:sz w:val="28"/>
          <w:szCs w:val="28"/>
        </w:rPr>
        <w:t>там</w:t>
      </w:r>
      <w:r w:rsidRPr="004B3F20">
        <w:rPr>
          <w:sz w:val="28"/>
          <w:szCs w:val="28"/>
        </w:rPr>
        <w:t xml:space="preserve"> и </w:t>
      </w:r>
      <w:r w:rsidRPr="004B3F20">
        <w:rPr>
          <w:i/>
          <w:sz w:val="28"/>
          <w:szCs w:val="28"/>
        </w:rPr>
        <w:t>тогда</w:t>
      </w:r>
      <w:r w:rsidRPr="004B3F20">
        <w:rPr>
          <w:sz w:val="28"/>
          <w:szCs w:val="28"/>
        </w:rPr>
        <w:t>, проникая памятью и воображением в прошлое и будущее, переносясь мысленно из своего бытия в чужое, из телесного существования в инобытие, экстраполируя всё богатство многообразия реальности на свой внутренний мир, именно в</w:t>
      </w:r>
      <w:proofErr w:type="gramEnd"/>
      <w:r w:rsidRPr="004B3F20">
        <w:rPr>
          <w:sz w:val="28"/>
          <w:szCs w:val="28"/>
        </w:rPr>
        <w:t xml:space="preserve"> </w:t>
      </w:r>
      <w:proofErr w:type="gramStart"/>
      <w:r w:rsidRPr="004B3F20">
        <w:rPr>
          <w:sz w:val="28"/>
          <w:szCs w:val="28"/>
        </w:rPr>
        <w:t>этом</w:t>
      </w:r>
      <w:proofErr w:type="gramEnd"/>
      <w:r w:rsidRPr="004B3F20">
        <w:rPr>
          <w:sz w:val="28"/>
          <w:szCs w:val="28"/>
        </w:rPr>
        <w:t xml:space="preserve"> процессе освоения и понимания приобретая </w:t>
      </w:r>
      <w:r w:rsidRPr="004B3F20">
        <w:rPr>
          <w:i/>
          <w:sz w:val="28"/>
          <w:szCs w:val="28"/>
        </w:rPr>
        <w:t>сознание</w:t>
      </w:r>
      <w:r w:rsidRPr="004B3F20">
        <w:rPr>
          <w:sz w:val="28"/>
          <w:szCs w:val="28"/>
        </w:rPr>
        <w:t>.</w:t>
      </w:r>
    </w:p>
    <w:p w:rsidR="0083486C" w:rsidRPr="004B3F20" w:rsidRDefault="0083486C" w:rsidP="00795FDB">
      <w:pPr>
        <w:ind w:firstLine="851"/>
        <w:jc w:val="both"/>
        <w:rPr>
          <w:sz w:val="28"/>
          <w:szCs w:val="28"/>
        </w:rPr>
      </w:pPr>
      <w:r w:rsidRPr="004B3F20">
        <w:rPr>
          <w:sz w:val="28"/>
          <w:szCs w:val="28"/>
        </w:rPr>
        <w:t xml:space="preserve">Приведём аналогию с телевизором. Когда мы смотрим какую-нибудь передачу - “Поле чудес” или программу “Время”, канал “Россия” или НТВ, нам же не придёт в голову утверждать, что все сюжеты, которые мы видим на экране, локализованы и тем более возникли в самом телевизионном “ящике”. Телевизионный приёмник “отвечает” только за чёткость, </w:t>
      </w:r>
      <w:r w:rsidRPr="004B3F20">
        <w:rPr>
          <w:sz w:val="28"/>
          <w:szCs w:val="28"/>
        </w:rPr>
        <w:lastRenderedPageBreak/>
        <w:t>контрастность, цветность изображения на картинке, но никоим образом не за её содержание, и в этом легко убедиться: достаточно выдернуть из гнезда штекер антенны - и на экране останется лишь фоновая рябь. Точно так же дело обстоит и с психическим образом - зрительным или слуховым, осязательным или обонятельным: он не локализован в “пространстве мозга” или даже в “пространстве тела”. Он актуализирует и концентрирует в местной локальности субъективной реальности информацию, циркулирующую в поле сигналов.</w:t>
      </w:r>
    </w:p>
    <w:p w:rsidR="0083486C" w:rsidRPr="004B3F20" w:rsidRDefault="0083486C" w:rsidP="00795FDB">
      <w:pPr>
        <w:ind w:firstLine="851"/>
        <w:jc w:val="both"/>
        <w:rPr>
          <w:sz w:val="28"/>
          <w:szCs w:val="28"/>
        </w:rPr>
      </w:pPr>
      <w:r w:rsidRPr="004B3F20">
        <w:rPr>
          <w:sz w:val="28"/>
          <w:szCs w:val="28"/>
        </w:rPr>
        <w:t xml:space="preserve">Поскольку же в процессе перцепции исключительную роль играет зрение, которое даёт нам до 97 % всей информации о внешней реальности, то </w:t>
      </w:r>
      <w:r w:rsidRPr="004B3F20">
        <w:rPr>
          <w:i/>
          <w:sz w:val="28"/>
          <w:szCs w:val="28"/>
        </w:rPr>
        <w:t>человек</w:t>
      </w:r>
      <w:r w:rsidRPr="004B3F20">
        <w:rPr>
          <w:sz w:val="28"/>
          <w:szCs w:val="28"/>
        </w:rPr>
        <w:t xml:space="preserve"> как субъект ориентационной деятельности есть, выражаясь </w:t>
      </w:r>
      <w:proofErr w:type="gramStart"/>
      <w:r w:rsidRPr="004B3F20">
        <w:rPr>
          <w:sz w:val="28"/>
          <w:szCs w:val="28"/>
        </w:rPr>
        <w:t>по старославянски</w:t>
      </w:r>
      <w:proofErr w:type="gramEnd"/>
      <w:r w:rsidRPr="004B3F20">
        <w:rPr>
          <w:sz w:val="28"/>
          <w:szCs w:val="28"/>
        </w:rPr>
        <w:t>, «</w:t>
      </w:r>
      <w:r w:rsidRPr="004B3F20">
        <w:rPr>
          <w:i/>
          <w:sz w:val="28"/>
          <w:szCs w:val="28"/>
        </w:rPr>
        <w:t>очеловéц</w:t>
      </w:r>
      <w:r w:rsidRPr="004B3F20">
        <w:rPr>
          <w:sz w:val="28"/>
          <w:szCs w:val="28"/>
        </w:rPr>
        <w:t xml:space="preserve">, “ловящий очами”, “видящий”, а люди суть </w:t>
      </w:r>
      <w:r w:rsidRPr="004B3F20">
        <w:rPr>
          <w:i/>
          <w:sz w:val="28"/>
          <w:szCs w:val="28"/>
        </w:rPr>
        <w:t>очеловéцы»</w:t>
      </w:r>
      <w:r w:rsidRPr="004B3F20">
        <w:rPr>
          <w:sz w:val="28"/>
          <w:szCs w:val="28"/>
        </w:rPr>
        <w:t xml:space="preserve"> [1, с. 30]</w:t>
      </w:r>
      <w:r w:rsidR="003E47DD" w:rsidRPr="004B3F20">
        <w:rPr>
          <w:sz w:val="28"/>
          <w:szCs w:val="28"/>
        </w:rPr>
        <w:t>.</w:t>
      </w:r>
    </w:p>
    <w:p w:rsidR="0083486C" w:rsidRPr="004B3F20" w:rsidRDefault="0083486C" w:rsidP="00795FDB">
      <w:pPr>
        <w:ind w:firstLine="851"/>
        <w:jc w:val="both"/>
        <w:rPr>
          <w:sz w:val="28"/>
          <w:szCs w:val="28"/>
        </w:rPr>
      </w:pPr>
      <w:r w:rsidRPr="004B3F20">
        <w:rPr>
          <w:sz w:val="28"/>
          <w:szCs w:val="28"/>
        </w:rPr>
        <w:t xml:space="preserve">Совершенно так же следует рассуждать и относительно интеллектуальных компонентов субъективной реальности. Всё содержание наших мыслей обусловлено операциональным содержанием нашей практической деятельности, а формы выражения мыслей полностью определяются той знаковой системой, в которой осуществляется общение: </w:t>
      </w:r>
      <w:r w:rsidR="003E47DD" w:rsidRPr="004B3F20">
        <w:rPr>
          <w:sz w:val="28"/>
          <w:szCs w:val="28"/>
        </w:rPr>
        <w:t>это,</w:t>
      </w:r>
      <w:r w:rsidRPr="004B3F20">
        <w:rPr>
          <w:sz w:val="28"/>
          <w:szCs w:val="28"/>
        </w:rPr>
        <w:t xml:space="preserve"> прежде всего и главным образом язык, внешняя и, как следствие, внутренняя речь. Опять же: мысль есть актуализация в местной локальности субъекта как фрагмента реальности информации, циркулирующей в поле знаков. Это и есть </w:t>
      </w:r>
      <w:proofErr w:type="gramStart"/>
      <w:r w:rsidRPr="004B3F20">
        <w:rPr>
          <w:i/>
          <w:sz w:val="28"/>
          <w:szCs w:val="28"/>
        </w:rPr>
        <w:t>со-знание</w:t>
      </w:r>
      <w:proofErr w:type="gramEnd"/>
      <w:r w:rsidRPr="004B3F20">
        <w:rPr>
          <w:sz w:val="28"/>
          <w:szCs w:val="28"/>
        </w:rPr>
        <w:t xml:space="preserve">, совместное изначально и, как следствие, индивидуальное </w:t>
      </w:r>
      <w:r w:rsidRPr="004B3F20">
        <w:rPr>
          <w:i/>
          <w:sz w:val="28"/>
          <w:szCs w:val="28"/>
        </w:rPr>
        <w:t>владение знаковой системой</w:t>
      </w:r>
      <w:r w:rsidRPr="004B3F20">
        <w:rPr>
          <w:sz w:val="28"/>
          <w:szCs w:val="28"/>
        </w:rPr>
        <w:t xml:space="preserve">, манипулирование </w:t>
      </w:r>
      <w:r w:rsidRPr="004B3F20">
        <w:rPr>
          <w:i/>
          <w:sz w:val="28"/>
          <w:szCs w:val="28"/>
        </w:rPr>
        <w:t>знаками</w:t>
      </w:r>
      <w:r w:rsidRPr="004B3F20">
        <w:rPr>
          <w:sz w:val="28"/>
          <w:szCs w:val="28"/>
        </w:rPr>
        <w:t xml:space="preserve">, которое и есть, собственно, </w:t>
      </w:r>
      <w:r w:rsidRPr="004B3F20">
        <w:rPr>
          <w:i/>
          <w:sz w:val="28"/>
          <w:szCs w:val="28"/>
        </w:rPr>
        <w:t>мышление</w:t>
      </w:r>
      <w:r w:rsidRPr="004B3F20">
        <w:rPr>
          <w:sz w:val="28"/>
          <w:szCs w:val="28"/>
        </w:rPr>
        <w:t xml:space="preserve">. Вот почему «человек, снова выражаясь </w:t>
      </w:r>
      <w:proofErr w:type="gramStart"/>
      <w:r w:rsidRPr="004B3F20">
        <w:rPr>
          <w:sz w:val="28"/>
          <w:szCs w:val="28"/>
        </w:rPr>
        <w:t>по старославянски</w:t>
      </w:r>
      <w:proofErr w:type="gramEnd"/>
      <w:r w:rsidRPr="004B3F20">
        <w:rPr>
          <w:sz w:val="28"/>
          <w:szCs w:val="28"/>
        </w:rPr>
        <w:t xml:space="preserve"> - </w:t>
      </w:r>
      <w:r w:rsidRPr="004B3F20">
        <w:rPr>
          <w:i/>
          <w:sz w:val="28"/>
          <w:szCs w:val="28"/>
        </w:rPr>
        <w:t>мыслéтя</w:t>
      </w:r>
      <w:r w:rsidRPr="004B3F20">
        <w:rPr>
          <w:sz w:val="28"/>
          <w:szCs w:val="28"/>
        </w:rPr>
        <w:t xml:space="preserve">, а люди суть </w:t>
      </w:r>
      <w:r w:rsidRPr="004B3F20">
        <w:rPr>
          <w:i/>
          <w:sz w:val="28"/>
          <w:szCs w:val="28"/>
        </w:rPr>
        <w:t>мыслéти»</w:t>
      </w:r>
      <w:r w:rsidRPr="004B3F20">
        <w:rPr>
          <w:sz w:val="28"/>
          <w:szCs w:val="28"/>
        </w:rPr>
        <w:t xml:space="preserve"> [3, с. 149]</w:t>
      </w:r>
      <w:r w:rsidR="00A56314" w:rsidRPr="004B3F20">
        <w:rPr>
          <w:sz w:val="28"/>
          <w:szCs w:val="28"/>
        </w:rPr>
        <w:t>.</w:t>
      </w:r>
    </w:p>
    <w:p w:rsidR="0083486C" w:rsidRPr="004B3F20" w:rsidRDefault="0083486C" w:rsidP="00795FDB">
      <w:pPr>
        <w:ind w:firstLine="851"/>
        <w:jc w:val="both"/>
        <w:rPr>
          <w:sz w:val="28"/>
          <w:szCs w:val="28"/>
        </w:rPr>
      </w:pPr>
      <w:r w:rsidRPr="004B3F20">
        <w:rPr>
          <w:sz w:val="28"/>
          <w:szCs w:val="28"/>
        </w:rPr>
        <w:t xml:space="preserve">Информация плотнее там, где происходят какие-то интенсивные изменения, и сливается в ровный фон там, где сохраняется относительная устойчивость. Информация также специфична в своей модальности на разных уровнях организации, она проявляется различным образом в разных типах материальных систем. В частности, психика человека, на субстрате которой формируется субъективный образ, включена </w:t>
      </w:r>
      <w:proofErr w:type="gramStart"/>
      <w:r w:rsidRPr="004B3F20">
        <w:rPr>
          <w:sz w:val="28"/>
          <w:szCs w:val="28"/>
        </w:rPr>
        <w:t>в</w:t>
      </w:r>
      <w:proofErr w:type="gramEnd"/>
      <w:r w:rsidRPr="004B3F20">
        <w:rPr>
          <w:sz w:val="28"/>
          <w:szCs w:val="28"/>
        </w:rPr>
        <w:t xml:space="preserve"> по крайней мере три разных типа взаимодействий и соответственно функционирует как бы в трёх различающихся пространствах: </w:t>
      </w:r>
      <w:r w:rsidRPr="004B3F20">
        <w:rPr>
          <w:i/>
          <w:sz w:val="28"/>
          <w:szCs w:val="28"/>
        </w:rPr>
        <w:t>соматическом</w:t>
      </w:r>
      <w:r w:rsidRPr="004B3F20">
        <w:rPr>
          <w:sz w:val="28"/>
          <w:szCs w:val="28"/>
        </w:rPr>
        <w:t xml:space="preserve">, в котором формируются и переживаются в эмоционально-чувственной модальности (удовольствие, раздражение, боль, экстаз) состояния клеток, тканей и органов тела; </w:t>
      </w:r>
      <w:proofErr w:type="gramStart"/>
      <w:r w:rsidRPr="004B3F20">
        <w:rPr>
          <w:i/>
          <w:sz w:val="28"/>
          <w:szCs w:val="28"/>
        </w:rPr>
        <w:t>перцептуальном</w:t>
      </w:r>
      <w:r w:rsidRPr="004B3F20">
        <w:rPr>
          <w:sz w:val="28"/>
          <w:szCs w:val="28"/>
        </w:rPr>
        <w:t>, генерирующем сопереживания, сопряжённые с биоло</w:t>
      </w:r>
      <w:r w:rsidRPr="004B3F20">
        <w:rPr>
          <w:sz w:val="28"/>
          <w:szCs w:val="28"/>
        </w:rPr>
        <w:softHyphen/>
        <w:t>гически значимыми естественными факторами природной среды (зелёное, сладкое, тёплое) - через зрение, вкус, слух и т.п.; наконец,</w:t>
      </w:r>
      <w:r w:rsidRPr="004B3F20">
        <w:rPr>
          <w:i/>
          <w:sz w:val="28"/>
          <w:szCs w:val="28"/>
        </w:rPr>
        <w:t xml:space="preserve"> семиотическое </w:t>
      </w:r>
      <w:r w:rsidRPr="004B3F20">
        <w:rPr>
          <w:sz w:val="28"/>
          <w:szCs w:val="28"/>
        </w:rPr>
        <w:t>пространство, в котором как внешние предметы, так и внутренние психические комплексы (допустим, фонемы языка) функционируют не в своей естественной, первозданной модальности, а в соответствии с искусственным качеством, иначе говоря - смыслом, который придаётся им содержанием человеческой практической деятельности.</w:t>
      </w:r>
      <w:proofErr w:type="gramEnd"/>
    </w:p>
    <w:p w:rsidR="0083486C" w:rsidRPr="004B3F20" w:rsidRDefault="0083486C" w:rsidP="00795FDB">
      <w:pPr>
        <w:ind w:firstLine="851"/>
        <w:jc w:val="both"/>
        <w:rPr>
          <w:sz w:val="28"/>
          <w:szCs w:val="28"/>
        </w:rPr>
      </w:pPr>
      <w:r w:rsidRPr="004B3F20">
        <w:rPr>
          <w:sz w:val="28"/>
          <w:szCs w:val="28"/>
        </w:rPr>
        <w:lastRenderedPageBreak/>
        <w:t xml:space="preserve">Образ действительности не есть автономная реальность, а это своего рода </w:t>
      </w:r>
      <w:r w:rsidRPr="004B3F20">
        <w:rPr>
          <w:i/>
          <w:sz w:val="28"/>
          <w:szCs w:val="28"/>
        </w:rPr>
        <w:t>квант</w:t>
      </w:r>
      <w:r w:rsidRPr="004B3F20">
        <w:rPr>
          <w:sz w:val="28"/>
          <w:szCs w:val="28"/>
        </w:rPr>
        <w:t xml:space="preserve">, сгусток некоторого поля информации, и в этом смысле он такой же внешний для субъекта, как и внутренний элемент его бытия. Континуум информации не разрывается, а только концентрируется в содержании психики, меняя лишь субстратность, вещественность носителя. </w:t>
      </w:r>
    </w:p>
    <w:p w:rsidR="0083486C" w:rsidRPr="004B3F20" w:rsidRDefault="0083486C" w:rsidP="00795FDB">
      <w:pPr>
        <w:ind w:firstLine="851"/>
        <w:jc w:val="both"/>
        <w:rPr>
          <w:sz w:val="28"/>
          <w:szCs w:val="28"/>
        </w:rPr>
      </w:pPr>
      <w:proofErr w:type="gramStart"/>
      <w:r w:rsidRPr="004B3F20">
        <w:rPr>
          <w:sz w:val="28"/>
          <w:szCs w:val="28"/>
        </w:rPr>
        <w:t>Так, к примеру, мелодию “Чижика-пыжика” можно пропеть голосом: басом или дискантом; прогудеть на трубе или просвистеть на флейте; отстучать на ксилофоне или пианино; записать на граммофонную пластинку в виде механической борозды, на магнитную ленту в виде переменных потенциалов, на киноленту в виде световой дорожки зачернений по краю целуллоидной плёнки, в цифровой форме в компьютере.</w:t>
      </w:r>
      <w:proofErr w:type="gramEnd"/>
      <w:r w:rsidRPr="004B3F20">
        <w:rPr>
          <w:sz w:val="28"/>
          <w:szCs w:val="28"/>
        </w:rPr>
        <w:t xml:space="preserve"> Аналогично длина волны колебаний электромагнитного поля или частота колебаний воздуха замещаются в психике красным или звенящим, а частота колебаний молекул в зависимости от диапазона ощущается как </w:t>
      </w:r>
      <w:proofErr w:type="gramStart"/>
      <w:r w:rsidRPr="004B3F20">
        <w:rPr>
          <w:sz w:val="28"/>
          <w:szCs w:val="28"/>
        </w:rPr>
        <w:t>кислое</w:t>
      </w:r>
      <w:proofErr w:type="gramEnd"/>
      <w:r w:rsidRPr="004B3F20">
        <w:rPr>
          <w:sz w:val="28"/>
          <w:szCs w:val="28"/>
        </w:rPr>
        <w:t xml:space="preserve"> или солёное. Во всех случаях различен </w:t>
      </w:r>
      <w:r w:rsidRPr="004B3F20">
        <w:rPr>
          <w:i/>
          <w:sz w:val="28"/>
          <w:szCs w:val="28"/>
        </w:rPr>
        <w:t>материал</w:t>
      </w:r>
      <w:r w:rsidRPr="004B3F20">
        <w:rPr>
          <w:sz w:val="28"/>
          <w:szCs w:val="28"/>
        </w:rPr>
        <w:t xml:space="preserve">, но инвариантен  </w:t>
      </w:r>
      <w:r w:rsidRPr="004B3F20">
        <w:rPr>
          <w:i/>
          <w:sz w:val="28"/>
          <w:szCs w:val="28"/>
        </w:rPr>
        <w:t>эйдос</w:t>
      </w:r>
      <w:r w:rsidRPr="004B3F20">
        <w:rPr>
          <w:sz w:val="28"/>
          <w:szCs w:val="28"/>
        </w:rPr>
        <w:t xml:space="preserve">.  </w:t>
      </w:r>
    </w:p>
    <w:p w:rsidR="0083486C" w:rsidRPr="004B3F20" w:rsidRDefault="0083486C" w:rsidP="00795FDB">
      <w:pPr>
        <w:ind w:firstLine="851"/>
        <w:jc w:val="both"/>
        <w:rPr>
          <w:sz w:val="28"/>
          <w:szCs w:val="28"/>
        </w:rPr>
      </w:pPr>
    </w:p>
    <w:p w:rsidR="00A56314" w:rsidRPr="004B3F20" w:rsidRDefault="00A56314" w:rsidP="00795FDB">
      <w:pPr>
        <w:ind w:firstLine="851"/>
        <w:jc w:val="both"/>
        <w:rPr>
          <w:sz w:val="28"/>
          <w:szCs w:val="28"/>
        </w:rPr>
      </w:pPr>
    </w:p>
    <w:p w:rsidR="0083486C" w:rsidRPr="004B3F20" w:rsidRDefault="00A56314" w:rsidP="00A56314">
      <w:pPr>
        <w:jc w:val="center"/>
        <w:rPr>
          <w:b/>
          <w:sz w:val="28"/>
          <w:szCs w:val="28"/>
        </w:rPr>
      </w:pPr>
      <w:r w:rsidRPr="004B3F20">
        <w:rPr>
          <w:b/>
          <w:sz w:val="28"/>
          <w:szCs w:val="28"/>
        </w:rPr>
        <w:t>ЛИТЕРАТУРА</w:t>
      </w:r>
    </w:p>
    <w:p w:rsidR="0083486C" w:rsidRPr="004B3F20" w:rsidRDefault="0083486C" w:rsidP="00795FDB">
      <w:pPr>
        <w:ind w:firstLine="851"/>
        <w:jc w:val="both"/>
        <w:rPr>
          <w:sz w:val="28"/>
          <w:szCs w:val="28"/>
        </w:rPr>
      </w:pPr>
    </w:p>
    <w:p w:rsidR="0083486C" w:rsidRPr="004B3F20" w:rsidRDefault="0083486C" w:rsidP="00795FDB">
      <w:pPr>
        <w:ind w:firstLine="851"/>
        <w:jc w:val="both"/>
        <w:rPr>
          <w:sz w:val="28"/>
          <w:szCs w:val="28"/>
        </w:rPr>
      </w:pPr>
      <w:r w:rsidRPr="004B3F20">
        <w:rPr>
          <w:sz w:val="28"/>
          <w:szCs w:val="28"/>
        </w:rPr>
        <w:t>1. Донских</w:t>
      </w:r>
      <w:r w:rsidR="00051BC0">
        <w:rPr>
          <w:sz w:val="28"/>
          <w:szCs w:val="28"/>
        </w:rPr>
        <w:t xml:space="preserve"> </w:t>
      </w:r>
      <w:r w:rsidRPr="004B3F20">
        <w:rPr>
          <w:sz w:val="28"/>
          <w:szCs w:val="28"/>
        </w:rPr>
        <w:t>О.А. К истокам языка: В шутку и всерьёз / О.А. Донских.- М.: Кн. дом «ЛИБРОКОМ</w:t>
      </w:r>
      <w:r w:rsidR="00A56314" w:rsidRPr="004B3F20">
        <w:rPr>
          <w:sz w:val="28"/>
          <w:szCs w:val="28"/>
        </w:rPr>
        <w:t>», 2011.- 192 с.</w:t>
      </w:r>
    </w:p>
    <w:p w:rsidR="0083486C" w:rsidRPr="004B3F20" w:rsidRDefault="0083486C" w:rsidP="00795FDB">
      <w:pPr>
        <w:ind w:firstLine="851"/>
        <w:jc w:val="both"/>
        <w:rPr>
          <w:sz w:val="28"/>
          <w:szCs w:val="28"/>
        </w:rPr>
      </w:pPr>
      <w:r w:rsidRPr="004B3F20">
        <w:rPr>
          <w:sz w:val="28"/>
          <w:szCs w:val="28"/>
        </w:rPr>
        <w:t>2. Крюков</w:t>
      </w:r>
      <w:r w:rsidR="00051BC0">
        <w:rPr>
          <w:sz w:val="28"/>
          <w:szCs w:val="28"/>
        </w:rPr>
        <w:t xml:space="preserve"> </w:t>
      </w:r>
      <w:r w:rsidRPr="004B3F20">
        <w:rPr>
          <w:sz w:val="28"/>
          <w:szCs w:val="28"/>
        </w:rPr>
        <w:t xml:space="preserve"> В.В., Никоненко, А.В. Виртуальная реальность: понятие и техническое воплощение / В.В. Крюков // Социально-гуманитарные исследования. Вып. 2: Сб. науч. тр.- Новосибирск: Изд-во НГТУ, 2003.- с.87 - 102.</w:t>
      </w:r>
    </w:p>
    <w:p w:rsidR="0083486C" w:rsidRPr="004B3F20" w:rsidRDefault="0083486C" w:rsidP="00795FDB">
      <w:pPr>
        <w:ind w:firstLine="851"/>
        <w:jc w:val="both"/>
        <w:rPr>
          <w:sz w:val="28"/>
          <w:szCs w:val="28"/>
        </w:rPr>
      </w:pPr>
      <w:r w:rsidRPr="004B3F20">
        <w:rPr>
          <w:sz w:val="28"/>
          <w:szCs w:val="28"/>
        </w:rPr>
        <w:t>3. Крюков</w:t>
      </w:r>
      <w:r w:rsidR="00051BC0">
        <w:rPr>
          <w:sz w:val="28"/>
          <w:szCs w:val="28"/>
        </w:rPr>
        <w:t xml:space="preserve"> </w:t>
      </w:r>
      <w:r w:rsidRPr="004B3F20">
        <w:rPr>
          <w:sz w:val="28"/>
          <w:szCs w:val="28"/>
        </w:rPr>
        <w:t>В.В. Материя и бытие в диахронической версии / В.В. Крюков</w:t>
      </w:r>
      <w:proofErr w:type="gramStart"/>
      <w:r w:rsidRPr="004B3F20">
        <w:rPr>
          <w:sz w:val="28"/>
          <w:szCs w:val="28"/>
        </w:rPr>
        <w:t>.-</w:t>
      </w:r>
      <w:proofErr w:type="gramEnd"/>
      <w:r w:rsidRPr="004B3F20">
        <w:rPr>
          <w:sz w:val="28"/>
          <w:szCs w:val="28"/>
        </w:rPr>
        <w:t>Новосибирск: Изд-во НГТУ, 2007.- 155 с.- Илл.- (Серия «Монографии НГТУ»)</w:t>
      </w:r>
      <w:r w:rsidR="00A56314" w:rsidRPr="004B3F20">
        <w:rPr>
          <w:sz w:val="28"/>
          <w:szCs w:val="28"/>
        </w:rPr>
        <w:t>.</w:t>
      </w:r>
    </w:p>
    <w:p w:rsidR="00A56314" w:rsidRPr="004B3F20" w:rsidRDefault="00A56314">
      <w:pPr>
        <w:spacing w:after="200" w:line="276" w:lineRule="auto"/>
        <w:rPr>
          <w:sz w:val="28"/>
          <w:szCs w:val="28"/>
        </w:rPr>
      </w:pPr>
      <w:r w:rsidRPr="004B3F20">
        <w:rPr>
          <w:sz w:val="28"/>
          <w:szCs w:val="28"/>
        </w:rPr>
        <w:br w:type="page"/>
      </w:r>
    </w:p>
    <w:p w:rsidR="0083486C" w:rsidRPr="004B3F20" w:rsidRDefault="0083486C" w:rsidP="006E7C8A">
      <w:pPr>
        <w:pStyle w:val="1"/>
        <w:spacing w:line="240" w:lineRule="auto"/>
        <w:ind w:firstLine="0"/>
        <w:jc w:val="right"/>
      </w:pPr>
      <w:bookmarkStart w:id="19" w:name="_Toc398228411"/>
      <w:r w:rsidRPr="004B3F20">
        <w:lastRenderedPageBreak/>
        <w:t>Р.В. Крюков</w:t>
      </w:r>
      <w:bookmarkEnd w:id="19"/>
    </w:p>
    <w:p w:rsidR="0083486C" w:rsidRPr="004B3F20" w:rsidRDefault="0083486C" w:rsidP="006E7C8A">
      <w:pPr>
        <w:pStyle w:val="1"/>
        <w:spacing w:line="240" w:lineRule="auto"/>
        <w:ind w:firstLine="0"/>
      </w:pPr>
    </w:p>
    <w:p w:rsidR="0083486C" w:rsidRPr="004B3F20" w:rsidRDefault="0083486C" w:rsidP="006E7C8A">
      <w:pPr>
        <w:pStyle w:val="1"/>
        <w:spacing w:line="240" w:lineRule="auto"/>
        <w:ind w:firstLine="0"/>
      </w:pPr>
      <w:bookmarkStart w:id="20" w:name="_Toc398228412"/>
      <w:r w:rsidRPr="004B3F20">
        <w:t>ИСТОРИЯ ФОРМИРОВАНИЯ</w:t>
      </w:r>
      <w:r w:rsidR="00832CFE">
        <w:t xml:space="preserve"> </w:t>
      </w:r>
      <w:r w:rsidRPr="004B3F20">
        <w:t>ФИЛОСОФСКОЙ КАТЕГОРИИ «ОБЩЕНИЕ»</w:t>
      </w:r>
      <w:bookmarkEnd w:id="20"/>
    </w:p>
    <w:p w:rsidR="0083486C" w:rsidRPr="004B3F20" w:rsidRDefault="0083486C" w:rsidP="00795FDB">
      <w:pPr>
        <w:tabs>
          <w:tab w:val="left" w:pos="4678"/>
          <w:tab w:val="left" w:pos="9356"/>
        </w:tabs>
        <w:ind w:firstLine="708"/>
        <w:jc w:val="both"/>
        <w:rPr>
          <w:sz w:val="28"/>
          <w:szCs w:val="28"/>
        </w:rPr>
      </w:pPr>
    </w:p>
    <w:p w:rsidR="0083486C" w:rsidRPr="004B3F20" w:rsidRDefault="0083486C" w:rsidP="006E7C8A">
      <w:pPr>
        <w:ind w:firstLine="851"/>
        <w:jc w:val="both"/>
        <w:rPr>
          <w:sz w:val="28"/>
          <w:szCs w:val="28"/>
        </w:rPr>
      </w:pPr>
      <w:r w:rsidRPr="004B3F20">
        <w:rPr>
          <w:sz w:val="28"/>
          <w:szCs w:val="28"/>
        </w:rPr>
        <w:t xml:space="preserve">Феномен общения существовал в человеческом обществе всегда, хотя самого понятия и термина «общение» в современном его понимании еще не было. Однако межличностные отношения с момента появления цивилизации всегда были </w:t>
      </w:r>
      <w:proofErr w:type="gramStart"/>
      <w:r w:rsidRPr="004B3F20">
        <w:rPr>
          <w:sz w:val="28"/>
          <w:szCs w:val="28"/>
        </w:rPr>
        <w:t>предметом</w:t>
      </w:r>
      <w:proofErr w:type="gramEnd"/>
      <w:r w:rsidRPr="004B3F20">
        <w:rPr>
          <w:sz w:val="28"/>
          <w:szCs w:val="28"/>
        </w:rPr>
        <w:t xml:space="preserve"> как философских размышлений, так и народного фольклора. Отношения любви и дружбы занимали одно из центральных мест в философско-этической проблематике. Поскольку тема исторического анализа истоков и эволюции понятия «общение» достаточно обширна, попытаемся проследить наиболее знаменательные события истории формирования понятия «общение».</w:t>
      </w:r>
    </w:p>
    <w:p w:rsidR="0083486C" w:rsidRPr="004B3F20" w:rsidRDefault="0083486C" w:rsidP="006E7C8A">
      <w:pPr>
        <w:ind w:firstLine="851"/>
        <w:jc w:val="both"/>
        <w:rPr>
          <w:sz w:val="28"/>
          <w:szCs w:val="28"/>
        </w:rPr>
      </w:pPr>
      <w:r w:rsidRPr="004B3F20">
        <w:rPr>
          <w:sz w:val="28"/>
          <w:szCs w:val="28"/>
        </w:rPr>
        <w:t xml:space="preserve">Для начала необходимо определиться со значением таких слов как «общение» и «коммуникация». </w:t>
      </w:r>
      <w:proofErr w:type="gramStart"/>
      <w:r w:rsidRPr="004B3F20">
        <w:rPr>
          <w:sz w:val="28"/>
          <w:szCs w:val="28"/>
        </w:rPr>
        <w:t>«Толковый словарь русского языка» под редакцией Д.Н. Ушакова, 1994 даёт такие определения этих понятий: «общение — взаимные сношения, связь»; «коммуникация — 1) сообщение, связь одного места с другим; 2) сообщение, передача мыслей (преим</w:t>
      </w:r>
      <w:r w:rsidR="00051BC0">
        <w:rPr>
          <w:sz w:val="28"/>
          <w:szCs w:val="28"/>
        </w:rPr>
        <w:t xml:space="preserve">ущественно словесная; научная)» </w:t>
      </w:r>
      <w:r w:rsidRPr="004B3F20">
        <w:rPr>
          <w:sz w:val="28"/>
          <w:szCs w:val="28"/>
        </w:rPr>
        <w:t>[29]</w:t>
      </w:r>
      <w:r w:rsidR="00051BC0">
        <w:rPr>
          <w:sz w:val="28"/>
          <w:szCs w:val="28"/>
        </w:rPr>
        <w:t>.</w:t>
      </w:r>
      <w:proofErr w:type="gramEnd"/>
      <w:r w:rsidRPr="004B3F20">
        <w:rPr>
          <w:sz w:val="28"/>
          <w:szCs w:val="28"/>
        </w:rPr>
        <w:t xml:space="preserve"> Такое же толкование дает слов</w:t>
      </w:r>
      <w:r w:rsidR="00051BC0">
        <w:rPr>
          <w:sz w:val="28"/>
          <w:szCs w:val="28"/>
        </w:rPr>
        <w:t xml:space="preserve">арь русского языка С.И. Ожегова </w:t>
      </w:r>
      <w:r w:rsidRPr="004B3F20">
        <w:rPr>
          <w:sz w:val="28"/>
          <w:szCs w:val="28"/>
        </w:rPr>
        <w:t>[19]</w:t>
      </w:r>
      <w:r w:rsidR="00051BC0">
        <w:rPr>
          <w:sz w:val="28"/>
          <w:szCs w:val="28"/>
        </w:rPr>
        <w:t>.</w:t>
      </w:r>
      <w:r w:rsidRPr="004B3F20">
        <w:rPr>
          <w:sz w:val="28"/>
          <w:szCs w:val="28"/>
        </w:rPr>
        <w:t xml:space="preserve"> Среди других толковых словарей современных европейских языков также очевидна потенциальная однозначность трактовки обыд</w:t>
      </w:r>
      <w:r w:rsidR="00051BC0">
        <w:rPr>
          <w:sz w:val="28"/>
          <w:szCs w:val="28"/>
        </w:rPr>
        <w:t>енного смысла термина «общение» [25].</w:t>
      </w:r>
    </w:p>
    <w:p w:rsidR="0083486C" w:rsidRPr="004B3F20" w:rsidRDefault="0083486C" w:rsidP="006E7C8A">
      <w:pPr>
        <w:ind w:firstLine="851"/>
        <w:jc w:val="both"/>
        <w:rPr>
          <w:sz w:val="28"/>
          <w:szCs w:val="28"/>
        </w:rPr>
      </w:pPr>
      <w:r w:rsidRPr="004B3F20">
        <w:rPr>
          <w:sz w:val="28"/>
          <w:szCs w:val="28"/>
        </w:rPr>
        <w:t xml:space="preserve">Научная литература, посвященная исследованию понятия «общение» огромна и насчитывает порядка 120 объяснений этого явления. Так, в середине 60-х годов Л. Сэйер насчитал 25 различных концепций использования термина «общение» в научной литературе, а согласно подсчетам Э. Беттинхауса, в 60-х годах только в американской научной литературе существовало более 50 различных описаний процессов коммуникации. В работе Ф. Дэнса и К. Ларсона, вышедшей в </w:t>
      </w:r>
      <w:smartTag w:uri="urn:schemas-microsoft-com:office:smarttags" w:element="metricconverter">
        <w:smartTagPr>
          <w:attr w:name="ProductID" w:val="1976 г"/>
        </w:smartTagPr>
        <w:r w:rsidRPr="004B3F20">
          <w:rPr>
            <w:sz w:val="28"/>
            <w:szCs w:val="28"/>
          </w:rPr>
          <w:t>1976 г</w:t>
        </w:r>
      </w:smartTag>
      <w:r w:rsidRPr="004B3F20">
        <w:rPr>
          <w:sz w:val="28"/>
          <w:szCs w:val="28"/>
        </w:rPr>
        <w:t xml:space="preserve">., представлено более 125 определений общения.[24, </w:t>
      </w:r>
      <w:r w:rsidRPr="004B3F20">
        <w:rPr>
          <w:sz w:val="28"/>
          <w:szCs w:val="28"/>
          <w:lang w:val="en-US"/>
        </w:rPr>
        <w:t>c</w:t>
      </w:r>
      <w:r w:rsidRPr="004B3F20">
        <w:rPr>
          <w:sz w:val="28"/>
          <w:szCs w:val="28"/>
        </w:rPr>
        <w:t>.376] Пожалуй, главное, что объединяет точки зрения, имеющиеся в отечественной литературе по вопросу общения и коммуникации, состоит в указании на социальность как важнейшую характеристику этих явлений.</w:t>
      </w:r>
    </w:p>
    <w:p w:rsidR="0083486C" w:rsidRPr="004B3F20" w:rsidRDefault="0083486C" w:rsidP="006E7C8A">
      <w:pPr>
        <w:ind w:firstLine="851"/>
        <w:jc w:val="both"/>
        <w:rPr>
          <w:sz w:val="28"/>
          <w:szCs w:val="28"/>
        </w:rPr>
      </w:pPr>
      <w:r w:rsidRPr="004B3F20">
        <w:rPr>
          <w:sz w:val="28"/>
          <w:szCs w:val="28"/>
        </w:rPr>
        <w:t xml:space="preserve">Как философская категория термин «общение» стал рассматриваться еще в античности. Латинское communicatio, как и русское слово «общение», имеет одинаковый корень с прилагательным «общий» (communis) и означает не только процесс коммуникации, но и какое-либо общее действие или действие сообща. Другое слово commercium (корень merx - товар) имело значение совершенно определенного вида общения – торговых отношений, и по мере того, как отношения в Риме все полнее облекались в товарную форму, значение слова commercium также становилось все более универсальным и в итоге сравнялось со значением communicatio.[15, </w:t>
      </w:r>
      <w:r w:rsidRPr="004B3F20">
        <w:rPr>
          <w:sz w:val="28"/>
          <w:szCs w:val="28"/>
          <w:lang w:val="en-US"/>
        </w:rPr>
        <w:t>c</w:t>
      </w:r>
      <w:r w:rsidRPr="004B3F20">
        <w:rPr>
          <w:sz w:val="28"/>
          <w:szCs w:val="28"/>
        </w:rPr>
        <w:t xml:space="preserve">.73] </w:t>
      </w:r>
    </w:p>
    <w:p w:rsidR="0083486C" w:rsidRPr="004B3F20" w:rsidRDefault="0083486C" w:rsidP="006E7C8A">
      <w:pPr>
        <w:ind w:firstLine="851"/>
        <w:jc w:val="both"/>
        <w:rPr>
          <w:sz w:val="28"/>
          <w:szCs w:val="28"/>
        </w:rPr>
      </w:pPr>
      <w:r w:rsidRPr="004B3F20">
        <w:rPr>
          <w:sz w:val="28"/>
          <w:szCs w:val="28"/>
        </w:rPr>
        <w:lastRenderedPageBreak/>
        <w:t>Однако понятия "коммуникация" и "общение" в современном употреблении выглядят неравнозначными. Попытки теоретически обосновать (трактовать) их нетождественность далеки от универсальности</w:t>
      </w:r>
      <w:r w:rsidRPr="004B3F20">
        <w:rPr>
          <w:sz w:val="28"/>
          <w:szCs w:val="28"/>
          <w:u w:val="single"/>
        </w:rPr>
        <w:t>.</w:t>
      </w:r>
      <w:r w:rsidRPr="004B3F20">
        <w:rPr>
          <w:sz w:val="28"/>
          <w:szCs w:val="28"/>
        </w:rPr>
        <w:t xml:space="preserve"> К примеру, М.С. Каган трактовал общение как один из фундаментальных видов человеческой деятельности (наряду с трудом, познанием и ценностно-ориентационной деятельностью), а коммуникацией называл его частную форму – передачу информации в форме сообщения. По мнению А.В. Резаева "коммуникация" имеет наиболее широкое значение, она охватывает и процессы в животном мире, тогда как "общение" – это лишь "социальное взаимодействие" между людьми. В данном контексте мы используем термины "общение" и "коммуникация" как по существу равнозначные. </w:t>
      </w:r>
    </w:p>
    <w:p w:rsidR="0083486C" w:rsidRPr="004B3F20" w:rsidRDefault="0083486C" w:rsidP="006E7C8A">
      <w:pPr>
        <w:ind w:firstLine="851"/>
        <w:jc w:val="both"/>
        <w:rPr>
          <w:sz w:val="28"/>
          <w:szCs w:val="28"/>
        </w:rPr>
      </w:pPr>
      <w:r w:rsidRPr="004B3F20">
        <w:rPr>
          <w:sz w:val="28"/>
          <w:szCs w:val="28"/>
        </w:rPr>
        <w:t>Философский словарь определяет «общение» как понятие, описывающее взаимодействие между людьми (</w:t>
      </w:r>
      <w:proofErr w:type="gramStart"/>
      <w:r w:rsidRPr="004B3F20">
        <w:rPr>
          <w:sz w:val="28"/>
          <w:szCs w:val="28"/>
        </w:rPr>
        <w:t>субъект-субъектное</w:t>
      </w:r>
      <w:proofErr w:type="gramEnd"/>
      <w:r w:rsidRPr="004B3F20">
        <w:rPr>
          <w:sz w:val="28"/>
          <w:szCs w:val="28"/>
        </w:rPr>
        <w:t xml:space="preserve"> отношение) и характеризующее базовую потребность человека – быть включенным в социум и культуру. Общение не предполагает внешней по отношению к себе цели и обретает смысл </w:t>
      </w:r>
      <w:proofErr w:type="gramStart"/>
      <w:r w:rsidRPr="004B3F20">
        <w:rPr>
          <w:sz w:val="28"/>
          <w:szCs w:val="28"/>
        </w:rPr>
        <w:t>в</w:t>
      </w:r>
      <w:proofErr w:type="gramEnd"/>
      <w:r w:rsidRPr="004B3F20">
        <w:rPr>
          <w:sz w:val="28"/>
          <w:szCs w:val="28"/>
        </w:rPr>
        <w:t xml:space="preserve"> собственной процессуальности. Однако, в отличие от коммуникации, общение предполагает не только информационную, но и личностно-экзистенциальную связь между людьми, что обеспечивает нелинейное движение информационных потоков. В отличие от простого процесса передачи сообщения, структура общения диалогична и даже полилогична, т.е. предполагает наличие двух и более участников. Понятие общения характеризует межличностный (или внутриличностный) диалог. </w:t>
      </w:r>
      <w:proofErr w:type="gramStart"/>
      <w:r w:rsidRPr="004B3F20">
        <w:rPr>
          <w:sz w:val="28"/>
          <w:szCs w:val="28"/>
        </w:rPr>
        <w:t>Диалог представляет собой, во-первых, определенную общность, во-вторых, диалог предполагает обязательное наличие «обратной связи» и, в-третьих, диалог носит языковой (знаковый) характер.</w:t>
      </w:r>
      <w:proofErr w:type="gramEnd"/>
      <w:r w:rsidRPr="004B3F20">
        <w:rPr>
          <w:sz w:val="28"/>
          <w:szCs w:val="28"/>
        </w:rPr>
        <w:t xml:space="preserve"> В зависимости от различных ситуаций, в роли субъекта общения могут выступать: личность, социальная группа, общество в целом. Исходя из этого, выделяют основные формы общения: межличностные, межгрупповые, межсоциумные, общение между личностью и группой, между группой и обществом, между личностью и обществом. </w:t>
      </w:r>
    </w:p>
    <w:p w:rsidR="0083486C" w:rsidRPr="004B3F20" w:rsidRDefault="0083486C" w:rsidP="006E7C8A">
      <w:pPr>
        <w:ind w:firstLine="851"/>
        <w:jc w:val="both"/>
        <w:rPr>
          <w:sz w:val="28"/>
          <w:szCs w:val="28"/>
        </w:rPr>
      </w:pPr>
      <w:r w:rsidRPr="004B3F20">
        <w:rPr>
          <w:sz w:val="28"/>
          <w:szCs w:val="28"/>
        </w:rPr>
        <w:t xml:space="preserve">В античности проблемы общения в основном отражаются в виде определенных неконцептуальных представлений, тесно вплетенных в общефилософские системы взглядов их создателей. Демокрит понимает философию как своего рода искусство общения, которое состоит в том, чтобы хорошо мыслить, говорить, поступать. Общение у </w:t>
      </w:r>
      <w:bookmarkStart w:id="21" w:name="i43"/>
      <w:bookmarkEnd w:id="21"/>
      <w:r w:rsidRPr="004B3F20">
        <w:rPr>
          <w:sz w:val="28"/>
          <w:szCs w:val="28"/>
        </w:rPr>
        <w:t>Сократа понимается как равноправный диалог, взаимная беседа. Платон видит в общении некий процесс, в котором призваны быть реализованы, в первую очередь, государственные потребности и интересы, при этом он оценивает общение как благо: оно помогает познать себя и других, познать истину.</w:t>
      </w:r>
    </w:p>
    <w:p w:rsidR="0083486C" w:rsidRPr="004B3F20" w:rsidRDefault="0083486C" w:rsidP="006E7C8A">
      <w:pPr>
        <w:ind w:firstLine="851"/>
        <w:jc w:val="both"/>
        <w:rPr>
          <w:sz w:val="28"/>
          <w:szCs w:val="28"/>
        </w:rPr>
      </w:pPr>
      <w:r w:rsidRPr="004B3F20">
        <w:rPr>
          <w:iCs/>
          <w:sz w:val="28"/>
          <w:szCs w:val="28"/>
        </w:rPr>
        <w:t xml:space="preserve">Далее остановимся на происхождении термина «общение» </w:t>
      </w:r>
      <w:r w:rsidRPr="004B3F20">
        <w:rPr>
          <w:sz w:val="28"/>
          <w:szCs w:val="28"/>
        </w:rPr>
        <w:t>(«homilia»)</w:t>
      </w:r>
      <w:r w:rsidRPr="004B3F20">
        <w:rPr>
          <w:iCs/>
          <w:sz w:val="28"/>
          <w:szCs w:val="28"/>
        </w:rPr>
        <w:t xml:space="preserve">. </w:t>
      </w:r>
      <w:r w:rsidRPr="004B3F20">
        <w:rPr>
          <w:sz w:val="28"/>
          <w:szCs w:val="28"/>
        </w:rPr>
        <w:t xml:space="preserve">Впервые он целенаправленно употребляется </w:t>
      </w:r>
      <w:bookmarkStart w:id="22" w:name="i45"/>
      <w:bookmarkEnd w:id="22"/>
      <w:r w:rsidRPr="004B3F20">
        <w:rPr>
          <w:sz w:val="28"/>
          <w:szCs w:val="28"/>
        </w:rPr>
        <w:t xml:space="preserve">Аристотелем: «...существует известная пристойность в общении: что и как следует говорить и соответственно выслушивать». Аристотель – первый из философов, кто пытается обосновать самоценность человеческого общения. </w:t>
      </w:r>
    </w:p>
    <w:p w:rsidR="0083486C" w:rsidRPr="004B3F20" w:rsidRDefault="0083486C" w:rsidP="006E7C8A">
      <w:pPr>
        <w:ind w:firstLine="851"/>
        <w:jc w:val="both"/>
        <w:rPr>
          <w:sz w:val="28"/>
          <w:szCs w:val="28"/>
        </w:rPr>
      </w:pPr>
      <w:r w:rsidRPr="004B3F20">
        <w:rPr>
          <w:sz w:val="28"/>
          <w:szCs w:val="28"/>
        </w:rPr>
        <w:lastRenderedPageBreak/>
        <w:t>В средневековье философская мысль доходила до того, что всё происходящее в мире объясняется общением, или взаимным причинно-следственным влиянием вещей. Природа общения чисто идеальная, и оно совершается в силу общей д</w:t>
      </w:r>
      <w:r w:rsidR="00630E9A" w:rsidRPr="004B3F20">
        <w:rPr>
          <w:sz w:val="28"/>
          <w:szCs w:val="28"/>
        </w:rPr>
        <w:t>ля всего сущего причины – Бога.</w:t>
      </w:r>
    </w:p>
    <w:p w:rsidR="0083486C" w:rsidRPr="004B3F20" w:rsidRDefault="0083486C" w:rsidP="006E7C8A">
      <w:pPr>
        <w:ind w:firstLine="851"/>
        <w:jc w:val="both"/>
        <w:rPr>
          <w:sz w:val="28"/>
          <w:szCs w:val="28"/>
        </w:rPr>
      </w:pPr>
      <w:r w:rsidRPr="004B3F20">
        <w:rPr>
          <w:sz w:val="28"/>
          <w:szCs w:val="28"/>
        </w:rPr>
        <w:t>Дальнейшее развитие проблематика общения получила в эпоху Возрождения, когда религиозно-средневековые традиции общения сменились ценностями светского общения. В трактате «Опыты»</w:t>
      </w:r>
      <w:bookmarkStart w:id="23" w:name="i59"/>
      <w:bookmarkEnd w:id="23"/>
      <w:r w:rsidRPr="004B3F20">
        <w:rPr>
          <w:noProof/>
          <w:sz w:val="28"/>
          <w:szCs w:val="28"/>
        </w:rPr>
        <w:t xml:space="preserve"> </w:t>
      </w:r>
      <w:r w:rsidRPr="004B3F20">
        <w:rPr>
          <w:sz w:val="28"/>
          <w:szCs w:val="28"/>
        </w:rPr>
        <w:t xml:space="preserve">М. Монтень выделил три вида общения: дружеское, любовное и общение с книгами. </w:t>
      </w:r>
    </w:p>
    <w:p w:rsidR="0083486C" w:rsidRPr="004B3F20" w:rsidRDefault="0083486C" w:rsidP="006E7C8A">
      <w:pPr>
        <w:ind w:firstLine="851"/>
        <w:jc w:val="both"/>
        <w:rPr>
          <w:sz w:val="28"/>
          <w:szCs w:val="28"/>
        </w:rPr>
      </w:pPr>
      <w:r w:rsidRPr="004B3F20">
        <w:rPr>
          <w:sz w:val="28"/>
          <w:szCs w:val="28"/>
        </w:rPr>
        <w:t>Философия Нового Времени обнаружила иные аспекты понимания общения. Именно в этот период впервые были заложены предпосылки теоретического подх</w:t>
      </w:r>
      <w:r w:rsidR="00630E9A" w:rsidRPr="004B3F20">
        <w:rPr>
          <w:sz w:val="28"/>
          <w:szCs w:val="28"/>
        </w:rPr>
        <w:t>ода к изучению проблем общения.</w:t>
      </w:r>
    </w:p>
    <w:p w:rsidR="0083486C" w:rsidRPr="004B3F20" w:rsidRDefault="0083486C" w:rsidP="006E7C8A">
      <w:pPr>
        <w:ind w:firstLine="851"/>
        <w:jc w:val="both"/>
        <w:rPr>
          <w:sz w:val="28"/>
          <w:szCs w:val="28"/>
        </w:rPr>
      </w:pPr>
      <w:r w:rsidRPr="004B3F20">
        <w:rPr>
          <w:sz w:val="28"/>
          <w:szCs w:val="28"/>
        </w:rPr>
        <w:t xml:space="preserve">Согласно теории </w:t>
      </w:r>
      <w:bookmarkStart w:id="24" w:name="i69"/>
      <w:bookmarkEnd w:id="24"/>
      <w:r w:rsidRPr="004B3F20">
        <w:rPr>
          <w:sz w:val="28"/>
          <w:szCs w:val="28"/>
        </w:rPr>
        <w:t>Давида Юма, трудовая деятельность непосредственным образом связана с общением, а сама сущность человека состоит из разумности, деятельности и способности к общению</w:t>
      </w:r>
      <w:r w:rsidR="00A83384">
        <w:rPr>
          <w:sz w:val="28"/>
          <w:szCs w:val="28"/>
        </w:rPr>
        <w:t xml:space="preserve"> </w:t>
      </w:r>
      <w:r w:rsidRPr="004B3F20">
        <w:rPr>
          <w:sz w:val="28"/>
          <w:szCs w:val="28"/>
        </w:rPr>
        <w:t>[34]</w:t>
      </w:r>
      <w:r w:rsidR="00A83384">
        <w:rPr>
          <w:sz w:val="28"/>
          <w:szCs w:val="28"/>
        </w:rPr>
        <w:t>.</w:t>
      </w:r>
      <w:r w:rsidRPr="004B3F20">
        <w:rPr>
          <w:sz w:val="28"/>
          <w:szCs w:val="28"/>
        </w:rPr>
        <w:t xml:space="preserve"> </w:t>
      </w:r>
      <w:bookmarkStart w:id="25" w:name="i73"/>
      <w:bookmarkStart w:id="26" w:name="i75"/>
      <w:bookmarkEnd w:id="25"/>
      <w:bookmarkEnd w:id="26"/>
      <w:r w:rsidRPr="004B3F20">
        <w:rPr>
          <w:sz w:val="28"/>
          <w:szCs w:val="28"/>
        </w:rPr>
        <w:t>Исследованием значимости роли общения в человеческой жизни и вопросами познания людьми друг друга в процессе общения активно занимался Дж. Локк. В своей работе «Опыт о человеческом разумении» он впервые раскрывает роль языка как средства общения. Джон Локк обратил внимание на то, что лишение человека возможности общаться является бременем «слишком тяжелым для человеческого терпения»</w:t>
      </w:r>
      <w:bookmarkStart w:id="27" w:name="i87"/>
      <w:bookmarkEnd w:id="27"/>
      <w:r w:rsidR="00A83384">
        <w:rPr>
          <w:sz w:val="28"/>
          <w:szCs w:val="28"/>
        </w:rPr>
        <w:t xml:space="preserve"> </w:t>
      </w:r>
      <w:r w:rsidRPr="004B3F20">
        <w:rPr>
          <w:sz w:val="28"/>
          <w:szCs w:val="28"/>
        </w:rPr>
        <w:t>[13]</w:t>
      </w:r>
      <w:r w:rsidR="00630E9A" w:rsidRPr="004B3F20">
        <w:rPr>
          <w:sz w:val="28"/>
          <w:szCs w:val="28"/>
        </w:rPr>
        <w:t>.</w:t>
      </w:r>
      <w:r w:rsidRPr="004B3F20">
        <w:rPr>
          <w:sz w:val="28"/>
          <w:szCs w:val="28"/>
        </w:rPr>
        <w:t xml:space="preserve"> </w:t>
      </w:r>
      <w:r w:rsidRPr="004B3F20">
        <w:rPr>
          <w:noProof/>
          <w:sz w:val="28"/>
          <w:szCs w:val="28"/>
        </w:rPr>
        <w:t xml:space="preserve">У </w:t>
      </w:r>
      <w:r w:rsidRPr="004B3F20">
        <w:rPr>
          <w:sz w:val="28"/>
          <w:szCs w:val="28"/>
        </w:rPr>
        <w:t xml:space="preserve">Бенедикта Спинозы общение выступает как средство достижения пользы: «...для человека нет ничего полезнее человека; люди, говорю я, не могут желать для сохранения своего существования ничего лучшего, как того, чтобы все, таким образом, во всем согласовывались друг с другом, чтобы души и тела всех составляли как бы одну душу и одно тело, чтобы все вместе, насколько </w:t>
      </w:r>
      <w:proofErr w:type="gramStart"/>
      <w:r w:rsidRPr="004B3F20">
        <w:rPr>
          <w:sz w:val="28"/>
          <w:szCs w:val="28"/>
        </w:rPr>
        <w:t>это</w:t>
      </w:r>
      <w:proofErr w:type="gramEnd"/>
      <w:r w:rsidRPr="004B3F20">
        <w:rPr>
          <w:sz w:val="28"/>
          <w:szCs w:val="28"/>
        </w:rPr>
        <w:t xml:space="preserve"> возможно, стремились сохранить свое существование и все вместе искали бы общеполезного для всех»</w:t>
      </w:r>
      <w:bookmarkStart w:id="28" w:name="i94"/>
      <w:bookmarkEnd w:id="28"/>
      <w:r w:rsidR="00630E9A" w:rsidRPr="004B3F20">
        <w:rPr>
          <w:sz w:val="28"/>
          <w:szCs w:val="28"/>
        </w:rPr>
        <w:t xml:space="preserve"> </w:t>
      </w:r>
      <w:r w:rsidRPr="004B3F20">
        <w:rPr>
          <w:sz w:val="28"/>
          <w:szCs w:val="28"/>
        </w:rPr>
        <w:t>[28]</w:t>
      </w:r>
      <w:r w:rsidR="00630E9A" w:rsidRPr="004B3F20">
        <w:rPr>
          <w:sz w:val="28"/>
          <w:szCs w:val="28"/>
        </w:rPr>
        <w:t>.</w:t>
      </w:r>
    </w:p>
    <w:p w:rsidR="0083486C" w:rsidRPr="004B3F20" w:rsidRDefault="0083486C" w:rsidP="006E7C8A">
      <w:pPr>
        <w:ind w:firstLine="851"/>
        <w:jc w:val="both"/>
        <w:rPr>
          <w:sz w:val="28"/>
          <w:szCs w:val="28"/>
        </w:rPr>
      </w:pPr>
      <w:r w:rsidRPr="004B3F20">
        <w:rPr>
          <w:sz w:val="28"/>
          <w:szCs w:val="28"/>
        </w:rPr>
        <w:t>Дальнейшее развитие философских интерпретаций проблем общения осуществлялось в рамках немецкой классической философии. Становление теорий общения началось, по сути, еще в эпоху "философской классики", когда и были выработаны основные стратегии и парадигмы философских</w:t>
      </w:r>
      <w:r w:rsidR="00630E9A" w:rsidRPr="004B3F20">
        <w:rPr>
          <w:sz w:val="28"/>
          <w:szCs w:val="28"/>
        </w:rPr>
        <w:t xml:space="preserve"> трактовок социального общения.</w:t>
      </w:r>
    </w:p>
    <w:p w:rsidR="0083486C" w:rsidRPr="004B3F20" w:rsidRDefault="0083486C" w:rsidP="006E7C8A">
      <w:pPr>
        <w:ind w:firstLine="851"/>
        <w:jc w:val="both"/>
        <w:rPr>
          <w:sz w:val="28"/>
          <w:szCs w:val="28"/>
        </w:rPr>
      </w:pPr>
      <w:r w:rsidRPr="004B3F20">
        <w:rPr>
          <w:sz w:val="28"/>
          <w:szCs w:val="28"/>
        </w:rPr>
        <w:t>На Западе эпохой глобального и многомерного исследования проблематики общения стала эволюция немецкой философии. В период от Канта до Маркса содержание термина претерпевало изменения от абстрактных и односторонних трактовок общения в трансцендентальном идеализме Канта и Фихте до выработки конкретных понятий социального общения, его содерж</w:t>
      </w:r>
      <w:r w:rsidR="00630E9A" w:rsidRPr="004B3F20">
        <w:rPr>
          <w:sz w:val="28"/>
          <w:szCs w:val="28"/>
        </w:rPr>
        <w:t>ания, функций, способов и форм.</w:t>
      </w:r>
    </w:p>
    <w:p w:rsidR="0083486C" w:rsidRPr="004B3F20" w:rsidRDefault="0083486C" w:rsidP="006E7C8A">
      <w:pPr>
        <w:ind w:firstLine="851"/>
        <w:jc w:val="both"/>
        <w:rPr>
          <w:sz w:val="28"/>
          <w:szCs w:val="28"/>
        </w:rPr>
      </w:pPr>
      <w:r w:rsidRPr="004B3F20">
        <w:rPr>
          <w:sz w:val="28"/>
          <w:szCs w:val="28"/>
        </w:rPr>
        <w:t xml:space="preserve">У Канта можно встретить использование понятия «общение» как характеристику «межчеловеческих» отношений. Кант первым поднял вопрос о наличии "основания признавать помимо своего существования еще и существование всех других существ"[10, </w:t>
      </w:r>
      <w:r w:rsidRPr="004B3F20">
        <w:rPr>
          <w:sz w:val="28"/>
          <w:szCs w:val="28"/>
          <w:lang w:val="en-US"/>
        </w:rPr>
        <w:t>c</w:t>
      </w:r>
      <w:r w:rsidRPr="004B3F20">
        <w:rPr>
          <w:sz w:val="28"/>
          <w:szCs w:val="28"/>
        </w:rPr>
        <w:t>.144]</w:t>
      </w:r>
      <w:r w:rsidR="00630E9A" w:rsidRPr="004B3F20">
        <w:rPr>
          <w:sz w:val="28"/>
          <w:szCs w:val="28"/>
        </w:rPr>
        <w:t>.</w:t>
      </w:r>
      <w:r w:rsidRPr="004B3F20">
        <w:rPr>
          <w:sz w:val="28"/>
          <w:szCs w:val="28"/>
        </w:rPr>
        <w:t xml:space="preserve"> До него в европейской философии существование других индивидов как субъектов не рассматривалось в качестве важной философской проблемы. Кант считал </w:t>
      </w:r>
      <w:r w:rsidRPr="004B3F20">
        <w:rPr>
          <w:sz w:val="28"/>
          <w:szCs w:val="28"/>
        </w:rPr>
        <w:lastRenderedPageBreak/>
        <w:t xml:space="preserve">общение, в качестве взаимодействия (и не только людей) одной из категорий чистого рассудка. А необходимость общения выражалась в невозможности существования явлений, не включенных в процесс взаимодействия, </w:t>
      </w:r>
      <w:proofErr w:type="gramStart"/>
      <w:r w:rsidRPr="004B3F20">
        <w:rPr>
          <w:sz w:val="28"/>
          <w:szCs w:val="28"/>
        </w:rPr>
        <w:t>что</w:t>
      </w:r>
      <w:proofErr w:type="gramEnd"/>
      <w:r w:rsidRPr="004B3F20">
        <w:rPr>
          <w:sz w:val="28"/>
          <w:szCs w:val="28"/>
        </w:rPr>
        <w:t xml:space="preserve"> по сути представляло собой всеобщий закон природы. В поздней работе Канта "Антропология с прагматической точки зрения" социальное общение занимает центральное место, а человек в процессе взаимодействия с другими людьми становится предметом его исследования. Многообразные процессы такого общения представляют собой основу, необходимое условие и механизм существования общественной жизни. Оптимизацию социального общения Кант считал одной из осн</w:t>
      </w:r>
      <w:r w:rsidR="00630E9A" w:rsidRPr="004B3F20">
        <w:rPr>
          <w:sz w:val="28"/>
          <w:szCs w:val="28"/>
        </w:rPr>
        <w:t>овных задач общественной жизни.</w:t>
      </w:r>
    </w:p>
    <w:p w:rsidR="0083486C" w:rsidRPr="004B3F20" w:rsidRDefault="0083486C" w:rsidP="006E7C8A">
      <w:pPr>
        <w:ind w:firstLine="851"/>
        <w:jc w:val="both"/>
        <w:rPr>
          <w:sz w:val="28"/>
          <w:szCs w:val="28"/>
        </w:rPr>
      </w:pPr>
      <w:r w:rsidRPr="004B3F20">
        <w:rPr>
          <w:sz w:val="28"/>
          <w:szCs w:val="28"/>
        </w:rPr>
        <w:t>Фундаментальные идеи Фихте и Шеллинга вывели теорию общения на принципиально новый уровень развития. Они стали рассматривать общение и взаимное признание «других Я» необходимым условием для формирования индивидуального самосознания и</w:t>
      </w:r>
      <w:r w:rsidR="00A83384">
        <w:rPr>
          <w:sz w:val="28"/>
          <w:szCs w:val="28"/>
        </w:rPr>
        <w:t xml:space="preserve"> практической свободы индивидов </w:t>
      </w:r>
      <w:r w:rsidRPr="004B3F20">
        <w:rPr>
          <w:sz w:val="28"/>
          <w:szCs w:val="28"/>
        </w:rPr>
        <w:t>[32]</w:t>
      </w:r>
      <w:r w:rsidR="00A83384">
        <w:rPr>
          <w:sz w:val="28"/>
          <w:szCs w:val="28"/>
        </w:rPr>
        <w:t>.</w:t>
      </w:r>
      <w:r w:rsidRPr="004B3F20">
        <w:rPr>
          <w:sz w:val="28"/>
          <w:szCs w:val="28"/>
        </w:rPr>
        <w:t xml:space="preserve"> Более того, Шеллинг писал, что без существования «других Я» невозможно обосновать и существование самого внешнего мира. После Фихте и Шеллинга идея, что осознание индивидуальности может формироваться только в процессах общения с другими людьми, в немецкой фило</w:t>
      </w:r>
      <w:r w:rsidR="00630E9A" w:rsidRPr="004B3F20">
        <w:rPr>
          <w:sz w:val="28"/>
          <w:szCs w:val="28"/>
        </w:rPr>
        <w:t>софии обрела широкое признание.</w:t>
      </w:r>
    </w:p>
    <w:p w:rsidR="0083486C" w:rsidRPr="004B3F20" w:rsidRDefault="0083486C" w:rsidP="006E7C8A">
      <w:pPr>
        <w:ind w:firstLine="851"/>
        <w:jc w:val="both"/>
        <w:rPr>
          <w:sz w:val="28"/>
          <w:szCs w:val="28"/>
        </w:rPr>
      </w:pPr>
      <w:r w:rsidRPr="004B3F20">
        <w:rPr>
          <w:sz w:val="28"/>
          <w:szCs w:val="28"/>
        </w:rPr>
        <w:t>Развитием и конкретизацией этой идеи занимался также Георг В.Ф. Гегель. В его теории, как и у предшественников, основная цель общения взаимодействующих субъектов – это взаимное признание общающихся индивидов. Однако во взаимодействие здесь вступают уже не абстрактные сознания, а индивиды в их "социальных качествах" (господин и раб). Это обстоятельство определяет различия позиций и целей в процессе общения. Кроме того, общение обретает практическое направление, включая труд и потребление в их материальной форме. Так, гражданское общество, по мнению Гегеля, представляет собой общественное взаимодействие индивидов, в первую очередь, с целью удовлетворения материально-экономиче</w:t>
      </w:r>
      <w:r w:rsidR="00630E9A" w:rsidRPr="004B3F20">
        <w:rPr>
          <w:sz w:val="28"/>
          <w:szCs w:val="28"/>
        </w:rPr>
        <w:t>ских жизненных потребностей [7].</w:t>
      </w:r>
    </w:p>
    <w:p w:rsidR="0083486C" w:rsidRPr="004B3F20" w:rsidRDefault="0083486C" w:rsidP="006E7C8A">
      <w:pPr>
        <w:ind w:firstLine="851"/>
        <w:jc w:val="both"/>
        <w:rPr>
          <w:sz w:val="28"/>
          <w:szCs w:val="28"/>
        </w:rPr>
      </w:pPr>
      <w:r w:rsidRPr="004B3F20">
        <w:rPr>
          <w:sz w:val="28"/>
          <w:szCs w:val="28"/>
        </w:rPr>
        <w:t xml:space="preserve">Основная заслуга Канта и Гегеля заключается в том, что разрабатывая философские аспекты проблемы бытия человека в обществе, </w:t>
      </w:r>
      <w:proofErr w:type="gramStart"/>
      <w:r w:rsidRPr="004B3F20">
        <w:rPr>
          <w:sz w:val="28"/>
          <w:szCs w:val="28"/>
        </w:rPr>
        <w:t>субъект-субъектных</w:t>
      </w:r>
      <w:proofErr w:type="gramEnd"/>
      <w:r w:rsidRPr="004B3F20">
        <w:rPr>
          <w:sz w:val="28"/>
          <w:szCs w:val="28"/>
        </w:rPr>
        <w:t xml:space="preserve"> и субъект-объектных отношений, они создали базис для серьезного теоретичес</w:t>
      </w:r>
      <w:r w:rsidR="00630E9A" w:rsidRPr="004B3F20">
        <w:rPr>
          <w:sz w:val="28"/>
          <w:szCs w:val="28"/>
        </w:rPr>
        <w:t>кого анализа понятия «общение».</w:t>
      </w:r>
    </w:p>
    <w:p w:rsidR="0083486C" w:rsidRPr="004B3F20" w:rsidRDefault="0083486C" w:rsidP="006E7C8A">
      <w:pPr>
        <w:ind w:firstLine="851"/>
        <w:jc w:val="both"/>
        <w:rPr>
          <w:sz w:val="28"/>
          <w:szCs w:val="28"/>
        </w:rPr>
      </w:pPr>
      <w:r w:rsidRPr="004B3F20">
        <w:rPr>
          <w:sz w:val="28"/>
          <w:szCs w:val="28"/>
        </w:rPr>
        <w:t>Ощутимый вклад в решение проблем общения внес</w:t>
      </w:r>
      <w:bookmarkStart w:id="29" w:name="i98"/>
      <w:bookmarkEnd w:id="29"/>
      <w:r w:rsidRPr="004B3F20">
        <w:rPr>
          <w:noProof/>
          <w:sz w:val="28"/>
          <w:szCs w:val="28"/>
        </w:rPr>
        <w:t xml:space="preserve"> </w:t>
      </w:r>
      <w:r w:rsidRPr="004B3F20">
        <w:rPr>
          <w:sz w:val="28"/>
          <w:szCs w:val="28"/>
        </w:rPr>
        <w:t>Л. Фейербах, который впервые сформулировал основания антропологической теории общения. Вся его философская система тесно связана с категорией общения, которое у него играет решающую роль в самом существовании человека во всех основных формах его жизнедеятельности. “Отдельный человек, как нечто обособленное, – утверждал Л.</w:t>
      </w:r>
      <w:r w:rsidR="00782095" w:rsidRPr="004B3F20">
        <w:rPr>
          <w:sz w:val="28"/>
          <w:szCs w:val="28"/>
        </w:rPr>
        <w:t xml:space="preserve"> </w:t>
      </w:r>
      <w:r w:rsidRPr="004B3F20">
        <w:rPr>
          <w:sz w:val="28"/>
          <w:szCs w:val="28"/>
        </w:rPr>
        <w:t xml:space="preserve">Фейербах, – не заключает человеческой сущности в себе ни как в существе моральном, ни как </w:t>
      </w:r>
      <w:proofErr w:type="gramStart"/>
      <w:r w:rsidRPr="004B3F20">
        <w:rPr>
          <w:sz w:val="28"/>
          <w:szCs w:val="28"/>
        </w:rPr>
        <w:t>в</w:t>
      </w:r>
      <w:proofErr w:type="gramEnd"/>
      <w:r w:rsidRPr="004B3F20">
        <w:rPr>
          <w:sz w:val="28"/>
          <w:szCs w:val="28"/>
        </w:rPr>
        <w:t xml:space="preserve"> мыслящем. Человеческая сущность налицо только в общении, в единстве человека с человеком, в единстве, опирающемся лишь на реальность различия </w:t>
      </w:r>
      <w:proofErr w:type="gramStart"/>
      <w:r w:rsidRPr="004B3F20">
        <w:rPr>
          <w:sz w:val="28"/>
          <w:szCs w:val="28"/>
        </w:rPr>
        <w:t>между</w:t>
      </w:r>
      <w:proofErr w:type="gramEnd"/>
      <w:r w:rsidRPr="004B3F20">
        <w:rPr>
          <w:sz w:val="28"/>
          <w:szCs w:val="28"/>
        </w:rPr>
        <w:t xml:space="preserve"> Я и Ты”</w:t>
      </w:r>
      <w:r w:rsidR="00630E9A" w:rsidRPr="004B3F20">
        <w:rPr>
          <w:sz w:val="28"/>
          <w:szCs w:val="28"/>
        </w:rPr>
        <w:t xml:space="preserve"> </w:t>
      </w:r>
      <w:r w:rsidRPr="004B3F20">
        <w:rPr>
          <w:sz w:val="28"/>
          <w:szCs w:val="28"/>
        </w:rPr>
        <w:t>[30]</w:t>
      </w:r>
      <w:r w:rsidR="00630E9A" w:rsidRPr="004B3F20">
        <w:rPr>
          <w:sz w:val="28"/>
          <w:szCs w:val="28"/>
        </w:rPr>
        <w:t>.</w:t>
      </w:r>
    </w:p>
    <w:p w:rsidR="0083486C" w:rsidRPr="004B3F20" w:rsidRDefault="0083486C" w:rsidP="006E7C8A">
      <w:pPr>
        <w:ind w:firstLine="851"/>
        <w:jc w:val="both"/>
        <w:rPr>
          <w:sz w:val="28"/>
          <w:szCs w:val="28"/>
        </w:rPr>
      </w:pPr>
      <w:r w:rsidRPr="004B3F20">
        <w:rPr>
          <w:sz w:val="28"/>
          <w:szCs w:val="28"/>
        </w:rPr>
        <w:lastRenderedPageBreak/>
        <w:t xml:space="preserve">Другой выдающийся мыслитель Карл Маркс в работе «Немецкая идеология» впервые попытался представить универсальную теорию социального общения в рамках философского анализа. Он понимал общение главным образом как сеть многообразных взаимодействий между индивидами в процессах воспроизводства всей общественной (и в первую очередь материальной) жизни людей, т.е. общение </w:t>
      </w:r>
      <w:proofErr w:type="gramStart"/>
      <w:r w:rsidRPr="004B3F20">
        <w:rPr>
          <w:sz w:val="28"/>
          <w:szCs w:val="28"/>
        </w:rPr>
        <w:t>индивидов</w:t>
      </w:r>
      <w:proofErr w:type="gramEnd"/>
      <w:r w:rsidRPr="004B3F20">
        <w:rPr>
          <w:sz w:val="28"/>
          <w:szCs w:val="28"/>
        </w:rPr>
        <w:t xml:space="preserve"> представляется как способ существования и механизм воспроизводства общественных отношений, присущих данному обществу</w:t>
      </w:r>
      <w:r w:rsidR="00630E9A" w:rsidRPr="004B3F20">
        <w:rPr>
          <w:sz w:val="28"/>
          <w:szCs w:val="28"/>
        </w:rPr>
        <w:t xml:space="preserve"> </w:t>
      </w:r>
      <w:r w:rsidRPr="004B3F20">
        <w:rPr>
          <w:sz w:val="28"/>
          <w:szCs w:val="28"/>
        </w:rPr>
        <w:t>[17]</w:t>
      </w:r>
      <w:r w:rsidR="00630E9A" w:rsidRPr="004B3F20">
        <w:rPr>
          <w:sz w:val="28"/>
          <w:szCs w:val="28"/>
        </w:rPr>
        <w:t>.</w:t>
      </w:r>
    </w:p>
    <w:p w:rsidR="0083486C" w:rsidRPr="004B3F20" w:rsidRDefault="0083486C" w:rsidP="006E7C8A">
      <w:pPr>
        <w:ind w:firstLine="851"/>
        <w:jc w:val="both"/>
        <w:rPr>
          <w:sz w:val="28"/>
          <w:szCs w:val="28"/>
        </w:rPr>
      </w:pPr>
      <w:r w:rsidRPr="004B3F20">
        <w:rPr>
          <w:sz w:val="28"/>
          <w:szCs w:val="28"/>
        </w:rPr>
        <w:t>Проблематике общения уделял внимание и такой великий философ</w:t>
      </w:r>
      <w:proofErr w:type="gramStart"/>
      <w:r w:rsidRPr="004B3F20">
        <w:rPr>
          <w:sz w:val="28"/>
          <w:szCs w:val="28"/>
        </w:rPr>
        <w:t>.</w:t>
      </w:r>
      <w:proofErr w:type="gramEnd"/>
      <w:r w:rsidRPr="004B3F20">
        <w:rPr>
          <w:sz w:val="28"/>
          <w:szCs w:val="28"/>
        </w:rPr>
        <w:t xml:space="preserve"> </w:t>
      </w:r>
      <w:proofErr w:type="gramStart"/>
      <w:r w:rsidRPr="004B3F20">
        <w:rPr>
          <w:sz w:val="28"/>
          <w:szCs w:val="28"/>
        </w:rPr>
        <w:t>к</w:t>
      </w:r>
      <w:proofErr w:type="gramEnd"/>
      <w:r w:rsidRPr="004B3F20">
        <w:rPr>
          <w:sz w:val="28"/>
          <w:szCs w:val="28"/>
        </w:rPr>
        <w:t>ак Георг Зиммель. Он установил, что общение в чистом виде не предполагает какой-либо вещественной цели, содержания или результата. Зиммель сформулировал принцип эффективного общения, гласящий, что каждый должен настолько удовлетворять свое влечение к общению, насколько это совместимо с точно такой же степенью удовлетворения этого влечения всеми другими. С точки зрения результатов общения этот принцип звучит так: «каждый должен дать другим тот же максимум ценностей общения (радость, легкость, оживленность), который совместим с максимумом этих ценностей, полученных им самим». Этот принцип непосредственно указывает на демократическую структуру любого общения</w:t>
      </w:r>
      <w:r w:rsidR="00630E9A" w:rsidRPr="004B3F20">
        <w:rPr>
          <w:sz w:val="28"/>
          <w:szCs w:val="28"/>
        </w:rPr>
        <w:t xml:space="preserve"> </w:t>
      </w:r>
      <w:r w:rsidRPr="004B3F20">
        <w:rPr>
          <w:sz w:val="28"/>
          <w:szCs w:val="28"/>
        </w:rPr>
        <w:t xml:space="preserve">[8, </w:t>
      </w:r>
      <w:r w:rsidRPr="004B3F20">
        <w:rPr>
          <w:sz w:val="28"/>
          <w:szCs w:val="28"/>
          <w:lang w:val="en-US"/>
        </w:rPr>
        <w:t>c</w:t>
      </w:r>
      <w:r w:rsidR="00630E9A" w:rsidRPr="004B3F20">
        <w:rPr>
          <w:sz w:val="28"/>
          <w:szCs w:val="28"/>
        </w:rPr>
        <w:t>.490].</w:t>
      </w:r>
    </w:p>
    <w:p w:rsidR="0083486C" w:rsidRPr="004B3F20" w:rsidRDefault="0083486C" w:rsidP="006E7C8A">
      <w:pPr>
        <w:ind w:firstLine="851"/>
        <w:jc w:val="both"/>
        <w:rPr>
          <w:sz w:val="28"/>
          <w:szCs w:val="28"/>
        </w:rPr>
      </w:pPr>
      <w:r w:rsidRPr="004B3F20">
        <w:rPr>
          <w:sz w:val="28"/>
          <w:szCs w:val="28"/>
        </w:rPr>
        <w:t xml:space="preserve">Значительное место в познании теоретических проблем общения занимают труды выдающихся зарубежных мыслителей конца Х1Х - ХХ веков – </w:t>
      </w:r>
      <w:bookmarkStart w:id="30" w:name="i109"/>
      <w:bookmarkEnd w:id="30"/>
      <w:r w:rsidRPr="004B3F20">
        <w:rPr>
          <w:sz w:val="28"/>
          <w:szCs w:val="28"/>
        </w:rPr>
        <w:t xml:space="preserve">Ф. Ницше и </w:t>
      </w:r>
      <w:bookmarkStart w:id="31" w:name="i110"/>
      <w:bookmarkEnd w:id="31"/>
      <w:r w:rsidR="00630E9A" w:rsidRPr="004B3F20">
        <w:rPr>
          <w:sz w:val="28"/>
          <w:szCs w:val="28"/>
        </w:rPr>
        <w:t>А. Шопенгауэра.</w:t>
      </w:r>
    </w:p>
    <w:p w:rsidR="0083486C" w:rsidRPr="004B3F20" w:rsidRDefault="0083486C" w:rsidP="006E7C8A">
      <w:pPr>
        <w:ind w:firstLine="851"/>
        <w:jc w:val="both"/>
        <w:rPr>
          <w:sz w:val="28"/>
          <w:szCs w:val="28"/>
        </w:rPr>
      </w:pPr>
      <w:proofErr w:type="gramStart"/>
      <w:r w:rsidRPr="004B3F20">
        <w:rPr>
          <w:sz w:val="28"/>
          <w:szCs w:val="28"/>
        </w:rPr>
        <w:t>Однако исследователи истории философского осмысления понятия общения сходятся во мнении, что интенсивная разработка коммуникативной проблематики в качестве существенного предмета философии стала актуальной лишь в философской мысли ХХ в., и в результате, превратилась в одну из центральных философских тем.</w:t>
      </w:r>
      <w:proofErr w:type="gramEnd"/>
      <w:r w:rsidRPr="004B3F20">
        <w:rPr>
          <w:sz w:val="28"/>
          <w:szCs w:val="28"/>
        </w:rPr>
        <w:t xml:space="preserve"> Это связано с тем, что ХХ век в философии характеризуется поворотом от «философии сознания» к «философии коммуникации». В этот период появляются такие разработки как учение об интерсубъективности </w:t>
      </w:r>
      <w:bookmarkStart w:id="32" w:name="i111"/>
      <w:bookmarkEnd w:id="32"/>
      <w:r w:rsidRPr="004B3F20">
        <w:rPr>
          <w:sz w:val="28"/>
          <w:szCs w:val="28"/>
        </w:rPr>
        <w:t xml:space="preserve">Э. Гуссерля, «феноменология симпатии» </w:t>
      </w:r>
      <w:bookmarkStart w:id="33" w:name="i112"/>
      <w:bookmarkEnd w:id="33"/>
      <w:r w:rsidRPr="004B3F20">
        <w:rPr>
          <w:sz w:val="28"/>
          <w:szCs w:val="28"/>
        </w:rPr>
        <w:t xml:space="preserve">М. Шелера, «диалогика» </w:t>
      </w:r>
      <w:bookmarkStart w:id="34" w:name="i113"/>
      <w:bookmarkEnd w:id="34"/>
      <w:r w:rsidRPr="004B3F20">
        <w:rPr>
          <w:sz w:val="28"/>
          <w:szCs w:val="28"/>
        </w:rPr>
        <w:t xml:space="preserve">М. Бубера, «экзистенциальная коммуникация» </w:t>
      </w:r>
      <w:bookmarkStart w:id="35" w:name="i114"/>
      <w:bookmarkEnd w:id="35"/>
      <w:r w:rsidRPr="004B3F20">
        <w:rPr>
          <w:sz w:val="28"/>
          <w:szCs w:val="28"/>
        </w:rPr>
        <w:t>К. Ясперса</w:t>
      </w:r>
      <w:bookmarkStart w:id="36" w:name="i115"/>
      <w:bookmarkStart w:id="37" w:name="i116"/>
      <w:bookmarkEnd w:id="36"/>
      <w:bookmarkEnd w:id="37"/>
      <w:r w:rsidRPr="004B3F20">
        <w:rPr>
          <w:sz w:val="28"/>
          <w:szCs w:val="28"/>
        </w:rPr>
        <w:t>, «дискурс» Ю. Хабермаса.</w:t>
      </w:r>
    </w:p>
    <w:p w:rsidR="0083486C" w:rsidRPr="004B3F20" w:rsidRDefault="0083486C" w:rsidP="006E7C8A">
      <w:pPr>
        <w:ind w:firstLine="851"/>
        <w:jc w:val="both"/>
        <w:rPr>
          <w:sz w:val="28"/>
          <w:szCs w:val="28"/>
        </w:rPr>
      </w:pPr>
      <w:r w:rsidRPr="004B3F20">
        <w:rPr>
          <w:sz w:val="28"/>
          <w:szCs w:val="28"/>
        </w:rPr>
        <w:t>"Субъект-центрированная" стратегия философского осмысления категории общения сменилась на "системно-структурную" или "функциональную". Немалую роль в этом переходе сыграли, в частности, работы К. Леви-Стросса. Признание существования "бессубъектных" общественных структур, "дискурсов" и "жизненных практик" привело к тому, что акты общения предстают как события и элементы автономно самовоспроизводящихся систем.</w:t>
      </w:r>
    </w:p>
    <w:p w:rsidR="0083486C" w:rsidRPr="004B3F20" w:rsidRDefault="0083486C" w:rsidP="006E7C8A">
      <w:pPr>
        <w:ind w:firstLine="851"/>
        <w:jc w:val="both"/>
        <w:rPr>
          <w:sz w:val="28"/>
          <w:szCs w:val="28"/>
        </w:rPr>
      </w:pPr>
      <w:r w:rsidRPr="004B3F20">
        <w:rPr>
          <w:sz w:val="28"/>
          <w:szCs w:val="28"/>
        </w:rPr>
        <w:t xml:space="preserve">Вся творческая деятельность Юргена Хабермаса была посвящена работе по обоснованию и конкретизации собственной социально-философской коммуникативной теории, идеям "коммуникативного действия" и "коммуникативного разума". В фундаментальной работе "Теория </w:t>
      </w:r>
      <w:r w:rsidRPr="004B3F20">
        <w:rPr>
          <w:sz w:val="28"/>
          <w:szCs w:val="28"/>
        </w:rPr>
        <w:lastRenderedPageBreak/>
        <w:t>коммуникативного действия" и позднее в книге  "Познание и интерес" он определял коммуникативное действие (в отличие от стратегического) как действие, направленное на взаимопонимание с целью достижения взаимного согласия по поводу общих норм. Согласно теории Хабермаса, коммуникативные действия изначально были единственными, из которых впоследствии выделились все другие виды и формы деятельности людей. Коммуникативная рациональность, формирующаяся в результате коммуникативных действий индивидов, "содержит в себе коннотации свободно объединяющей, создающей консенсус силы дискурса, благодаря которому участники избавляются от своих субъективных воззрений ради рационально мотивирован</w:t>
      </w:r>
      <w:r w:rsidR="00946660" w:rsidRPr="004B3F20">
        <w:rPr>
          <w:sz w:val="28"/>
          <w:szCs w:val="28"/>
        </w:rPr>
        <w:t xml:space="preserve">ного согласия" </w:t>
      </w:r>
      <w:r w:rsidRPr="004B3F20">
        <w:rPr>
          <w:sz w:val="28"/>
          <w:szCs w:val="28"/>
        </w:rPr>
        <w:t>[31]</w:t>
      </w:r>
      <w:r w:rsidR="00946660" w:rsidRPr="004B3F20">
        <w:rPr>
          <w:sz w:val="28"/>
          <w:szCs w:val="28"/>
        </w:rPr>
        <w:t>.</w:t>
      </w:r>
      <w:r w:rsidRPr="004B3F20">
        <w:rPr>
          <w:sz w:val="28"/>
          <w:szCs w:val="28"/>
        </w:rPr>
        <w:t xml:space="preserve"> Одна из центральных идей Хабермаса состоит в том, что коммуникация является не средством, а самоцелью общественной жизни. Важнейшим результатом идей Хабермаса для философской мысли того времени стала демонстрация ограниченности господствовавшей в новоевропейской философии модели деятельности в форме целерационального действия.</w:t>
      </w:r>
    </w:p>
    <w:p w:rsidR="0083486C" w:rsidRPr="004B3F20" w:rsidRDefault="0083486C" w:rsidP="006E7C8A">
      <w:pPr>
        <w:ind w:firstLine="851"/>
        <w:jc w:val="both"/>
        <w:rPr>
          <w:sz w:val="28"/>
          <w:szCs w:val="28"/>
        </w:rPr>
      </w:pPr>
      <w:r w:rsidRPr="004B3F20">
        <w:rPr>
          <w:sz w:val="28"/>
          <w:szCs w:val="28"/>
        </w:rPr>
        <w:t xml:space="preserve">С середины ХХ в стремление к "онтологизации" социального общения стало наиболее значимым направлением внутри "коммуникативной" философской проблематики. Оно многообразно реализовывалось в различных персональных учениях помимо Ю. Хабермаса, в том числе в универсальной теории социальных систем Н. Лумана, в учении о коммуникативных сообществах </w:t>
      </w:r>
      <w:proofErr w:type="gramStart"/>
      <w:r w:rsidRPr="004B3F20">
        <w:rPr>
          <w:sz w:val="28"/>
          <w:szCs w:val="28"/>
        </w:rPr>
        <w:t>К-О</w:t>
      </w:r>
      <w:proofErr w:type="gramEnd"/>
      <w:r w:rsidRPr="004B3F20">
        <w:rPr>
          <w:sz w:val="28"/>
          <w:szCs w:val="28"/>
        </w:rPr>
        <w:t xml:space="preserve">. Апеля и др. </w:t>
      </w:r>
    </w:p>
    <w:p w:rsidR="0083486C" w:rsidRPr="004B3F20" w:rsidRDefault="0083486C" w:rsidP="006E7C8A">
      <w:pPr>
        <w:ind w:firstLine="851"/>
        <w:jc w:val="both"/>
        <w:rPr>
          <w:sz w:val="28"/>
          <w:szCs w:val="28"/>
        </w:rPr>
      </w:pPr>
      <w:r w:rsidRPr="004B3F20">
        <w:rPr>
          <w:sz w:val="28"/>
          <w:szCs w:val="28"/>
        </w:rPr>
        <w:t>В конце 40-х годов математик К. Шеннон и инженер-электронщик У. Уивер разработали модель коммуникации, которая считается классической в современной западной литературе. В работе «Математическая теория коммуникации» они говорили о том, что теория общения возможна только как математическая и необходима, чтобы измерить возможное количество информации, которое может передать источник получателю. Шеннон и Уивер выделили пять составляющих процесса коммуникации: источник, послание, преобразователь сигнала (кодирование и декодирование информации), получатель сигнала, цель</w:t>
      </w:r>
      <w:r w:rsidR="00946660" w:rsidRPr="004B3F20">
        <w:rPr>
          <w:sz w:val="28"/>
          <w:szCs w:val="28"/>
        </w:rPr>
        <w:t xml:space="preserve"> </w:t>
      </w:r>
      <w:r w:rsidRPr="004B3F20">
        <w:rPr>
          <w:sz w:val="28"/>
          <w:szCs w:val="28"/>
        </w:rPr>
        <w:t xml:space="preserve">[2, </w:t>
      </w:r>
      <w:r w:rsidRPr="004B3F20">
        <w:rPr>
          <w:sz w:val="28"/>
          <w:szCs w:val="28"/>
          <w:lang w:val="en-US"/>
        </w:rPr>
        <w:t>c</w:t>
      </w:r>
      <w:r w:rsidRPr="004B3F20">
        <w:rPr>
          <w:sz w:val="28"/>
          <w:szCs w:val="28"/>
        </w:rPr>
        <w:t>.117]</w:t>
      </w:r>
      <w:r w:rsidR="00946660" w:rsidRPr="004B3F20">
        <w:rPr>
          <w:sz w:val="28"/>
          <w:szCs w:val="28"/>
        </w:rPr>
        <w:t>.</w:t>
      </w:r>
    </w:p>
    <w:p w:rsidR="0083486C" w:rsidRPr="004B3F20" w:rsidRDefault="0083486C" w:rsidP="006E7C8A">
      <w:pPr>
        <w:ind w:firstLine="851"/>
        <w:jc w:val="both"/>
        <w:rPr>
          <w:sz w:val="28"/>
          <w:szCs w:val="28"/>
        </w:rPr>
      </w:pPr>
      <w:r w:rsidRPr="004B3F20">
        <w:rPr>
          <w:sz w:val="28"/>
          <w:szCs w:val="28"/>
        </w:rPr>
        <w:t xml:space="preserve">В </w:t>
      </w:r>
      <w:smartTag w:uri="urn:schemas-microsoft-com:office:smarttags" w:element="metricconverter">
        <w:smartTagPr>
          <w:attr w:name="ProductID" w:val="1948 г"/>
        </w:smartTagPr>
        <w:r w:rsidRPr="004B3F20">
          <w:rPr>
            <w:sz w:val="28"/>
            <w:szCs w:val="28"/>
          </w:rPr>
          <w:t>1948 г</w:t>
        </w:r>
      </w:smartTag>
      <w:r w:rsidRPr="004B3F20">
        <w:rPr>
          <w:sz w:val="28"/>
          <w:szCs w:val="28"/>
        </w:rPr>
        <w:t>. Г. Ласуэлл выделил три функции, характерные для человеческого общества: функция надзора за средой, функция корреляции различных частей общества, функция трансмиссии социального опыта от одного поколения к другому. Он также отмечал, что не вся информация имеет только два возможных направления: от источника к получателю и обратно. В организованном обществе многое зависит от «контролеров сообщения» (редакторов, пропагандистов)</w:t>
      </w:r>
      <w:r w:rsidR="00946660" w:rsidRPr="004B3F20">
        <w:rPr>
          <w:sz w:val="28"/>
          <w:szCs w:val="28"/>
        </w:rPr>
        <w:t xml:space="preserve"> </w:t>
      </w:r>
      <w:r w:rsidRPr="004B3F20">
        <w:rPr>
          <w:sz w:val="28"/>
          <w:szCs w:val="28"/>
        </w:rPr>
        <w:t xml:space="preserve">[1, </w:t>
      </w:r>
      <w:r w:rsidRPr="004B3F20">
        <w:rPr>
          <w:sz w:val="28"/>
          <w:szCs w:val="28"/>
          <w:lang w:val="en-US"/>
        </w:rPr>
        <w:t>c</w:t>
      </w:r>
      <w:r w:rsidRPr="004B3F20">
        <w:rPr>
          <w:sz w:val="28"/>
          <w:szCs w:val="28"/>
        </w:rPr>
        <w:t>.167]</w:t>
      </w:r>
      <w:r w:rsidR="00946660" w:rsidRPr="004B3F20">
        <w:rPr>
          <w:sz w:val="28"/>
          <w:szCs w:val="28"/>
        </w:rPr>
        <w:t>.</w:t>
      </w:r>
    </w:p>
    <w:p w:rsidR="0083486C" w:rsidRPr="004B3F20" w:rsidRDefault="0083486C" w:rsidP="006E7C8A">
      <w:pPr>
        <w:ind w:firstLine="851"/>
        <w:jc w:val="both"/>
        <w:rPr>
          <w:sz w:val="28"/>
          <w:szCs w:val="28"/>
        </w:rPr>
      </w:pPr>
      <w:r w:rsidRPr="004B3F20">
        <w:rPr>
          <w:sz w:val="28"/>
          <w:szCs w:val="28"/>
        </w:rPr>
        <w:t xml:space="preserve">Исследуя развитие философских представлений о категории общения, необходимо упомянуть имя Т. Парсонса, с которым связано возникновение наиболее примечательного явления современной западной социальной мысли. Согласно Парсонсу, действия с социальными объектами отличаются от действий с физическими объектами присутствием взаимодействия, которое предполагает наличие у индивидов ожиданий по отношению друг к </w:t>
      </w:r>
      <w:r w:rsidRPr="004B3F20">
        <w:rPr>
          <w:sz w:val="28"/>
          <w:szCs w:val="28"/>
        </w:rPr>
        <w:lastRenderedPageBreak/>
        <w:t>другу и учет этих ожиданий. Парсонс вводит понятия «роли» (набор функций, которые выполняют индивиды) и «ролевых ожиданий» (установки, соответствующие данным действиям)</w:t>
      </w:r>
      <w:r w:rsidR="00946660" w:rsidRPr="004B3F20">
        <w:rPr>
          <w:sz w:val="28"/>
          <w:szCs w:val="28"/>
        </w:rPr>
        <w:t xml:space="preserve"> </w:t>
      </w:r>
      <w:r w:rsidRPr="004B3F20">
        <w:rPr>
          <w:sz w:val="28"/>
          <w:szCs w:val="28"/>
        </w:rPr>
        <w:t xml:space="preserve">[20, </w:t>
      </w:r>
      <w:r w:rsidRPr="004B3F20">
        <w:rPr>
          <w:sz w:val="28"/>
          <w:szCs w:val="28"/>
          <w:lang w:val="en-US"/>
        </w:rPr>
        <w:t>c</w:t>
      </w:r>
      <w:r w:rsidRPr="004B3F20">
        <w:rPr>
          <w:sz w:val="28"/>
          <w:szCs w:val="28"/>
        </w:rPr>
        <w:t>.510]</w:t>
      </w:r>
      <w:r w:rsidR="00946660" w:rsidRPr="004B3F20">
        <w:rPr>
          <w:sz w:val="28"/>
          <w:szCs w:val="28"/>
        </w:rPr>
        <w:t>.</w:t>
      </w:r>
    </w:p>
    <w:p w:rsidR="0083486C" w:rsidRPr="004B3F20" w:rsidRDefault="0083486C" w:rsidP="006E7C8A">
      <w:pPr>
        <w:ind w:firstLine="851"/>
        <w:jc w:val="both"/>
        <w:rPr>
          <w:sz w:val="28"/>
          <w:szCs w:val="28"/>
        </w:rPr>
      </w:pPr>
      <w:r w:rsidRPr="004B3F20">
        <w:rPr>
          <w:sz w:val="28"/>
          <w:szCs w:val="28"/>
        </w:rPr>
        <w:t xml:space="preserve">Активизация интереса отечественных исследователей к изучению проблемы общения относится к периоду конца 60-х – начала 90-х гг., однако и сегодня уделяется большое внимание изучению коммуникативного процесса. Актуальность проблем общения существовала всегда и приобретает особую значимость сегодня, привлекая внимание философов, психологов, этиков. Это отражается, прежде всего, в росте количества современных философско-этических концепций и публикаций по вопросам общения. Проблемы общения все чаще становятся предметом гуманитарных и, в том числе, философских исследований. С 60-70-х годов </w:t>
      </w:r>
      <w:r w:rsidRPr="004B3F20">
        <w:rPr>
          <w:sz w:val="28"/>
          <w:szCs w:val="28"/>
          <w:lang w:val="en-US"/>
        </w:rPr>
        <w:t>XX</w:t>
      </w:r>
      <w:r w:rsidRPr="004B3F20">
        <w:rPr>
          <w:sz w:val="28"/>
          <w:szCs w:val="28"/>
        </w:rPr>
        <w:t xml:space="preserve"> столетия термин «общение» становится у нас специальным предметом философского анализа, хотя традиционно проблемами общения продолжают заниматься в основном психологи. Ими достаточно широко освещена тема общения и накоплен большой теоретический материал. В психологической науке тема коммуникац</w:t>
      </w:r>
      <w:r w:rsidR="00946660" w:rsidRPr="004B3F20">
        <w:rPr>
          <w:sz w:val="28"/>
          <w:szCs w:val="28"/>
        </w:rPr>
        <w:t>ии проанализирована в трудах Г.</w:t>
      </w:r>
      <w:r w:rsidRPr="004B3F20">
        <w:rPr>
          <w:sz w:val="28"/>
          <w:szCs w:val="28"/>
        </w:rPr>
        <w:t>М Андреевой, А.А.</w:t>
      </w:r>
      <w:r w:rsidR="00946660" w:rsidRPr="004B3F20">
        <w:rPr>
          <w:sz w:val="28"/>
          <w:szCs w:val="28"/>
        </w:rPr>
        <w:t xml:space="preserve"> </w:t>
      </w:r>
      <w:r w:rsidRPr="004B3F20">
        <w:rPr>
          <w:sz w:val="28"/>
          <w:szCs w:val="28"/>
        </w:rPr>
        <w:t xml:space="preserve">Бодалева, В.В. Знакова, Н.Н. Обозова, Т. Шибутани и мн. др. Этот огромный эмпирический материал требовал всестороннего философского осмысления. </w:t>
      </w:r>
    </w:p>
    <w:p w:rsidR="0083486C" w:rsidRPr="004B3F20" w:rsidRDefault="0083486C" w:rsidP="006E7C8A">
      <w:pPr>
        <w:ind w:firstLine="851"/>
        <w:jc w:val="both"/>
        <w:rPr>
          <w:sz w:val="28"/>
          <w:szCs w:val="28"/>
        </w:rPr>
      </w:pPr>
      <w:r w:rsidRPr="004B3F20">
        <w:rPr>
          <w:sz w:val="28"/>
          <w:szCs w:val="28"/>
        </w:rPr>
        <w:t xml:space="preserve">Проблемы общения рассматриваются в работах большинства отечественных философов (в первую очередь, </w:t>
      </w:r>
      <w:bookmarkStart w:id="38" w:name="i105"/>
      <w:bookmarkEnd w:id="38"/>
      <w:r w:rsidRPr="004B3F20">
        <w:rPr>
          <w:sz w:val="28"/>
          <w:szCs w:val="28"/>
        </w:rPr>
        <w:t xml:space="preserve">Н.А. Бердяева и </w:t>
      </w:r>
      <w:bookmarkStart w:id="39" w:name="i107"/>
      <w:bookmarkEnd w:id="39"/>
      <w:r w:rsidRPr="004B3F20">
        <w:rPr>
          <w:sz w:val="28"/>
          <w:szCs w:val="28"/>
        </w:rPr>
        <w:t>С.Л. Франка). Рамки данной статьи не позволяют нам проанализировать весь опыт разработки проблем общения в отечественной философии. Ограничимся лишь упоминанием основных теорий в этом направлении и резюмированием той огромной роли представителей русской философии в сфере понимания различных аспектов феномена общения.</w:t>
      </w:r>
    </w:p>
    <w:p w:rsidR="0083486C" w:rsidRPr="004B3F20" w:rsidRDefault="0083486C" w:rsidP="006E7C8A">
      <w:pPr>
        <w:ind w:firstLine="851"/>
        <w:jc w:val="both"/>
        <w:rPr>
          <w:sz w:val="28"/>
          <w:szCs w:val="28"/>
        </w:rPr>
      </w:pPr>
      <w:r w:rsidRPr="004B3F20">
        <w:rPr>
          <w:sz w:val="28"/>
          <w:szCs w:val="28"/>
        </w:rPr>
        <w:t>Анализируя современную литературу, Н.И. Леонов выделяет следующие аспекты изучения общения: [12]</w:t>
      </w:r>
      <w:r w:rsidR="002D1D11" w:rsidRPr="004B3F20">
        <w:rPr>
          <w:sz w:val="28"/>
          <w:szCs w:val="28"/>
        </w:rPr>
        <w:t>.</w:t>
      </w:r>
    </w:p>
    <w:p w:rsidR="0083486C" w:rsidRPr="004B3F20" w:rsidRDefault="0083486C" w:rsidP="006E7C8A">
      <w:pPr>
        <w:ind w:firstLine="851"/>
        <w:jc w:val="both"/>
        <w:rPr>
          <w:sz w:val="28"/>
          <w:szCs w:val="28"/>
        </w:rPr>
      </w:pPr>
      <w:r w:rsidRPr="004B3F20">
        <w:rPr>
          <w:sz w:val="28"/>
          <w:szCs w:val="28"/>
        </w:rPr>
        <w:t>1) информационно-коммуникативный (общение рассматривается как вид личностной коммуникации, в процессе которой осуществляется обмен информацией);</w:t>
      </w:r>
    </w:p>
    <w:p w:rsidR="0083486C" w:rsidRPr="004B3F20" w:rsidRDefault="0083486C" w:rsidP="006E7C8A">
      <w:pPr>
        <w:ind w:firstLine="851"/>
        <w:jc w:val="both"/>
        <w:rPr>
          <w:sz w:val="28"/>
          <w:szCs w:val="28"/>
        </w:rPr>
      </w:pPr>
      <w:r w:rsidRPr="004B3F20">
        <w:rPr>
          <w:sz w:val="28"/>
          <w:szCs w:val="28"/>
        </w:rPr>
        <w:t>2) интеракционный (общение анализируется как взаимодействие индивидов в процессе кооперации);</w:t>
      </w:r>
    </w:p>
    <w:p w:rsidR="0083486C" w:rsidRPr="004B3F20" w:rsidRDefault="0083486C" w:rsidP="006E7C8A">
      <w:pPr>
        <w:ind w:firstLine="851"/>
        <w:jc w:val="both"/>
        <w:rPr>
          <w:sz w:val="28"/>
          <w:szCs w:val="28"/>
        </w:rPr>
      </w:pPr>
      <w:r w:rsidRPr="004B3F20">
        <w:rPr>
          <w:sz w:val="28"/>
          <w:szCs w:val="28"/>
        </w:rPr>
        <w:t>3) гносеологический (человек выступает как субъект и объект социального познания);</w:t>
      </w:r>
    </w:p>
    <w:p w:rsidR="0083486C" w:rsidRPr="004B3F20" w:rsidRDefault="0083486C" w:rsidP="006E7C8A">
      <w:pPr>
        <w:ind w:firstLine="851"/>
        <w:jc w:val="both"/>
        <w:rPr>
          <w:sz w:val="28"/>
          <w:szCs w:val="28"/>
        </w:rPr>
      </w:pPr>
      <w:r w:rsidRPr="004B3F20">
        <w:rPr>
          <w:sz w:val="28"/>
          <w:szCs w:val="28"/>
        </w:rPr>
        <w:t>4) аксиологический (изучение общения как процесса обмена ценностями);</w:t>
      </w:r>
    </w:p>
    <w:p w:rsidR="0083486C" w:rsidRPr="004B3F20" w:rsidRDefault="0083486C" w:rsidP="006E7C8A">
      <w:pPr>
        <w:ind w:firstLine="851"/>
        <w:jc w:val="both"/>
        <w:rPr>
          <w:sz w:val="28"/>
          <w:szCs w:val="28"/>
        </w:rPr>
      </w:pPr>
      <w:r w:rsidRPr="004B3F20">
        <w:rPr>
          <w:sz w:val="28"/>
          <w:szCs w:val="28"/>
        </w:rPr>
        <w:t xml:space="preserve">5) </w:t>
      </w:r>
      <w:proofErr w:type="gramStart"/>
      <w:r w:rsidRPr="004B3F20">
        <w:rPr>
          <w:sz w:val="28"/>
          <w:szCs w:val="28"/>
        </w:rPr>
        <w:t>нормативный</w:t>
      </w:r>
      <w:proofErr w:type="gramEnd"/>
      <w:r w:rsidRPr="004B3F20">
        <w:rPr>
          <w:sz w:val="28"/>
          <w:szCs w:val="28"/>
        </w:rPr>
        <w:t xml:space="preserve"> (выявляющий место и роль общения в процессе нормативного регулирования поведения индивидов);</w:t>
      </w:r>
    </w:p>
    <w:p w:rsidR="0083486C" w:rsidRPr="004B3F20" w:rsidRDefault="0083486C" w:rsidP="006E7C8A">
      <w:pPr>
        <w:ind w:firstLine="851"/>
        <w:jc w:val="both"/>
        <w:rPr>
          <w:sz w:val="28"/>
          <w:szCs w:val="28"/>
        </w:rPr>
      </w:pPr>
      <w:r w:rsidRPr="004B3F20">
        <w:rPr>
          <w:sz w:val="28"/>
          <w:szCs w:val="28"/>
        </w:rPr>
        <w:t>6) семиотический (общение выступает как специфическая знаковая система, с одной стороны, и посредник в функционировании различных знаковых систем – с другой);</w:t>
      </w:r>
    </w:p>
    <w:p w:rsidR="0083486C" w:rsidRPr="004B3F20" w:rsidRDefault="0083486C" w:rsidP="006E7C8A">
      <w:pPr>
        <w:ind w:firstLine="851"/>
        <w:jc w:val="both"/>
        <w:rPr>
          <w:sz w:val="28"/>
          <w:szCs w:val="28"/>
        </w:rPr>
      </w:pPr>
      <w:r w:rsidRPr="004B3F20">
        <w:rPr>
          <w:sz w:val="28"/>
          <w:szCs w:val="28"/>
        </w:rPr>
        <w:lastRenderedPageBreak/>
        <w:t>7) социально-практический (праксиологический) аспект общения, где процесс рассматривается в качестве обмена деятельностью, способностью, умениями и навыками.</w:t>
      </w:r>
    </w:p>
    <w:p w:rsidR="0083486C" w:rsidRPr="004B3F20" w:rsidRDefault="0083486C" w:rsidP="006E7C8A">
      <w:pPr>
        <w:ind w:firstLine="851"/>
        <w:jc w:val="both"/>
        <w:rPr>
          <w:sz w:val="28"/>
          <w:szCs w:val="28"/>
        </w:rPr>
      </w:pPr>
      <w:r w:rsidRPr="004B3F20">
        <w:rPr>
          <w:sz w:val="28"/>
          <w:szCs w:val="28"/>
        </w:rPr>
        <w:t xml:space="preserve">В первую очередь необходимо отметить исследование </w:t>
      </w:r>
      <w:bookmarkStart w:id="40" w:name="i125"/>
      <w:bookmarkEnd w:id="40"/>
      <w:r w:rsidRPr="004B3F20">
        <w:rPr>
          <w:sz w:val="28"/>
          <w:szCs w:val="28"/>
        </w:rPr>
        <w:t xml:space="preserve">Л.П. Буевой «Человек: деятельность и общение», представляющее по существу первую попытку системного рассмотрения философско-теоретических основ общения. Общение определялось как «индивидуализированная форма реализации общественных отношений», как «непосредственно наблюдаемая и переживаемая </w:t>
      </w:r>
      <w:proofErr w:type="gramStart"/>
      <w:r w:rsidRPr="004B3F20">
        <w:rPr>
          <w:sz w:val="28"/>
          <w:szCs w:val="28"/>
        </w:rPr>
        <w:t>реальность</w:t>
      </w:r>
      <w:proofErr w:type="gramEnd"/>
      <w:r w:rsidRPr="004B3F20">
        <w:rPr>
          <w:sz w:val="28"/>
          <w:szCs w:val="28"/>
        </w:rPr>
        <w:t xml:space="preserve"> и конкретизация общественных отношений, их персонификация, личностная форма»</w:t>
      </w:r>
      <w:r w:rsidR="002D1D11" w:rsidRPr="004B3F20">
        <w:rPr>
          <w:sz w:val="28"/>
          <w:szCs w:val="28"/>
        </w:rPr>
        <w:t xml:space="preserve"> </w:t>
      </w:r>
      <w:r w:rsidRPr="004B3F20">
        <w:rPr>
          <w:sz w:val="28"/>
          <w:szCs w:val="28"/>
        </w:rPr>
        <w:t xml:space="preserve">[5, </w:t>
      </w:r>
      <w:r w:rsidRPr="004B3F20">
        <w:rPr>
          <w:sz w:val="28"/>
          <w:szCs w:val="28"/>
          <w:lang w:val="en-US"/>
        </w:rPr>
        <w:t>c</w:t>
      </w:r>
      <w:r w:rsidRPr="004B3F20">
        <w:rPr>
          <w:sz w:val="28"/>
          <w:szCs w:val="28"/>
        </w:rPr>
        <w:t>.116]</w:t>
      </w:r>
      <w:r w:rsidR="002D1D11" w:rsidRPr="004B3F20">
        <w:rPr>
          <w:sz w:val="28"/>
          <w:szCs w:val="28"/>
        </w:rPr>
        <w:t>.</w:t>
      </w:r>
      <w:r w:rsidRPr="004B3F20">
        <w:rPr>
          <w:sz w:val="28"/>
          <w:szCs w:val="28"/>
        </w:rPr>
        <w:t xml:space="preserve"> Л.П. Буева отмечает, что благодаря общению человек усваивает формы поведения. Общение характеризуется как индивидуализированный, персонифицированный, личностный феномен. Такое понимание общения в целом доминировало и в философских, и в психологических науках.</w:t>
      </w:r>
    </w:p>
    <w:p w:rsidR="0083486C" w:rsidRPr="004B3F20" w:rsidRDefault="0083486C" w:rsidP="006E7C8A">
      <w:pPr>
        <w:ind w:firstLine="851"/>
        <w:jc w:val="both"/>
        <w:rPr>
          <w:sz w:val="28"/>
          <w:szCs w:val="28"/>
        </w:rPr>
      </w:pPr>
      <w:r w:rsidRPr="004B3F20">
        <w:rPr>
          <w:sz w:val="28"/>
          <w:szCs w:val="28"/>
        </w:rPr>
        <w:t xml:space="preserve">У Б.Д. Парыгина общение рассматривается как межличностный феномен. </w:t>
      </w:r>
      <w:proofErr w:type="gramStart"/>
      <w:r w:rsidRPr="004B3F20">
        <w:rPr>
          <w:sz w:val="28"/>
          <w:szCs w:val="28"/>
        </w:rPr>
        <w:t>Он отмечал, что «есть основания рассматривать общение как сложный и многогранный процесс, который может выступать и как процесс взаимодействия индивидов, и как информационный процесс, и как отношение людей друг к другу, и как процесс их взаимовлияния друг на друга, и как процесс их сопереживания и взаимного понимания друг друга»</w:t>
      </w:r>
      <w:r w:rsidR="00452B45" w:rsidRPr="004B3F20">
        <w:rPr>
          <w:sz w:val="28"/>
          <w:szCs w:val="28"/>
        </w:rPr>
        <w:t xml:space="preserve"> </w:t>
      </w:r>
      <w:r w:rsidRPr="004B3F20">
        <w:rPr>
          <w:sz w:val="28"/>
          <w:szCs w:val="28"/>
        </w:rPr>
        <w:t xml:space="preserve">[22, </w:t>
      </w:r>
      <w:r w:rsidRPr="004B3F20">
        <w:rPr>
          <w:sz w:val="28"/>
          <w:szCs w:val="28"/>
          <w:lang w:val="en-US"/>
        </w:rPr>
        <w:t>c</w:t>
      </w:r>
      <w:r w:rsidR="00452B45" w:rsidRPr="004B3F20">
        <w:rPr>
          <w:sz w:val="28"/>
          <w:szCs w:val="28"/>
        </w:rPr>
        <w:t>.178].</w:t>
      </w:r>
      <w:proofErr w:type="gramEnd"/>
    </w:p>
    <w:p w:rsidR="0083486C" w:rsidRPr="004B3F20" w:rsidRDefault="0083486C" w:rsidP="006E7C8A">
      <w:pPr>
        <w:ind w:firstLine="851"/>
        <w:jc w:val="both"/>
        <w:rPr>
          <w:sz w:val="28"/>
          <w:szCs w:val="28"/>
        </w:rPr>
      </w:pPr>
      <w:r w:rsidRPr="004B3F20">
        <w:rPr>
          <w:sz w:val="28"/>
          <w:szCs w:val="28"/>
        </w:rPr>
        <w:t>Для создания теоретической модели общения он пытался рассмотреть все основные параметры и особенности общения, представить развернутый анализ взаимосвязей с другими понятиями и, прежде всего, с категорией бытия.</w:t>
      </w:r>
    </w:p>
    <w:p w:rsidR="0083486C" w:rsidRPr="004B3F20" w:rsidRDefault="0083486C" w:rsidP="006E7C8A">
      <w:pPr>
        <w:ind w:firstLine="851"/>
        <w:jc w:val="both"/>
        <w:rPr>
          <w:sz w:val="28"/>
          <w:szCs w:val="28"/>
        </w:rPr>
      </w:pPr>
      <w:r w:rsidRPr="004B3F20">
        <w:rPr>
          <w:sz w:val="28"/>
          <w:szCs w:val="28"/>
        </w:rPr>
        <w:t>В рамках философского анализа многие исследователи занимались определением взаимосвязи понятия «общение» и категории «бытие».</w:t>
      </w:r>
      <w:bookmarkStart w:id="41" w:name="i144"/>
      <w:bookmarkEnd w:id="41"/>
      <w:r w:rsidRPr="004B3F20">
        <w:rPr>
          <w:noProof/>
          <w:sz w:val="28"/>
          <w:szCs w:val="28"/>
        </w:rPr>
        <w:t xml:space="preserve"> </w:t>
      </w:r>
      <w:r w:rsidRPr="004B3F20">
        <w:rPr>
          <w:sz w:val="28"/>
          <w:szCs w:val="28"/>
        </w:rPr>
        <w:t>М.М. Бахтин утверждал, что «бытие человека... есть глубочайшее о</w:t>
      </w:r>
      <w:r w:rsidR="00452B45" w:rsidRPr="004B3F20">
        <w:rPr>
          <w:sz w:val="28"/>
          <w:szCs w:val="28"/>
        </w:rPr>
        <w:t>бщение. Быть – значит общаться»</w:t>
      </w:r>
      <w:r w:rsidRPr="004B3F20">
        <w:rPr>
          <w:sz w:val="28"/>
          <w:szCs w:val="28"/>
        </w:rPr>
        <w:t xml:space="preserve">[4, </w:t>
      </w:r>
      <w:r w:rsidRPr="004B3F20">
        <w:rPr>
          <w:sz w:val="28"/>
          <w:szCs w:val="28"/>
          <w:lang w:val="en-US"/>
        </w:rPr>
        <w:t>c</w:t>
      </w:r>
      <w:r w:rsidRPr="004B3F20">
        <w:rPr>
          <w:sz w:val="28"/>
          <w:szCs w:val="28"/>
        </w:rPr>
        <w:t>.312]</w:t>
      </w:r>
      <w:r w:rsidR="00452B45" w:rsidRPr="004B3F20">
        <w:rPr>
          <w:sz w:val="28"/>
          <w:szCs w:val="28"/>
        </w:rPr>
        <w:t>.</w:t>
      </w:r>
      <w:r w:rsidRPr="004B3F20">
        <w:rPr>
          <w:sz w:val="28"/>
          <w:szCs w:val="28"/>
        </w:rPr>
        <w:t xml:space="preserve"> Схожую позицию высказывает К. Ясперс, согласно </w:t>
      </w:r>
      <w:r w:rsidR="00A83384" w:rsidRPr="004B3F20">
        <w:rPr>
          <w:sz w:val="28"/>
          <w:szCs w:val="28"/>
        </w:rPr>
        <w:t>теории,</w:t>
      </w:r>
      <w:r w:rsidRPr="004B3F20">
        <w:rPr>
          <w:sz w:val="28"/>
          <w:szCs w:val="28"/>
        </w:rPr>
        <w:t xml:space="preserve"> которого общение есть универсальное условие человеческого бытия. Эту мысль продолжает </w:t>
      </w:r>
      <w:bookmarkStart w:id="42" w:name="i151"/>
      <w:bookmarkEnd w:id="42"/>
      <w:r w:rsidRPr="004B3F20">
        <w:rPr>
          <w:sz w:val="28"/>
          <w:szCs w:val="28"/>
        </w:rPr>
        <w:t>И.А. Ильяева; общение, по ее мнению, является «способом бытия человеческой сущности», «способом бытия культуры», общение есть «исторический способ бытия культуры и человека в культуре того или иного типа».</w:t>
      </w:r>
    </w:p>
    <w:p w:rsidR="0083486C" w:rsidRPr="004B3F20" w:rsidRDefault="0083486C" w:rsidP="006E7C8A">
      <w:pPr>
        <w:ind w:firstLine="851"/>
        <w:jc w:val="both"/>
        <w:rPr>
          <w:sz w:val="28"/>
          <w:szCs w:val="28"/>
        </w:rPr>
      </w:pPr>
      <w:r w:rsidRPr="004B3F20">
        <w:rPr>
          <w:sz w:val="28"/>
          <w:szCs w:val="28"/>
        </w:rPr>
        <w:t xml:space="preserve">По мнению В.И. Сафьянова, </w:t>
      </w:r>
      <w:bookmarkStart w:id="43" w:name="i172"/>
      <w:bookmarkEnd w:id="43"/>
      <w:r w:rsidRPr="004B3F20">
        <w:rPr>
          <w:rStyle w:val="-"/>
          <w:b w:val="0"/>
          <w:bCs w:val="0"/>
          <w:sz w:val="28"/>
          <w:szCs w:val="28"/>
        </w:rPr>
        <w:t>общение</w:t>
      </w:r>
      <w:r w:rsidRPr="004B3F20">
        <w:rPr>
          <w:sz w:val="28"/>
          <w:szCs w:val="28"/>
        </w:rPr>
        <w:t xml:space="preserve"> – это форма бытия человека, особый способ существования морали и реализации межличностных отношений и взаимос</w:t>
      </w:r>
      <w:r w:rsidR="00782095" w:rsidRPr="004B3F20">
        <w:rPr>
          <w:sz w:val="28"/>
          <w:szCs w:val="28"/>
        </w:rPr>
        <w:t xml:space="preserve">вязей, интерперсональный диалог </w:t>
      </w:r>
      <w:r w:rsidRPr="004B3F20">
        <w:rPr>
          <w:sz w:val="28"/>
          <w:szCs w:val="28"/>
        </w:rPr>
        <w:t xml:space="preserve">[26, </w:t>
      </w:r>
      <w:r w:rsidRPr="004B3F20">
        <w:rPr>
          <w:sz w:val="28"/>
          <w:szCs w:val="28"/>
          <w:lang w:val="en-US"/>
        </w:rPr>
        <w:t>c</w:t>
      </w:r>
      <w:r w:rsidRPr="004B3F20">
        <w:rPr>
          <w:sz w:val="28"/>
          <w:szCs w:val="28"/>
        </w:rPr>
        <w:t>.126]</w:t>
      </w:r>
      <w:r w:rsidR="00782095" w:rsidRPr="004B3F20">
        <w:rPr>
          <w:sz w:val="28"/>
          <w:szCs w:val="28"/>
        </w:rPr>
        <w:t>.</w:t>
      </w:r>
      <w:r w:rsidRPr="004B3F20">
        <w:rPr>
          <w:sz w:val="28"/>
          <w:szCs w:val="28"/>
        </w:rPr>
        <w:t xml:space="preserve"> </w:t>
      </w:r>
      <w:r w:rsidRPr="004B3F20">
        <w:rPr>
          <w:iCs/>
          <w:sz w:val="28"/>
          <w:szCs w:val="28"/>
        </w:rPr>
        <w:t>Исследователь</w:t>
      </w:r>
      <w:r w:rsidRPr="004B3F20">
        <w:rPr>
          <w:sz w:val="28"/>
          <w:szCs w:val="28"/>
        </w:rPr>
        <w:t xml:space="preserve"> представляет структуру общения в виде </w:t>
      </w:r>
      <w:r w:rsidRPr="004B3F20">
        <w:rPr>
          <w:rStyle w:val="af9"/>
          <w:b w:val="0"/>
          <w:bCs w:val="0"/>
          <w:sz w:val="28"/>
          <w:szCs w:val="28"/>
        </w:rPr>
        <w:t>ценностных, антропологических и нормативных элементов</w:t>
      </w:r>
      <w:r w:rsidRPr="004B3F20">
        <w:rPr>
          <w:sz w:val="28"/>
          <w:szCs w:val="28"/>
        </w:rPr>
        <w:t xml:space="preserve">. Все эти три </w:t>
      </w:r>
      <w:proofErr w:type="gramStart"/>
      <w:r w:rsidRPr="004B3F20">
        <w:rPr>
          <w:sz w:val="28"/>
          <w:szCs w:val="28"/>
        </w:rPr>
        <w:t>составляющие</w:t>
      </w:r>
      <w:proofErr w:type="gramEnd"/>
      <w:r w:rsidRPr="004B3F20">
        <w:rPr>
          <w:sz w:val="28"/>
          <w:szCs w:val="28"/>
        </w:rPr>
        <w:t xml:space="preserve"> общения принципиально не сводимы друг к другу. В реальном процессе общения эти три структурных элемента общения существуют неразрывно, взаимопроникая друг в друга. Сафьянов предлагает следующую классификацию общения:</w:t>
      </w:r>
    </w:p>
    <w:p w:rsidR="0083486C" w:rsidRPr="004B3F20" w:rsidRDefault="0083486C" w:rsidP="00782095">
      <w:pPr>
        <w:pStyle w:val="ab"/>
        <w:numPr>
          <w:ilvl w:val="0"/>
          <w:numId w:val="34"/>
        </w:numPr>
        <w:spacing w:after="0" w:line="240" w:lineRule="auto"/>
        <w:ind w:left="0" w:firstLine="851"/>
        <w:jc w:val="both"/>
        <w:rPr>
          <w:rFonts w:ascii="Times New Roman" w:hAnsi="Times New Roman"/>
          <w:sz w:val="28"/>
          <w:szCs w:val="28"/>
        </w:rPr>
      </w:pPr>
      <w:r w:rsidRPr="004B3F20">
        <w:rPr>
          <w:rStyle w:val="af9"/>
          <w:rFonts w:ascii="Times New Roman" w:hAnsi="Times New Roman"/>
          <w:b w:val="0"/>
          <w:bCs w:val="0"/>
          <w:sz w:val="28"/>
          <w:szCs w:val="28"/>
        </w:rPr>
        <w:lastRenderedPageBreak/>
        <w:t>по характеру</w:t>
      </w:r>
      <w:r w:rsidRPr="004B3F20">
        <w:rPr>
          <w:rFonts w:ascii="Times New Roman" w:hAnsi="Times New Roman"/>
          <w:sz w:val="28"/>
          <w:szCs w:val="28"/>
        </w:rPr>
        <w:t xml:space="preserve"> - </w:t>
      </w:r>
      <w:proofErr w:type="gramStart"/>
      <w:r w:rsidRPr="004B3F20">
        <w:rPr>
          <w:rFonts w:ascii="Times New Roman" w:hAnsi="Times New Roman"/>
          <w:sz w:val="28"/>
          <w:szCs w:val="28"/>
        </w:rPr>
        <w:t>продуктивное</w:t>
      </w:r>
      <w:proofErr w:type="gramEnd"/>
      <w:r w:rsidRPr="004B3F20">
        <w:rPr>
          <w:rFonts w:ascii="Times New Roman" w:hAnsi="Times New Roman"/>
          <w:sz w:val="28"/>
          <w:szCs w:val="28"/>
        </w:rPr>
        <w:t xml:space="preserve"> (творческое) и непродуктивное (формальное);</w:t>
      </w:r>
    </w:p>
    <w:p w:rsidR="0083486C" w:rsidRPr="004B3F20" w:rsidRDefault="0083486C" w:rsidP="00782095">
      <w:pPr>
        <w:pStyle w:val="ab"/>
        <w:numPr>
          <w:ilvl w:val="0"/>
          <w:numId w:val="34"/>
        </w:numPr>
        <w:spacing w:after="0" w:line="240" w:lineRule="auto"/>
        <w:ind w:left="0" w:firstLine="851"/>
        <w:jc w:val="both"/>
        <w:rPr>
          <w:rFonts w:ascii="Times New Roman" w:hAnsi="Times New Roman"/>
          <w:sz w:val="28"/>
          <w:szCs w:val="28"/>
        </w:rPr>
      </w:pPr>
      <w:r w:rsidRPr="004B3F20">
        <w:rPr>
          <w:rStyle w:val="af9"/>
          <w:rFonts w:ascii="Times New Roman" w:hAnsi="Times New Roman"/>
          <w:b w:val="0"/>
          <w:bCs w:val="0"/>
          <w:sz w:val="28"/>
          <w:szCs w:val="28"/>
        </w:rPr>
        <w:t>по целям</w:t>
      </w:r>
      <w:r w:rsidRPr="004B3F20">
        <w:rPr>
          <w:rFonts w:ascii="Times New Roman" w:hAnsi="Times New Roman"/>
          <w:sz w:val="28"/>
          <w:szCs w:val="28"/>
        </w:rPr>
        <w:t xml:space="preserve"> - </w:t>
      </w:r>
      <w:proofErr w:type="gramStart"/>
      <w:r w:rsidRPr="004B3F20">
        <w:rPr>
          <w:rFonts w:ascii="Times New Roman" w:hAnsi="Times New Roman"/>
          <w:sz w:val="28"/>
          <w:szCs w:val="28"/>
        </w:rPr>
        <w:t>утилитарное</w:t>
      </w:r>
      <w:proofErr w:type="gramEnd"/>
      <w:r w:rsidRPr="004B3F20">
        <w:rPr>
          <w:rFonts w:ascii="Times New Roman" w:hAnsi="Times New Roman"/>
          <w:sz w:val="28"/>
          <w:szCs w:val="28"/>
        </w:rPr>
        <w:t xml:space="preserve"> и неутилитарное;</w:t>
      </w:r>
    </w:p>
    <w:p w:rsidR="0083486C" w:rsidRPr="004B3F20" w:rsidRDefault="0083486C" w:rsidP="00782095">
      <w:pPr>
        <w:pStyle w:val="ab"/>
        <w:numPr>
          <w:ilvl w:val="0"/>
          <w:numId w:val="34"/>
        </w:numPr>
        <w:spacing w:after="0" w:line="240" w:lineRule="auto"/>
        <w:ind w:left="0" w:firstLine="851"/>
        <w:jc w:val="both"/>
        <w:rPr>
          <w:rFonts w:ascii="Times New Roman" w:hAnsi="Times New Roman"/>
          <w:sz w:val="28"/>
          <w:szCs w:val="28"/>
        </w:rPr>
      </w:pPr>
      <w:r w:rsidRPr="004B3F20">
        <w:rPr>
          <w:rStyle w:val="af9"/>
          <w:rFonts w:ascii="Times New Roman" w:hAnsi="Times New Roman"/>
          <w:b w:val="0"/>
          <w:bCs w:val="0"/>
          <w:sz w:val="28"/>
          <w:szCs w:val="28"/>
        </w:rPr>
        <w:t>по направленности</w:t>
      </w:r>
      <w:r w:rsidRPr="004B3F20">
        <w:rPr>
          <w:rFonts w:ascii="Times New Roman" w:hAnsi="Times New Roman"/>
          <w:sz w:val="28"/>
          <w:szCs w:val="28"/>
        </w:rPr>
        <w:t xml:space="preserve"> – </w:t>
      </w:r>
      <w:proofErr w:type="gramStart"/>
      <w:r w:rsidRPr="004B3F20">
        <w:rPr>
          <w:rFonts w:ascii="Times New Roman" w:hAnsi="Times New Roman"/>
          <w:sz w:val="28"/>
          <w:szCs w:val="28"/>
        </w:rPr>
        <w:t>гуманистическое</w:t>
      </w:r>
      <w:proofErr w:type="gramEnd"/>
      <w:r w:rsidRPr="004B3F20">
        <w:rPr>
          <w:rFonts w:ascii="Times New Roman" w:hAnsi="Times New Roman"/>
          <w:sz w:val="28"/>
          <w:szCs w:val="28"/>
        </w:rPr>
        <w:t xml:space="preserve"> и манипулятивное;</w:t>
      </w:r>
    </w:p>
    <w:p w:rsidR="0083486C" w:rsidRPr="004B3F20" w:rsidRDefault="0083486C" w:rsidP="00782095">
      <w:pPr>
        <w:pStyle w:val="ab"/>
        <w:numPr>
          <w:ilvl w:val="0"/>
          <w:numId w:val="34"/>
        </w:numPr>
        <w:spacing w:after="0" w:line="240" w:lineRule="auto"/>
        <w:ind w:left="0" w:firstLine="851"/>
        <w:jc w:val="both"/>
        <w:rPr>
          <w:rFonts w:ascii="Times New Roman" w:hAnsi="Times New Roman"/>
          <w:sz w:val="28"/>
          <w:szCs w:val="28"/>
        </w:rPr>
      </w:pPr>
      <w:r w:rsidRPr="004B3F20">
        <w:rPr>
          <w:rStyle w:val="af9"/>
          <w:rFonts w:ascii="Times New Roman" w:hAnsi="Times New Roman"/>
          <w:b w:val="0"/>
          <w:bCs w:val="0"/>
          <w:sz w:val="28"/>
          <w:szCs w:val="28"/>
        </w:rPr>
        <w:t>по формам проявления</w:t>
      </w:r>
      <w:r w:rsidRPr="004B3F20">
        <w:rPr>
          <w:rFonts w:ascii="Times New Roman" w:hAnsi="Times New Roman"/>
          <w:sz w:val="28"/>
          <w:szCs w:val="28"/>
        </w:rPr>
        <w:t xml:space="preserve"> – непосредственное и опосредованное, формальное и неформальное;</w:t>
      </w:r>
    </w:p>
    <w:p w:rsidR="0083486C" w:rsidRPr="004B3F20" w:rsidRDefault="0083486C" w:rsidP="00782095">
      <w:pPr>
        <w:pStyle w:val="ab"/>
        <w:numPr>
          <w:ilvl w:val="0"/>
          <w:numId w:val="34"/>
        </w:numPr>
        <w:spacing w:after="0" w:line="240" w:lineRule="auto"/>
        <w:ind w:left="0" w:firstLine="851"/>
        <w:jc w:val="both"/>
        <w:rPr>
          <w:rFonts w:ascii="Times New Roman" w:hAnsi="Times New Roman"/>
          <w:sz w:val="28"/>
          <w:szCs w:val="28"/>
        </w:rPr>
      </w:pPr>
      <w:r w:rsidRPr="004B3F20">
        <w:rPr>
          <w:rStyle w:val="af9"/>
          <w:rFonts w:ascii="Times New Roman" w:hAnsi="Times New Roman"/>
          <w:b w:val="0"/>
          <w:bCs w:val="0"/>
          <w:sz w:val="28"/>
          <w:szCs w:val="28"/>
        </w:rPr>
        <w:t>по степени искренности</w:t>
      </w:r>
      <w:r w:rsidRPr="004B3F20">
        <w:rPr>
          <w:rFonts w:ascii="Times New Roman" w:hAnsi="Times New Roman"/>
          <w:sz w:val="28"/>
          <w:szCs w:val="28"/>
        </w:rPr>
        <w:t xml:space="preserve"> – </w:t>
      </w:r>
      <w:proofErr w:type="gramStart"/>
      <w:r w:rsidRPr="004B3F20">
        <w:rPr>
          <w:rFonts w:ascii="Times New Roman" w:hAnsi="Times New Roman"/>
          <w:sz w:val="28"/>
          <w:szCs w:val="28"/>
        </w:rPr>
        <w:t>открытое</w:t>
      </w:r>
      <w:proofErr w:type="gramEnd"/>
      <w:r w:rsidRPr="004B3F20">
        <w:rPr>
          <w:rFonts w:ascii="Times New Roman" w:hAnsi="Times New Roman"/>
          <w:sz w:val="28"/>
          <w:szCs w:val="28"/>
        </w:rPr>
        <w:t xml:space="preserve"> и закрытое; </w:t>
      </w:r>
    </w:p>
    <w:p w:rsidR="0083486C" w:rsidRPr="004B3F20" w:rsidRDefault="0083486C" w:rsidP="00782095">
      <w:pPr>
        <w:pStyle w:val="ab"/>
        <w:numPr>
          <w:ilvl w:val="0"/>
          <w:numId w:val="34"/>
        </w:numPr>
        <w:spacing w:after="0" w:line="240" w:lineRule="auto"/>
        <w:ind w:left="0" w:firstLine="851"/>
        <w:jc w:val="both"/>
        <w:rPr>
          <w:rFonts w:ascii="Times New Roman" w:hAnsi="Times New Roman"/>
          <w:sz w:val="28"/>
          <w:szCs w:val="28"/>
        </w:rPr>
      </w:pPr>
      <w:r w:rsidRPr="004B3F20">
        <w:rPr>
          <w:rStyle w:val="af9"/>
          <w:rFonts w:ascii="Times New Roman" w:hAnsi="Times New Roman"/>
          <w:b w:val="0"/>
          <w:bCs w:val="0"/>
          <w:sz w:val="28"/>
          <w:szCs w:val="28"/>
        </w:rPr>
        <w:t>по сферам деятельности</w:t>
      </w:r>
      <w:r w:rsidRPr="004B3F20">
        <w:rPr>
          <w:rFonts w:ascii="Times New Roman" w:hAnsi="Times New Roman"/>
          <w:sz w:val="28"/>
          <w:szCs w:val="28"/>
        </w:rPr>
        <w:t xml:space="preserve"> – </w:t>
      </w:r>
      <w:proofErr w:type="gramStart"/>
      <w:r w:rsidRPr="004B3F20">
        <w:rPr>
          <w:rFonts w:ascii="Times New Roman" w:hAnsi="Times New Roman"/>
          <w:sz w:val="28"/>
          <w:szCs w:val="28"/>
        </w:rPr>
        <w:t>деловое</w:t>
      </w:r>
      <w:proofErr w:type="gramEnd"/>
      <w:r w:rsidRPr="004B3F20">
        <w:rPr>
          <w:rFonts w:ascii="Times New Roman" w:hAnsi="Times New Roman"/>
          <w:sz w:val="28"/>
          <w:szCs w:val="28"/>
        </w:rPr>
        <w:t xml:space="preserve">, семейное, спортивное. </w:t>
      </w:r>
    </w:p>
    <w:p w:rsidR="0083486C" w:rsidRPr="004B3F20" w:rsidRDefault="0083486C" w:rsidP="006E7C8A">
      <w:pPr>
        <w:ind w:firstLine="851"/>
        <w:jc w:val="both"/>
        <w:rPr>
          <w:sz w:val="28"/>
          <w:szCs w:val="28"/>
        </w:rPr>
      </w:pPr>
      <w:r w:rsidRPr="004B3F20">
        <w:rPr>
          <w:sz w:val="28"/>
          <w:szCs w:val="28"/>
        </w:rPr>
        <w:t xml:space="preserve">Важное место в дискуссиях, посвященных проблемам общения занимают вопросы определения субординации понятий </w:t>
      </w:r>
      <w:bookmarkStart w:id="44" w:name="i157"/>
      <w:bookmarkEnd w:id="44"/>
      <w:r w:rsidRPr="004B3F20">
        <w:rPr>
          <w:sz w:val="28"/>
          <w:szCs w:val="28"/>
        </w:rPr>
        <w:t xml:space="preserve">«общение» и </w:t>
      </w:r>
      <w:bookmarkStart w:id="45" w:name="i158"/>
      <w:bookmarkEnd w:id="45"/>
      <w:r w:rsidRPr="004B3F20">
        <w:rPr>
          <w:sz w:val="28"/>
          <w:szCs w:val="28"/>
        </w:rPr>
        <w:t xml:space="preserve">«деятельность». В связи с этим выявились два основных подхода к данному вопросу. Сторонники первого подхода утверждают, что общение является самостоятельной характеристикой человеческого бытия. Не случайно представитель этой позиции </w:t>
      </w:r>
      <w:bookmarkStart w:id="46" w:name="i159"/>
      <w:bookmarkEnd w:id="46"/>
      <w:r w:rsidRPr="004B3F20">
        <w:rPr>
          <w:sz w:val="28"/>
          <w:szCs w:val="28"/>
        </w:rPr>
        <w:t>Л.П. Буева назвала свою монографию «Человек: деятельность и общение». Приверженцы другой концепции рассматривают общение как вид деятельности (</w:t>
      </w:r>
      <w:bookmarkStart w:id="47" w:name="i161"/>
      <w:bookmarkEnd w:id="47"/>
      <w:r w:rsidRPr="004B3F20">
        <w:rPr>
          <w:sz w:val="28"/>
          <w:szCs w:val="28"/>
        </w:rPr>
        <w:t xml:space="preserve">Каган М.С., </w:t>
      </w:r>
      <w:bookmarkStart w:id="48" w:name="i163"/>
      <w:bookmarkEnd w:id="48"/>
      <w:r w:rsidRPr="004B3F20">
        <w:rPr>
          <w:sz w:val="28"/>
          <w:szCs w:val="28"/>
        </w:rPr>
        <w:t>Сагатовский В.Н. и др.). «С философской точки зрения, – пишет В. М. Соковин, – общение – это возникшая на определенной ступени развития жизни форма передачи информации, включенная в трудовую деятельность и являющаяся ее необходимой стороной. Это также форма общественных отношений и социальная форма общественного сознания»</w:t>
      </w:r>
      <w:r w:rsidR="00452B45" w:rsidRPr="004B3F20">
        <w:rPr>
          <w:sz w:val="28"/>
          <w:szCs w:val="28"/>
        </w:rPr>
        <w:t xml:space="preserve"> </w:t>
      </w:r>
      <w:r w:rsidRPr="004B3F20">
        <w:rPr>
          <w:sz w:val="28"/>
          <w:szCs w:val="28"/>
        </w:rPr>
        <w:t xml:space="preserve">[27, </w:t>
      </w:r>
      <w:r w:rsidRPr="004B3F20">
        <w:rPr>
          <w:sz w:val="28"/>
          <w:szCs w:val="28"/>
          <w:lang w:val="en-US"/>
        </w:rPr>
        <w:t>c</w:t>
      </w:r>
      <w:r w:rsidR="00452B45" w:rsidRPr="004B3F20">
        <w:rPr>
          <w:sz w:val="28"/>
          <w:szCs w:val="28"/>
        </w:rPr>
        <w:t>.9].</w:t>
      </w:r>
    </w:p>
    <w:p w:rsidR="0083486C" w:rsidRPr="004B3F20" w:rsidRDefault="0083486C" w:rsidP="006E7C8A">
      <w:pPr>
        <w:ind w:firstLine="851"/>
        <w:jc w:val="both"/>
        <w:rPr>
          <w:rFonts w:eastAsia="TimesNewRomanPSMT"/>
          <w:sz w:val="28"/>
          <w:szCs w:val="28"/>
        </w:rPr>
      </w:pPr>
      <w:r w:rsidRPr="004B3F20">
        <w:rPr>
          <w:sz w:val="28"/>
          <w:szCs w:val="28"/>
        </w:rPr>
        <w:t>М.С. Каган рассматривает общение как «коммуникативный вид деятельности», выражающий «практическую активность субъекта».</w:t>
      </w:r>
      <w:r w:rsidRPr="004B3F20">
        <w:rPr>
          <w:rFonts w:eastAsia="TimesNewRomanPSMT"/>
          <w:sz w:val="28"/>
          <w:szCs w:val="28"/>
        </w:rPr>
        <w:t xml:space="preserve"> </w:t>
      </w:r>
      <w:proofErr w:type="gramStart"/>
      <w:r w:rsidRPr="004B3F20">
        <w:rPr>
          <w:rFonts w:eastAsia="TimesNewRomanPSMT"/>
          <w:sz w:val="28"/>
          <w:szCs w:val="28"/>
        </w:rPr>
        <w:t>Типология участников общения, разработанная М.С. Каганом, различает реальных партнеров (личности, группы и их представители), субъективированные объекты (животные, вещи) и квазисубъекты (боги, литературные персонажи, «другое Я»).</w:t>
      </w:r>
      <w:proofErr w:type="gramEnd"/>
      <w:r w:rsidRPr="004B3F20">
        <w:rPr>
          <w:rFonts w:eastAsia="TimesNewRomanPSMT"/>
          <w:sz w:val="28"/>
          <w:szCs w:val="28"/>
        </w:rPr>
        <w:t xml:space="preserve"> Социальные (профессия, класс, нация) и половозрастные характеристики участников общения также играют в нем существенную роль. Эта типология позволила М. С. Кагану выделить такие виды общения, как межличностное, групповое и представительное общение</w:t>
      </w:r>
      <w:r w:rsidR="00452B45" w:rsidRPr="004B3F20">
        <w:rPr>
          <w:rFonts w:eastAsia="TimesNewRomanPSMT"/>
          <w:sz w:val="28"/>
          <w:szCs w:val="28"/>
        </w:rPr>
        <w:t xml:space="preserve"> </w:t>
      </w:r>
      <w:r w:rsidRPr="004B3F20">
        <w:rPr>
          <w:rFonts w:eastAsia="TimesNewRomanPSMT"/>
          <w:sz w:val="28"/>
          <w:szCs w:val="28"/>
        </w:rPr>
        <w:t xml:space="preserve">[9, </w:t>
      </w:r>
      <w:r w:rsidRPr="004B3F20">
        <w:rPr>
          <w:rFonts w:eastAsia="TimesNewRomanPSMT"/>
          <w:sz w:val="28"/>
          <w:szCs w:val="28"/>
          <w:lang w:val="en-US"/>
        </w:rPr>
        <w:t>c</w:t>
      </w:r>
      <w:r w:rsidRPr="004B3F20">
        <w:rPr>
          <w:rFonts w:eastAsia="TimesNewRomanPSMT"/>
          <w:sz w:val="28"/>
          <w:szCs w:val="28"/>
        </w:rPr>
        <w:t>.76]</w:t>
      </w:r>
      <w:r w:rsidR="00452B45" w:rsidRPr="004B3F20">
        <w:rPr>
          <w:rFonts w:eastAsia="TimesNewRomanPSMT"/>
          <w:sz w:val="28"/>
          <w:szCs w:val="28"/>
        </w:rPr>
        <w:t>.</w:t>
      </w:r>
    </w:p>
    <w:p w:rsidR="0083486C" w:rsidRPr="004B3F20" w:rsidRDefault="0083486C" w:rsidP="006E7C8A">
      <w:pPr>
        <w:ind w:firstLine="851"/>
        <w:jc w:val="both"/>
        <w:rPr>
          <w:sz w:val="28"/>
          <w:szCs w:val="28"/>
        </w:rPr>
      </w:pPr>
      <w:r w:rsidRPr="004B3F20">
        <w:rPr>
          <w:sz w:val="28"/>
          <w:szCs w:val="28"/>
        </w:rPr>
        <w:t>По мнению В.Е. Кемерова, понятие общения тесно связано с понятием деятельности. Оба понятия с разных сторон выявляют формы движения и трансляции человеческих сил и способностей в социальном пространстве и социальном времени. Общение – это практическая деятельность, так как контакты между людьми предполагают воплощение передаваемой информации в той или иной системе знаков, которые материализуют её с целью передачи реципиентам</w:t>
      </w:r>
      <w:r w:rsidR="00452B45" w:rsidRPr="004B3F20">
        <w:rPr>
          <w:sz w:val="28"/>
          <w:szCs w:val="28"/>
        </w:rPr>
        <w:t xml:space="preserve"> </w:t>
      </w:r>
      <w:r w:rsidRPr="004B3F20">
        <w:rPr>
          <w:sz w:val="28"/>
          <w:szCs w:val="28"/>
        </w:rPr>
        <w:t xml:space="preserve">[11, </w:t>
      </w:r>
      <w:r w:rsidRPr="004B3F20">
        <w:rPr>
          <w:sz w:val="28"/>
          <w:szCs w:val="28"/>
          <w:lang w:val="en-US"/>
        </w:rPr>
        <w:t>c</w:t>
      </w:r>
      <w:r w:rsidRPr="004B3F20">
        <w:rPr>
          <w:sz w:val="28"/>
          <w:szCs w:val="28"/>
        </w:rPr>
        <w:t>.131-132]</w:t>
      </w:r>
      <w:r w:rsidR="00452B45" w:rsidRPr="004B3F20">
        <w:rPr>
          <w:sz w:val="28"/>
          <w:szCs w:val="28"/>
        </w:rPr>
        <w:t>.</w:t>
      </w:r>
      <w:r w:rsidRPr="004B3F20">
        <w:rPr>
          <w:sz w:val="28"/>
          <w:szCs w:val="28"/>
        </w:rPr>
        <w:t xml:space="preserve"> Любопытно замечание Л.С. Выготского, сравнившего роль знака в общении с ролью орудия в труде</w:t>
      </w:r>
      <w:r w:rsidR="00452B45" w:rsidRPr="004B3F20">
        <w:rPr>
          <w:sz w:val="28"/>
          <w:szCs w:val="28"/>
        </w:rPr>
        <w:t xml:space="preserve"> </w:t>
      </w:r>
      <w:r w:rsidRPr="004B3F20">
        <w:rPr>
          <w:sz w:val="28"/>
          <w:szCs w:val="28"/>
        </w:rPr>
        <w:t>[6]</w:t>
      </w:r>
      <w:r w:rsidR="00452B45" w:rsidRPr="004B3F20">
        <w:rPr>
          <w:sz w:val="28"/>
          <w:szCs w:val="28"/>
        </w:rPr>
        <w:t>.</w:t>
      </w:r>
    </w:p>
    <w:p w:rsidR="0083486C" w:rsidRPr="004B3F20" w:rsidRDefault="0083486C" w:rsidP="006E7C8A">
      <w:pPr>
        <w:ind w:firstLine="851"/>
        <w:jc w:val="both"/>
        <w:rPr>
          <w:sz w:val="28"/>
          <w:szCs w:val="28"/>
        </w:rPr>
      </w:pPr>
      <w:r w:rsidRPr="004B3F20">
        <w:rPr>
          <w:sz w:val="28"/>
          <w:szCs w:val="28"/>
        </w:rPr>
        <w:t xml:space="preserve">Развитие обществознания </w:t>
      </w:r>
      <w:r w:rsidRPr="004B3F20">
        <w:rPr>
          <w:sz w:val="28"/>
          <w:szCs w:val="28"/>
          <w:lang w:val="en-US"/>
        </w:rPr>
        <w:t>XX</w:t>
      </w:r>
      <w:r w:rsidRPr="004B3F20">
        <w:rPr>
          <w:sz w:val="28"/>
          <w:szCs w:val="28"/>
        </w:rPr>
        <w:t xml:space="preserve"> в., в котором принцип разделения труда господствовал над цельными представлениями о социальных процессах и человеческом бытии, привело к упрощенным истолкованиям общения. Оно сводилось к межсубъектным взаимодействиям. Соответственно, многообразные формы общения редуцировались к представлению о </w:t>
      </w:r>
      <w:r w:rsidRPr="004B3F20">
        <w:rPr>
          <w:sz w:val="28"/>
          <w:szCs w:val="28"/>
        </w:rPr>
        <w:lastRenderedPageBreak/>
        <w:t xml:space="preserve">непосредственных контактах между людьми. И хотя философско-методологический анализ явно демонстрировал сложность проблемы общения, и сегодня, как в повседневном, так и в научном сознании доминирует стереотипное понимание общения как непосредственного взаимодействия между людьми. </w:t>
      </w:r>
    </w:p>
    <w:p w:rsidR="0083486C" w:rsidRPr="004B3F20" w:rsidRDefault="0083486C" w:rsidP="006E7C8A">
      <w:pPr>
        <w:ind w:firstLine="851"/>
        <w:jc w:val="both"/>
        <w:rPr>
          <w:sz w:val="28"/>
          <w:szCs w:val="28"/>
        </w:rPr>
      </w:pPr>
      <w:r w:rsidRPr="004B3F20">
        <w:rPr>
          <w:sz w:val="28"/>
          <w:szCs w:val="28"/>
        </w:rPr>
        <w:t xml:space="preserve">А.В. Резаев характеризует общение как «понятие, обозначающее социальный феномен, который раскрывает механизмы структурирования, организации и функционирования человеческого общества, способы и формы включения индивида в социально-исторический контекст». В его представлении, общению принадлежит роль связующего элемента в системе «человек – общество». Социальность является неотъемлемым свойством общения, т.е. общение присуще только человеческому обществу. </w:t>
      </w:r>
    </w:p>
    <w:p w:rsidR="00452B45" w:rsidRPr="004B3F20" w:rsidRDefault="0083486C" w:rsidP="006E7C8A">
      <w:pPr>
        <w:ind w:firstLine="851"/>
        <w:jc w:val="both"/>
        <w:rPr>
          <w:sz w:val="28"/>
          <w:szCs w:val="28"/>
        </w:rPr>
      </w:pPr>
      <w:r w:rsidRPr="004B3F20">
        <w:rPr>
          <w:sz w:val="28"/>
          <w:szCs w:val="28"/>
        </w:rPr>
        <w:t>Для целостного исследования процесса общения на социально-философском уровне А. Резаев предлагает три парадигмы:</w:t>
      </w:r>
    </w:p>
    <w:p w:rsidR="00452B45" w:rsidRPr="004B3F20" w:rsidRDefault="0083486C" w:rsidP="006E7C8A">
      <w:pPr>
        <w:ind w:firstLine="851"/>
        <w:jc w:val="both"/>
        <w:rPr>
          <w:sz w:val="28"/>
          <w:szCs w:val="28"/>
        </w:rPr>
      </w:pPr>
      <w:r w:rsidRPr="004B3F20">
        <w:rPr>
          <w:sz w:val="28"/>
          <w:szCs w:val="28"/>
        </w:rPr>
        <w:t>а) информационно-инструментальная;</w:t>
      </w:r>
    </w:p>
    <w:p w:rsidR="00452B45" w:rsidRPr="004B3F20" w:rsidRDefault="0083486C" w:rsidP="006E7C8A">
      <w:pPr>
        <w:ind w:firstLine="851"/>
        <w:jc w:val="both"/>
        <w:rPr>
          <w:sz w:val="28"/>
          <w:szCs w:val="28"/>
        </w:rPr>
      </w:pPr>
      <w:r w:rsidRPr="004B3F20">
        <w:rPr>
          <w:sz w:val="28"/>
          <w:szCs w:val="28"/>
        </w:rPr>
        <w:t>б) экзистенциально-феноменологическая;</w:t>
      </w:r>
    </w:p>
    <w:p w:rsidR="00452B45" w:rsidRPr="004B3F20" w:rsidRDefault="0083486C" w:rsidP="006E7C8A">
      <w:pPr>
        <w:ind w:firstLine="851"/>
        <w:jc w:val="both"/>
        <w:rPr>
          <w:sz w:val="28"/>
          <w:szCs w:val="28"/>
        </w:rPr>
      </w:pPr>
      <w:r w:rsidRPr="004B3F20">
        <w:rPr>
          <w:sz w:val="28"/>
          <w:szCs w:val="28"/>
        </w:rPr>
        <w:t xml:space="preserve">в) марксистская (историко-материалистическая). </w:t>
      </w:r>
    </w:p>
    <w:p w:rsidR="00452B45" w:rsidRPr="004B3F20" w:rsidRDefault="0083486C" w:rsidP="006E7C8A">
      <w:pPr>
        <w:ind w:firstLine="851"/>
        <w:jc w:val="both"/>
        <w:rPr>
          <w:sz w:val="28"/>
          <w:szCs w:val="28"/>
        </w:rPr>
      </w:pPr>
      <w:r w:rsidRPr="004B3F20">
        <w:rPr>
          <w:sz w:val="28"/>
          <w:szCs w:val="28"/>
        </w:rPr>
        <w:t xml:space="preserve">Он пишет о том, что, функционируя на различных уровнях социальной реальности, «общение предстает: </w:t>
      </w:r>
    </w:p>
    <w:p w:rsidR="00452B45" w:rsidRPr="004B3F20" w:rsidRDefault="0083486C" w:rsidP="006E7C8A">
      <w:pPr>
        <w:ind w:firstLine="851"/>
        <w:jc w:val="both"/>
        <w:rPr>
          <w:sz w:val="28"/>
          <w:szCs w:val="28"/>
        </w:rPr>
      </w:pPr>
      <w:r w:rsidRPr="004B3F20">
        <w:rPr>
          <w:sz w:val="28"/>
          <w:szCs w:val="28"/>
        </w:rPr>
        <w:t>а) как взаимосвязь – взаимодействие и обмен образованиями материального и духовного порядка – способностями, деятельностями, информацией, мыслями, чувствами;</w:t>
      </w:r>
    </w:p>
    <w:p w:rsidR="00452B45" w:rsidRPr="004B3F20" w:rsidRDefault="0083486C" w:rsidP="006E7C8A">
      <w:pPr>
        <w:ind w:firstLine="851"/>
        <w:jc w:val="both"/>
        <w:rPr>
          <w:sz w:val="28"/>
          <w:szCs w:val="28"/>
        </w:rPr>
      </w:pPr>
      <w:r w:rsidRPr="004B3F20">
        <w:rPr>
          <w:sz w:val="28"/>
          <w:szCs w:val="28"/>
        </w:rPr>
        <w:t>б) как реализация внутренней потенции самосознающего индивида;</w:t>
      </w:r>
    </w:p>
    <w:p w:rsidR="0083486C" w:rsidRPr="004B3F20" w:rsidRDefault="0083486C" w:rsidP="006E7C8A">
      <w:pPr>
        <w:ind w:firstLine="851"/>
        <w:jc w:val="both"/>
        <w:rPr>
          <w:sz w:val="28"/>
          <w:szCs w:val="28"/>
        </w:rPr>
      </w:pPr>
      <w:r w:rsidRPr="004B3F20">
        <w:rPr>
          <w:sz w:val="28"/>
          <w:szCs w:val="28"/>
        </w:rPr>
        <w:t>в) как персонификация, актуализация и реализация структурной характеристики общества – общественных отношений»</w:t>
      </w:r>
      <w:r w:rsidR="00452B45" w:rsidRPr="004B3F20">
        <w:rPr>
          <w:sz w:val="28"/>
          <w:szCs w:val="28"/>
        </w:rPr>
        <w:t xml:space="preserve"> </w:t>
      </w:r>
      <w:r w:rsidRPr="004B3F20">
        <w:rPr>
          <w:sz w:val="28"/>
          <w:szCs w:val="28"/>
        </w:rPr>
        <w:t xml:space="preserve">[24, </w:t>
      </w:r>
      <w:r w:rsidRPr="004B3F20">
        <w:rPr>
          <w:sz w:val="28"/>
          <w:szCs w:val="28"/>
          <w:lang w:val="en-US"/>
        </w:rPr>
        <w:t>c</w:t>
      </w:r>
      <w:r w:rsidRPr="004B3F20">
        <w:rPr>
          <w:sz w:val="28"/>
          <w:szCs w:val="28"/>
        </w:rPr>
        <w:t>.381]</w:t>
      </w:r>
      <w:r w:rsidR="00452B45" w:rsidRPr="004B3F20">
        <w:rPr>
          <w:sz w:val="28"/>
          <w:szCs w:val="28"/>
        </w:rPr>
        <w:t>.</w:t>
      </w:r>
    </w:p>
    <w:p w:rsidR="0083486C" w:rsidRPr="004B3F20" w:rsidRDefault="0083486C" w:rsidP="006E7C8A">
      <w:pPr>
        <w:ind w:firstLine="851"/>
        <w:jc w:val="both"/>
        <w:rPr>
          <w:sz w:val="28"/>
          <w:szCs w:val="28"/>
        </w:rPr>
      </w:pPr>
      <w:r w:rsidRPr="004B3F20">
        <w:rPr>
          <w:sz w:val="28"/>
          <w:szCs w:val="28"/>
        </w:rPr>
        <w:t>Рассматривая эволюцию социально-философских представлений категории общения, А.В. Резаев выделяет пять этапов развития.</w:t>
      </w:r>
    </w:p>
    <w:p w:rsidR="0083486C" w:rsidRPr="004B3F20" w:rsidRDefault="0083486C" w:rsidP="006E7C8A">
      <w:pPr>
        <w:ind w:firstLine="851"/>
        <w:jc w:val="both"/>
        <w:rPr>
          <w:sz w:val="28"/>
          <w:szCs w:val="28"/>
        </w:rPr>
      </w:pPr>
      <w:r w:rsidRPr="004B3F20">
        <w:rPr>
          <w:sz w:val="28"/>
          <w:szCs w:val="28"/>
        </w:rPr>
        <w:t>Вплоть до конца XVIII века первые трактовки сущности общения людей друг с другом выступали в форме конструкций, раскрывающих либо этические, либо политические характеристики общества.</w:t>
      </w:r>
    </w:p>
    <w:p w:rsidR="0083486C" w:rsidRPr="004B3F20" w:rsidRDefault="0083486C" w:rsidP="006E7C8A">
      <w:pPr>
        <w:ind w:firstLine="851"/>
        <w:jc w:val="both"/>
        <w:rPr>
          <w:sz w:val="28"/>
          <w:szCs w:val="28"/>
        </w:rPr>
      </w:pPr>
      <w:r w:rsidRPr="004B3F20">
        <w:rPr>
          <w:sz w:val="28"/>
          <w:szCs w:val="28"/>
        </w:rPr>
        <w:t>Второй период ознаменовался индустриальной революцией и политическими катаклизмами во Франции и Англии. Выделяются две характерные черты изучения общения в этот период. Первая черта – развитие идеи Аристотеля – общение в обществе есть соединение в одном процессе того, кто говорит, что говорит и какой говорит аудитории. Вторая черта была обусловлена появлением двух противоположных трактовок общества: «консенсусной», где общение представлено в терминах столкновения интересов, и «конфликтной», которая характеризуется критическим отношением к существующим социальным порядкам.</w:t>
      </w:r>
    </w:p>
    <w:p w:rsidR="0083486C" w:rsidRPr="004B3F20" w:rsidRDefault="0083486C" w:rsidP="006E7C8A">
      <w:pPr>
        <w:ind w:firstLine="851"/>
        <w:jc w:val="both"/>
        <w:rPr>
          <w:sz w:val="28"/>
          <w:szCs w:val="28"/>
        </w:rPr>
      </w:pPr>
      <w:r w:rsidRPr="004B3F20">
        <w:rPr>
          <w:sz w:val="28"/>
          <w:szCs w:val="28"/>
        </w:rPr>
        <w:t>Третий этап трактовки общения в истории социальной мысли связан с открытием в середине XIX века материалистического понимания истории и формулировкой теории общественных отношений.</w:t>
      </w:r>
    </w:p>
    <w:p w:rsidR="0083486C" w:rsidRPr="004B3F20" w:rsidRDefault="0083486C" w:rsidP="006E7C8A">
      <w:pPr>
        <w:ind w:firstLine="851"/>
        <w:jc w:val="both"/>
        <w:rPr>
          <w:sz w:val="28"/>
          <w:szCs w:val="28"/>
        </w:rPr>
      </w:pPr>
      <w:r w:rsidRPr="004B3F20">
        <w:rPr>
          <w:sz w:val="28"/>
          <w:szCs w:val="28"/>
        </w:rPr>
        <w:t xml:space="preserve">Четвертый этап развития представлений о социальных взаимосвязях приходится </w:t>
      </w:r>
      <w:proofErr w:type="gramStart"/>
      <w:r w:rsidRPr="004B3F20">
        <w:rPr>
          <w:sz w:val="28"/>
          <w:szCs w:val="28"/>
        </w:rPr>
        <w:t>на конец</w:t>
      </w:r>
      <w:proofErr w:type="gramEnd"/>
      <w:r w:rsidRPr="004B3F20">
        <w:rPr>
          <w:sz w:val="28"/>
          <w:szCs w:val="28"/>
        </w:rPr>
        <w:t xml:space="preserve"> XIX и на ХХ столетие, время бурного развития </w:t>
      </w:r>
      <w:r w:rsidRPr="004B3F20">
        <w:rPr>
          <w:sz w:val="28"/>
          <w:szCs w:val="28"/>
        </w:rPr>
        <w:lastRenderedPageBreak/>
        <w:t xml:space="preserve">социологии, психологии, лингвистики, кибернетики. Методология, модели и принципы этих дисциплин становятся определяющими для изучения общения в ХХ веке. </w:t>
      </w:r>
    </w:p>
    <w:p w:rsidR="0083486C" w:rsidRPr="004B3F20" w:rsidRDefault="0083486C" w:rsidP="006E7C8A">
      <w:pPr>
        <w:ind w:firstLine="851"/>
        <w:jc w:val="both"/>
        <w:rPr>
          <w:sz w:val="28"/>
          <w:szCs w:val="28"/>
        </w:rPr>
      </w:pPr>
      <w:r w:rsidRPr="004B3F20">
        <w:rPr>
          <w:sz w:val="28"/>
          <w:szCs w:val="28"/>
        </w:rPr>
        <w:t xml:space="preserve">И, наконец, в настоящее время, по мнению А.В. Резаева, разворачивается пятый, «поисковый» этап развития теоретических представлений о сущности рассматриваемого термина, ориентированный на синтез и обобщение уже достигнутых результатов. </w:t>
      </w:r>
    </w:p>
    <w:p w:rsidR="0083486C" w:rsidRPr="004B3F20" w:rsidRDefault="0083486C" w:rsidP="006E7C8A">
      <w:pPr>
        <w:ind w:firstLine="851"/>
        <w:jc w:val="both"/>
        <w:rPr>
          <w:sz w:val="28"/>
          <w:szCs w:val="28"/>
        </w:rPr>
      </w:pPr>
      <w:r w:rsidRPr="004B3F20">
        <w:rPr>
          <w:sz w:val="28"/>
          <w:szCs w:val="28"/>
        </w:rPr>
        <w:t>Ю. В. Перов предложил разграничить всего две основные стратегии социально-философских "коммуникативных теорий", воплощающихся в ряде конкретных авторских теорий</w:t>
      </w:r>
      <w:r w:rsidR="00782095" w:rsidRPr="004B3F20">
        <w:rPr>
          <w:sz w:val="28"/>
          <w:szCs w:val="28"/>
        </w:rPr>
        <w:t xml:space="preserve"> </w:t>
      </w:r>
      <w:r w:rsidRPr="004B3F20">
        <w:rPr>
          <w:sz w:val="28"/>
          <w:szCs w:val="28"/>
        </w:rPr>
        <w:t xml:space="preserve">[23, </w:t>
      </w:r>
      <w:r w:rsidRPr="004B3F20">
        <w:rPr>
          <w:sz w:val="28"/>
          <w:szCs w:val="28"/>
          <w:lang w:val="en-US"/>
        </w:rPr>
        <w:t>c</w:t>
      </w:r>
      <w:r w:rsidRPr="004B3F20">
        <w:rPr>
          <w:sz w:val="28"/>
          <w:szCs w:val="28"/>
        </w:rPr>
        <w:t>.9-32]</w:t>
      </w:r>
      <w:r w:rsidR="00782095" w:rsidRPr="004B3F20">
        <w:rPr>
          <w:sz w:val="28"/>
          <w:szCs w:val="28"/>
        </w:rPr>
        <w:t>.</w:t>
      </w:r>
    </w:p>
    <w:p w:rsidR="0083486C" w:rsidRPr="004B3F20" w:rsidRDefault="0083486C" w:rsidP="006E7C8A">
      <w:pPr>
        <w:ind w:firstLine="851"/>
        <w:jc w:val="both"/>
        <w:rPr>
          <w:sz w:val="28"/>
          <w:szCs w:val="28"/>
        </w:rPr>
      </w:pPr>
      <w:r w:rsidRPr="004B3F20">
        <w:rPr>
          <w:sz w:val="28"/>
          <w:szCs w:val="28"/>
        </w:rPr>
        <w:t xml:space="preserve">Стратегии первого типа, обозначенные в терминологии Ю. Хабермаса как "субъект-центрированные", в качестве исходного пункта теории и методологии отправляются от субъектов и их деятельности. При этом речь может идти как об индивидуальных, так и коллективных или исторических "субъектах". Теории этого класса обладают более весомой историко-философской родословной. </w:t>
      </w:r>
    </w:p>
    <w:p w:rsidR="0083486C" w:rsidRPr="004B3F20" w:rsidRDefault="0083486C" w:rsidP="006E7C8A">
      <w:pPr>
        <w:ind w:firstLine="851"/>
        <w:jc w:val="both"/>
        <w:rPr>
          <w:sz w:val="28"/>
          <w:szCs w:val="28"/>
        </w:rPr>
      </w:pPr>
      <w:r w:rsidRPr="004B3F20">
        <w:rPr>
          <w:sz w:val="28"/>
          <w:szCs w:val="28"/>
        </w:rPr>
        <w:t>Другой тип стратегии, противоположный первому, это так называемые "системно-структурные" или "функциональные" модели общения. Во главу угла сторонники данного подхода ставят не "субъекта", а "функции". Предметом исследования является не деятельность и сознание живых индивидов, а системы устойчивых способов и форм взаимодействи</w:t>
      </w:r>
      <w:r w:rsidR="00782095" w:rsidRPr="004B3F20">
        <w:rPr>
          <w:sz w:val="28"/>
          <w:szCs w:val="28"/>
        </w:rPr>
        <w:t>я</w:t>
      </w:r>
      <w:r w:rsidRPr="004B3F20">
        <w:rPr>
          <w:sz w:val="28"/>
          <w:szCs w:val="28"/>
        </w:rPr>
        <w:t xml:space="preserve">, существующих и функционирующих в данном обществе ("дискурсы", жизненные "практики"). </w:t>
      </w:r>
    </w:p>
    <w:p w:rsidR="0083486C" w:rsidRPr="004B3F20" w:rsidRDefault="0083486C" w:rsidP="006E7C8A">
      <w:pPr>
        <w:ind w:firstLine="851"/>
        <w:jc w:val="both"/>
        <w:rPr>
          <w:sz w:val="28"/>
          <w:szCs w:val="28"/>
        </w:rPr>
      </w:pPr>
      <w:r w:rsidRPr="004B3F20">
        <w:rPr>
          <w:sz w:val="28"/>
          <w:szCs w:val="28"/>
        </w:rPr>
        <w:t>Ю.В. Перов пишет о том, что на протяжении XIX и XX вв. теории социального общения, реализовывавшие "субъект-центрированные стратегии", преобладали в количественном отношении и имели большую степень влияния</w:t>
      </w:r>
      <w:r w:rsidRPr="004B3F20">
        <w:rPr>
          <w:sz w:val="28"/>
          <w:szCs w:val="28"/>
          <w:u w:val="single"/>
        </w:rPr>
        <w:t>.</w:t>
      </w:r>
      <w:r w:rsidRPr="004B3F20">
        <w:rPr>
          <w:sz w:val="28"/>
          <w:szCs w:val="28"/>
        </w:rPr>
        <w:t xml:space="preserve">  Впервые иная возможность анализа общения была намечена Гегелем в исследованиях гражданского общества, где многообразные взаимодействия индивидов формируют всеобщую общественную связь, обладающую собственными закономерностями. «Но если у Гегеля такой подход к исследованию социального общения был намечен, то у Маркса его можно считать преобладающим. Такой "системно-функциональный" подход оказался эффективным применительно не только к общению, но и к общественной деятельности в целом»</w:t>
      </w:r>
      <w:r w:rsidR="00782095" w:rsidRPr="004B3F20">
        <w:rPr>
          <w:sz w:val="28"/>
          <w:szCs w:val="28"/>
        </w:rPr>
        <w:t xml:space="preserve"> </w:t>
      </w:r>
      <w:r w:rsidRPr="004B3F20">
        <w:rPr>
          <w:sz w:val="28"/>
          <w:szCs w:val="28"/>
        </w:rPr>
        <w:t xml:space="preserve">[9, </w:t>
      </w:r>
      <w:r w:rsidRPr="004B3F20">
        <w:rPr>
          <w:sz w:val="28"/>
          <w:szCs w:val="28"/>
          <w:lang w:val="en-US"/>
        </w:rPr>
        <w:t>c</w:t>
      </w:r>
      <w:r w:rsidRPr="004B3F20">
        <w:rPr>
          <w:sz w:val="28"/>
          <w:szCs w:val="28"/>
        </w:rPr>
        <w:t>.22]</w:t>
      </w:r>
      <w:r w:rsidR="00782095" w:rsidRPr="004B3F20">
        <w:rPr>
          <w:sz w:val="28"/>
          <w:szCs w:val="28"/>
        </w:rPr>
        <w:t>.</w:t>
      </w:r>
    </w:p>
    <w:p w:rsidR="0083486C" w:rsidRPr="004B3F20" w:rsidRDefault="0083486C" w:rsidP="006E7C8A">
      <w:pPr>
        <w:ind w:firstLine="851"/>
        <w:jc w:val="both"/>
        <w:rPr>
          <w:sz w:val="28"/>
          <w:szCs w:val="28"/>
        </w:rPr>
      </w:pPr>
      <w:r w:rsidRPr="004B3F20">
        <w:rPr>
          <w:sz w:val="28"/>
          <w:szCs w:val="28"/>
        </w:rPr>
        <w:t>Ю.В. Перов подчеркивает, что как "субъект-центрированные", так и "системно-структурные" стратегии при их последовательной реализации оказываются "крайними" и отчасти тупиковыми. Однако он считает проблематичной возможность философского синтеза, который был бы способен преодолеть односторонние крайности этих стратегий.</w:t>
      </w:r>
    </w:p>
    <w:p w:rsidR="0083486C" w:rsidRPr="004B3F20" w:rsidRDefault="0083486C" w:rsidP="006E7C8A">
      <w:pPr>
        <w:ind w:firstLine="851"/>
        <w:jc w:val="both"/>
        <w:rPr>
          <w:sz w:val="28"/>
          <w:szCs w:val="28"/>
        </w:rPr>
      </w:pPr>
      <w:r w:rsidRPr="004B3F20">
        <w:rPr>
          <w:sz w:val="28"/>
          <w:szCs w:val="28"/>
        </w:rPr>
        <w:t xml:space="preserve">Для философии общение представляет особый интерес, поскольку в нем концентрируются формы мышления и деятельности, общезначимые категории и субъективные намерения индивидов. В рамках данной категории можно выделить прямое и косвенное общение, непосредственное и опосредованное. В прямом общении люди взаимодействуют “лицом к лицу”, </w:t>
      </w:r>
      <w:r w:rsidRPr="004B3F20">
        <w:rPr>
          <w:sz w:val="28"/>
          <w:szCs w:val="28"/>
        </w:rPr>
        <w:lastRenderedPageBreak/>
        <w:t>участники находятся "здесь и сейчас". В этой форме осуществляются совместность, непосредственная коллективность человеческой деятельности. Но, как деятельность не сводится к прямой совместности, так и общение нельзя ограничивать только лишь контекстом непосредственного контакта. Опосредованное или дистанционное общение представляет собой взаимодействие субъектов, разделенных в пространстве или во времени, и сам акт общения осуществляется посредством созданных людьми культурных объектов (например, в искусстве).</w:t>
      </w:r>
    </w:p>
    <w:p w:rsidR="0083486C" w:rsidRPr="004B3F20" w:rsidRDefault="0083486C" w:rsidP="006E7C8A">
      <w:pPr>
        <w:ind w:firstLine="851"/>
        <w:jc w:val="both"/>
        <w:rPr>
          <w:sz w:val="28"/>
          <w:szCs w:val="28"/>
        </w:rPr>
      </w:pPr>
      <w:r w:rsidRPr="004B3F20">
        <w:rPr>
          <w:sz w:val="28"/>
          <w:szCs w:val="28"/>
        </w:rPr>
        <w:t>По теории канадского философа М. Маклюэна, в зависимости от способа общения между людьми, можно выделить три эпохи в истории человечества:</w:t>
      </w:r>
    </w:p>
    <w:p w:rsidR="0083486C" w:rsidRPr="004B3F20" w:rsidRDefault="0083486C" w:rsidP="006E7C8A">
      <w:pPr>
        <w:ind w:firstLine="851"/>
        <w:jc w:val="both"/>
        <w:rPr>
          <w:sz w:val="28"/>
          <w:szCs w:val="28"/>
        </w:rPr>
      </w:pPr>
      <w:r w:rsidRPr="004B3F20">
        <w:rPr>
          <w:sz w:val="28"/>
          <w:szCs w:val="28"/>
        </w:rPr>
        <w:t>Первая эпоха – это эпоха племенного индивида или "человека слушающего". Общение этого индивида ограничивалось устной речью, а сама эпоха длилась очень долго – от Адама до Х</w:t>
      </w:r>
      <w:proofErr w:type="gramStart"/>
      <w:r w:rsidRPr="004B3F20">
        <w:rPr>
          <w:sz w:val="28"/>
          <w:szCs w:val="28"/>
        </w:rPr>
        <w:t>V</w:t>
      </w:r>
      <w:proofErr w:type="gramEnd"/>
      <w:r w:rsidRPr="004B3F20">
        <w:rPr>
          <w:sz w:val="28"/>
          <w:szCs w:val="28"/>
        </w:rPr>
        <w:t xml:space="preserve"> века н.э. </w:t>
      </w:r>
    </w:p>
    <w:p w:rsidR="0083486C" w:rsidRPr="004B3F20" w:rsidRDefault="0083486C" w:rsidP="006E7C8A">
      <w:pPr>
        <w:ind w:firstLine="851"/>
        <w:jc w:val="both"/>
        <w:rPr>
          <w:b/>
          <w:bCs/>
          <w:sz w:val="28"/>
          <w:szCs w:val="28"/>
          <w:shd w:val="clear" w:color="auto" w:fill="FFFFFF"/>
        </w:rPr>
      </w:pPr>
      <w:r w:rsidRPr="004B3F20">
        <w:rPr>
          <w:sz w:val="28"/>
          <w:szCs w:val="28"/>
        </w:rPr>
        <w:t>Вторая эпоха – это эпоха типографского индивида или "человека смотрящего". Этот индивид общался с другими людьми с помощью печатного текста, а эпоха длилась с Х</w:t>
      </w:r>
      <w:proofErr w:type="gramStart"/>
      <w:r w:rsidRPr="004B3F20">
        <w:rPr>
          <w:sz w:val="28"/>
          <w:szCs w:val="28"/>
        </w:rPr>
        <w:t>V</w:t>
      </w:r>
      <w:proofErr w:type="gramEnd"/>
      <w:r w:rsidRPr="004B3F20">
        <w:rPr>
          <w:sz w:val="28"/>
          <w:szCs w:val="28"/>
        </w:rPr>
        <w:t xml:space="preserve"> века, когда Гуттенберг изобрел типографский станок, до 80-х годов ХХ века. </w:t>
      </w:r>
    </w:p>
    <w:p w:rsidR="0083486C" w:rsidRPr="004B3F20" w:rsidRDefault="0083486C" w:rsidP="006E7C8A">
      <w:pPr>
        <w:ind w:firstLine="851"/>
        <w:jc w:val="both"/>
        <w:rPr>
          <w:rStyle w:val="af8"/>
          <w:sz w:val="28"/>
          <w:szCs w:val="28"/>
          <w:shd w:val="clear" w:color="auto" w:fill="FFFFFF"/>
        </w:rPr>
      </w:pPr>
      <w:r w:rsidRPr="004B3F20">
        <w:rPr>
          <w:sz w:val="28"/>
          <w:szCs w:val="28"/>
        </w:rPr>
        <w:t>Третья эпоха – эпоха информационного индивида – "человека смотрящего и слушающего" одновременно</w:t>
      </w:r>
      <w:r w:rsidR="00782095" w:rsidRPr="004B3F20">
        <w:rPr>
          <w:sz w:val="28"/>
          <w:szCs w:val="28"/>
        </w:rPr>
        <w:t xml:space="preserve"> </w:t>
      </w:r>
      <w:r w:rsidRPr="004B3F20">
        <w:rPr>
          <w:sz w:val="28"/>
          <w:szCs w:val="28"/>
        </w:rPr>
        <w:t xml:space="preserve">[16, </w:t>
      </w:r>
      <w:r w:rsidRPr="004B3F20">
        <w:rPr>
          <w:sz w:val="28"/>
          <w:szCs w:val="28"/>
          <w:lang w:val="en-US"/>
        </w:rPr>
        <w:t>c</w:t>
      </w:r>
      <w:r w:rsidRPr="004B3F20">
        <w:rPr>
          <w:sz w:val="28"/>
          <w:szCs w:val="28"/>
        </w:rPr>
        <w:t>.67-74]</w:t>
      </w:r>
      <w:r w:rsidR="00782095" w:rsidRPr="004B3F20">
        <w:rPr>
          <w:sz w:val="28"/>
          <w:szCs w:val="28"/>
        </w:rPr>
        <w:t>.</w:t>
      </w:r>
    </w:p>
    <w:p w:rsidR="0083486C" w:rsidRPr="004B3F20" w:rsidRDefault="0083486C" w:rsidP="006E7C8A">
      <w:pPr>
        <w:ind w:firstLine="851"/>
        <w:jc w:val="both"/>
        <w:rPr>
          <w:rFonts w:eastAsia="TimesNewRomanPSMT"/>
          <w:i/>
          <w:iCs/>
          <w:sz w:val="28"/>
          <w:szCs w:val="28"/>
        </w:rPr>
      </w:pPr>
      <w:r w:rsidRPr="004B3F20">
        <w:rPr>
          <w:sz w:val="28"/>
          <w:szCs w:val="28"/>
        </w:rPr>
        <w:t xml:space="preserve">В современном мире с развитием информационных и коммуникационных технологий возможности общения перешли на новый уровень. Общаясь посредством сети Интернет, человек погружается в виртуальную реальность и получает возможность не только «смотреть и слушать», но и реагировать, выражать свои эмоции в конкретный момент коммуникации, при этом возможно совершая одновременно несколько актов общения. </w:t>
      </w:r>
      <w:r w:rsidRPr="004B3F20">
        <w:rPr>
          <w:sz w:val="28"/>
          <w:szCs w:val="28"/>
          <w:shd w:val="clear" w:color="auto" w:fill="FFFFFF"/>
        </w:rPr>
        <w:t xml:space="preserve">Однако, такая ситуация обостряет </w:t>
      </w:r>
      <w:r w:rsidRPr="004B3F20">
        <w:rPr>
          <w:rFonts w:eastAsia="TimesNewRomanPSMT"/>
          <w:sz w:val="28"/>
          <w:szCs w:val="28"/>
        </w:rPr>
        <w:t>еще одну проблему: проблему возможности диалога человека и машины. Возможен ли вообще диалог между живым и искусственным разумом? Не приведет ли это к замещению общения между человеком и человеком? И вообще, является ли коммуникация посредством виртуальной реальности общением? И каковы положительные и отрицательные стороны процесса виртуализации общения? Эти вопросы будут актуальны для исследователей в ближайшее время.</w:t>
      </w:r>
    </w:p>
    <w:p w:rsidR="00782095" w:rsidRPr="004B3F20" w:rsidRDefault="00782095" w:rsidP="006E7C8A">
      <w:pPr>
        <w:ind w:firstLine="851"/>
        <w:jc w:val="both"/>
        <w:rPr>
          <w:b/>
          <w:sz w:val="28"/>
          <w:szCs w:val="28"/>
        </w:rPr>
      </w:pPr>
    </w:p>
    <w:p w:rsidR="00782095" w:rsidRPr="004B3F20" w:rsidRDefault="00782095" w:rsidP="006E7C8A">
      <w:pPr>
        <w:ind w:firstLine="851"/>
        <w:jc w:val="both"/>
        <w:rPr>
          <w:b/>
          <w:sz w:val="28"/>
          <w:szCs w:val="28"/>
        </w:rPr>
      </w:pPr>
    </w:p>
    <w:p w:rsidR="0083486C" w:rsidRPr="004B3F20" w:rsidRDefault="0083486C" w:rsidP="00782095">
      <w:pPr>
        <w:jc w:val="center"/>
        <w:rPr>
          <w:b/>
          <w:sz w:val="28"/>
          <w:szCs w:val="28"/>
        </w:rPr>
      </w:pPr>
      <w:r w:rsidRPr="004B3F20">
        <w:rPr>
          <w:b/>
          <w:sz w:val="28"/>
          <w:szCs w:val="28"/>
        </w:rPr>
        <w:t>ЛИТЕРАТУР</w:t>
      </w:r>
      <w:r w:rsidR="00782095" w:rsidRPr="004B3F20">
        <w:rPr>
          <w:b/>
          <w:sz w:val="28"/>
          <w:szCs w:val="28"/>
        </w:rPr>
        <w:t>А</w:t>
      </w:r>
    </w:p>
    <w:p w:rsidR="0083486C" w:rsidRPr="004B3F20" w:rsidRDefault="0083486C" w:rsidP="006E7C8A">
      <w:pPr>
        <w:ind w:firstLine="851"/>
        <w:jc w:val="both"/>
        <w:rPr>
          <w:sz w:val="28"/>
          <w:szCs w:val="28"/>
          <w:shd w:val="clear" w:color="auto" w:fill="FFFFFF"/>
        </w:rPr>
      </w:pPr>
    </w:p>
    <w:p w:rsidR="0083486C" w:rsidRPr="004B3F20" w:rsidRDefault="00A83384" w:rsidP="00782095">
      <w:pPr>
        <w:pStyle w:val="ab"/>
        <w:numPr>
          <w:ilvl w:val="0"/>
          <w:numId w:val="33"/>
        </w:numPr>
        <w:tabs>
          <w:tab w:val="left" w:pos="1134"/>
        </w:tabs>
        <w:spacing w:after="0" w:line="240" w:lineRule="auto"/>
        <w:ind w:left="0" w:firstLine="851"/>
        <w:jc w:val="both"/>
        <w:rPr>
          <w:rFonts w:ascii="Times New Roman" w:hAnsi="Times New Roman"/>
          <w:sz w:val="28"/>
          <w:szCs w:val="28"/>
          <w:lang w:val="en-US"/>
        </w:rPr>
      </w:pPr>
      <w:r>
        <w:rPr>
          <w:rFonts w:ascii="Times New Roman" w:eastAsia="MyriadPro-Bold" w:hAnsi="Times New Roman"/>
          <w:sz w:val="28"/>
          <w:szCs w:val="28"/>
          <w:lang w:val="en-US"/>
        </w:rPr>
        <w:t>Lasswell H.</w:t>
      </w:r>
      <w:r w:rsidR="0083486C" w:rsidRPr="004B3F20">
        <w:rPr>
          <w:rFonts w:ascii="Times New Roman" w:eastAsia="MyriadPro-Bold" w:hAnsi="Times New Roman"/>
          <w:sz w:val="28"/>
          <w:szCs w:val="28"/>
          <w:lang w:val="en-US"/>
        </w:rPr>
        <w:t xml:space="preserve">D. </w:t>
      </w:r>
      <w:r w:rsidR="0083486C" w:rsidRPr="004B3F20">
        <w:rPr>
          <w:rFonts w:ascii="Times New Roman" w:eastAsia="MyriadPro-Regular" w:hAnsi="Times New Roman"/>
          <w:sz w:val="28"/>
          <w:szCs w:val="28"/>
          <w:lang w:val="en-US"/>
        </w:rPr>
        <w:t>The Structure and Function of Communication in Society. In L. Bryson (</w:t>
      </w:r>
      <w:proofErr w:type="gramStart"/>
      <w:r w:rsidR="0083486C" w:rsidRPr="004B3F20">
        <w:rPr>
          <w:rFonts w:ascii="Times New Roman" w:eastAsia="MyriadPro-Regular" w:hAnsi="Times New Roman"/>
          <w:sz w:val="28"/>
          <w:szCs w:val="28"/>
          <w:lang w:val="en-US"/>
        </w:rPr>
        <w:t>ed</w:t>
      </w:r>
      <w:proofErr w:type="gramEnd"/>
      <w:r w:rsidR="0083486C" w:rsidRPr="004B3F20">
        <w:rPr>
          <w:rFonts w:ascii="Times New Roman" w:eastAsia="MyriadPro-Regular" w:hAnsi="Times New Roman"/>
          <w:sz w:val="28"/>
          <w:szCs w:val="28"/>
          <w:lang w:val="en-US"/>
        </w:rPr>
        <w:t xml:space="preserve">.). The Communication of Ideas. New York: Harper, </w:t>
      </w:r>
      <w:proofErr w:type="gramStart"/>
      <w:r w:rsidR="0083486C" w:rsidRPr="004B3F20">
        <w:rPr>
          <w:rFonts w:ascii="Times New Roman" w:eastAsia="MyriadPro-Regular" w:hAnsi="Times New Roman"/>
          <w:sz w:val="28"/>
          <w:szCs w:val="28"/>
          <w:lang w:val="en-US"/>
        </w:rPr>
        <w:t>1948 .–</w:t>
      </w:r>
      <w:proofErr w:type="gramEnd"/>
      <w:r w:rsidR="0083486C" w:rsidRPr="004B3F20">
        <w:rPr>
          <w:rFonts w:ascii="Times New Roman" w:eastAsia="MyriadPro-Regular" w:hAnsi="Times New Roman"/>
          <w:sz w:val="28"/>
          <w:szCs w:val="28"/>
          <w:lang w:val="en-US"/>
        </w:rPr>
        <w:t xml:space="preserve"> 215 p.</w:t>
      </w:r>
    </w:p>
    <w:p w:rsidR="0083486C" w:rsidRPr="004B3F20" w:rsidRDefault="0083486C" w:rsidP="00782095">
      <w:pPr>
        <w:pStyle w:val="ab"/>
        <w:numPr>
          <w:ilvl w:val="0"/>
          <w:numId w:val="33"/>
        </w:numPr>
        <w:tabs>
          <w:tab w:val="left" w:pos="1134"/>
        </w:tabs>
        <w:spacing w:after="0" w:line="240" w:lineRule="auto"/>
        <w:ind w:left="0" w:firstLine="851"/>
        <w:jc w:val="both"/>
        <w:rPr>
          <w:rFonts w:ascii="Times New Roman" w:hAnsi="Times New Roman"/>
          <w:sz w:val="28"/>
          <w:szCs w:val="28"/>
          <w:lang w:val="en-US"/>
        </w:rPr>
      </w:pPr>
      <w:r w:rsidRPr="004B3F20">
        <w:rPr>
          <w:rFonts w:ascii="Times New Roman" w:hAnsi="Times New Roman"/>
          <w:sz w:val="28"/>
          <w:szCs w:val="28"/>
          <w:lang w:val="en-US"/>
        </w:rPr>
        <w:t xml:space="preserve">Shannon C.E., Weaver W. </w:t>
      </w:r>
      <w:r w:rsidRPr="004B3F20">
        <w:rPr>
          <w:rFonts w:ascii="Times New Roman" w:eastAsia="TimesNewRomanPSMT" w:hAnsi="Times New Roman"/>
          <w:sz w:val="28"/>
          <w:szCs w:val="28"/>
          <w:lang w:val="en-US"/>
        </w:rPr>
        <w:t>The Mathematical Theory of Communication. - Urbana: Univ. Illinois Press, 1949. - 117 p.</w:t>
      </w:r>
    </w:p>
    <w:p w:rsidR="0083486C" w:rsidRPr="004B3F20" w:rsidRDefault="0083486C" w:rsidP="00782095">
      <w:pPr>
        <w:pStyle w:val="ab"/>
        <w:numPr>
          <w:ilvl w:val="0"/>
          <w:numId w:val="33"/>
        </w:numPr>
        <w:tabs>
          <w:tab w:val="left" w:pos="1134"/>
        </w:tabs>
        <w:spacing w:after="0" w:line="240" w:lineRule="auto"/>
        <w:ind w:left="0" w:firstLine="851"/>
        <w:jc w:val="both"/>
        <w:rPr>
          <w:rFonts w:ascii="Times New Roman" w:hAnsi="Times New Roman"/>
          <w:sz w:val="28"/>
          <w:szCs w:val="28"/>
        </w:rPr>
      </w:pPr>
      <w:r w:rsidRPr="004B3F20">
        <w:rPr>
          <w:rFonts w:ascii="Times New Roman" w:hAnsi="Times New Roman"/>
          <w:sz w:val="28"/>
          <w:szCs w:val="28"/>
          <w:lang w:val="en-US"/>
        </w:rPr>
        <w:t xml:space="preserve">Westly B.H., Maclean M.S. A Conseptual Model for Communication Research // Jornalism Quaterly. </w:t>
      </w:r>
      <w:r w:rsidRPr="004B3F20">
        <w:rPr>
          <w:rFonts w:ascii="Times New Roman" w:hAnsi="Times New Roman"/>
          <w:sz w:val="28"/>
          <w:szCs w:val="28"/>
        </w:rPr>
        <w:t xml:space="preserve">1957. </w:t>
      </w:r>
      <w:r w:rsidRPr="004B3F20">
        <w:rPr>
          <w:rFonts w:ascii="Times New Roman" w:hAnsi="Times New Roman"/>
          <w:sz w:val="28"/>
          <w:szCs w:val="28"/>
          <w:lang w:val="en-US"/>
        </w:rPr>
        <w:t>No</w:t>
      </w:r>
      <w:r w:rsidRPr="004B3F20">
        <w:rPr>
          <w:rFonts w:ascii="Times New Roman" w:hAnsi="Times New Roman"/>
          <w:sz w:val="28"/>
          <w:szCs w:val="28"/>
        </w:rPr>
        <w:t>. 34.</w:t>
      </w:r>
    </w:p>
    <w:p w:rsidR="0083486C" w:rsidRPr="004B3F20" w:rsidRDefault="0083486C" w:rsidP="00782095">
      <w:pPr>
        <w:pStyle w:val="ab"/>
        <w:numPr>
          <w:ilvl w:val="0"/>
          <w:numId w:val="33"/>
        </w:numPr>
        <w:tabs>
          <w:tab w:val="left" w:pos="1134"/>
        </w:tabs>
        <w:spacing w:after="0" w:line="240" w:lineRule="auto"/>
        <w:ind w:left="0" w:firstLine="851"/>
        <w:jc w:val="both"/>
        <w:rPr>
          <w:rFonts w:ascii="Times New Roman" w:hAnsi="Times New Roman"/>
          <w:sz w:val="28"/>
          <w:szCs w:val="28"/>
        </w:rPr>
      </w:pPr>
      <w:r w:rsidRPr="004B3F20">
        <w:rPr>
          <w:rFonts w:ascii="Times New Roman" w:hAnsi="Times New Roman"/>
          <w:sz w:val="28"/>
          <w:szCs w:val="28"/>
        </w:rPr>
        <w:lastRenderedPageBreak/>
        <w:t>Бахтин М.М. Эстетика словесного творчества. - М.: Художественная литература, 1979. – 341 с.</w:t>
      </w:r>
    </w:p>
    <w:p w:rsidR="0083486C" w:rsidRPr="004B3F20" w:rsidRDefault="0083486C" w:rsidP="00782095">
      <w:pPr>
        <w:pStyle w:val="ab"/>
        <w:numPr>
          <w:ilvl w:val="0"/>
          <w:numId w:val="33"/>
        </w:numPr>
        <w:tabs>
          <w:tab w:val="left" w:pos="1134"/>
        </w:tabs>
        <w:spacing w:after="0" w:line="240" w:lineRule="auto"/>
        <w:ind w:left="0" w:firstLine="851"/>
        <w:jc w:val="both"/>
        <w:rPr>
          <w:rFonts w:ascii="Times New Roman" w:hAnsi="Times New Roman"/>
          <w:sz w:val="28"/>
          <w:szCs w:val="28"/>
        </w:rPr>
      </w:pPr>
      <w:r w:rsidRPr="004B3F20">
        <w:rPr>
          <w:rFonts w:ascii="Times New Roman" w:hAnsi="Times New Roman"/>
          <w:sz w:val="28"/>
          <w:szCs w:val="28"/>
        </w:rPr>
        <w:t>Буева Л.П. Человек: деятельность и общение / Буева Людмила Пантелеевна. - М.: Мысль, 1978. - 216 с.</w:t>
      </w:r>
    </w:p>
    <w:p w:rsidR="0083486C" w:rsidRPr="004B3F20" w:rsidRDefault="0083486C" w:rsidP="00782095">
      <w:pPr>
        <w:pStyle w:val="ab"/>
        <w:numPr>
          <w:ilvl w:val="0"/>
          <w:numId w:val="33"/>
        </w:numPr>
        <w:tabs>
          <w:tab w:val="left" w:pos="1134"/>
        </w:tabs>
        <w:spacing w:after="0" w:line="240" w:lineRule="auto"/>
        <w:ind w:left="0" w:firstLine="851"/>
        <w:jc w:val="both"/>
        <w:rPr>
          <w:rFonts w:ascii="Times New Roman" w:hAnsi="Times New Roman"/>
          <w:sz w:val="28"/>
          <w:szCs w:val="28"/>
        </w:rPr>
      </w:pPr>
      <w:r w:rsidRPr="004B3F20">
        <w:rPr>
          <w:rFonts w:ascii="Times New Roman" w:hAnsi="Times New Roman"/>
          <w:sz w:val="28"/>
          <w:szCs w:val="28"/>
        </w:rPr>
        <w:t>Выготский Л.С. Психология развития человека. — М.: Изд-во Смысл; Эксмо, 2005. — 1136 с.</w:t>
      </w:r>
    </w:p>
    <w:p w:rsidR="0083486C" w:rsidRPr="004B3F20" w:rsidRDefault="0083486C" w:rsidP="00782095">
      <w:pPr>
        <w:pStyle w:val="ab"/>
        <w:numPr>
          <w:ilvl w:val="0"/>
          <w:numId w:val="33"/>
        </w:numPr>
        <w:tabs>
          <w:tab w:val="left" w:pos="1134"/>
        </w:tabs>
        <w:spacing w:after="0" w:line="240" w:lineRule="auto"/>
        <w:ind w:left="0" w:firstLine="851"/>
        <w:jc w:val="both"/>
        <w:rPr>
          <w:rFonts w:ascii="Times New Roman" w:hAnsi="Times New Roman"/>
          <w:sz w:val="28"/>
          <w:szCs w:val="28"/>
        </w:rPr>
      </w:pPr>
      <w:r w:rsidRPr="004B3F20">
        <w:rPr>
          <w:rFonts w:ascii="Times New Roman" w:hAnsi="Times New Roman"/>
          <w:sz w:val="28"/>
          <w:szCs w:val="28"/>
        </w:rPr>
        <w:t xml:space="preserve">Гегель Г. В. Ф. Феноменология духа / Г. В. Гегель. – СПб., 1999. – 441 </w:t>
      </w:r>
      <w:proofErr w:type="gramStart"/>
      <w:r w:rsidRPr="004B3F20">
        <w:rPr>
          <w:rFonts w:ascii="Times New Roman" w:hAnsi="Times New Roman"/>
          <w:sz w:val="28"/>
          <w:szCs w:val="28"/>
        </w:rPr>
        <w:t>с</w:t>
      </w:r>
      <w:proofErr w:type="gramEnd"/>
      <w:r w:rsidRPr="004B3F20">
        <w:rPr>
          <w:rFonts w:ascii="Times New Roman" w:hAnsi="Times New Roman"/>
          <w:sz w:val="28"/>
          <w:szCs w:val="28"/>
        </w:rPr>
        <w:t>.</w:t>
      </w:r>
    </w:p>
    <w:p w:rsidR="0083486C" w:rsidRPr="004B3F20" w:rsidRDefault="0083486C" w:rsidP="00782095">
      <w:pPr>
        <w:pStyle w:val="ab"/>
        <w:numPr>
          <w:ilvl w:val="0"/>
          <w:numId w:val="33"/>
        </w:numPr>
        <w:tabs>
          <w:tab w:val="left" w:pos="1134"/>
        </w:tabs>
        <w:spacing w:after="0" w:line="240" w:lineRule="auto"/>
        <w:ind w:left="0" w:firstLine="851"/>
        <w:jc w:val="both"/>
        <w:rPr>
          <w:rFonts w:ascii="Times New Roman" w:hAnsi="Times New Roman"/>
          <w:sz w:val="28"/>
          <w:szCs w:val="28"/>
        </w:rPr>
      </w:pPr>
      <w:r w:rsidRPr="004B3F20">
        <w:rPr>
          <w:rFonts w:ascii="Times New Roman" w:hAnsi="Times New Roman"/>
          <w:sz w:val="28"/>
          <w:szCs w:val="28"/>
        </w:rPr>
        <w:t xml:space="preserve">Зиммель Г. Избранное. Том 2. Созерцание жизни - М.: Юрист, 1996. - (Лики Культуры). С.486-500. </w:t>
      </w:r>
    </w:p>
    <w:p w:rsidR="0083486C" w:rsidRPr="004B3F20" w:rsidRDefault="0083486C" w:rsidP="00782095">
      <w:pPr>
        <w:pStyle w:val="ab"/>
        <w:numPr>
          <w:ilvl w:val="0"/>
          <w:numId w:val="33"/>
        </w:numPr>
        <w:tabs>
          <w:tab w:val="left" w:pos="1134"/>
        </w:tabs>
        <w:spacing w:after="0" w:line="240" w:lineRule="auto"/>
        <w:ind w:left="0" w:firstLine="851"/>
        <w:jc w:val="both"/>
        <w:rPr>
          <w:rFonts w:ascii="Times New Roman" w:hAnsi="Times New Roman"/>
          <w:sz w:val="28"/>
          <w:szCs w:val="28"/>
        </w:rPr>
      </w:pPr>
      <w:r w:rsidRPr="004B3F20">
        <w:rPr>
          <w:rFonts w:ascii="Times New Roman" w:hAnsi="Times New Roman"/>
          <w:sz w:val="28"/>
          <w:szCs w:val="28"/>
        </w:rPr>
        <w:t>Каган М.С. Человек как субъект общения // Методологические проблемы изучения человека в марксистской философии. - Л., 1979. - с.71-82.</w:t>
      </w:r>
    </w:p>
    <w:p w:rsidR="0083486C" w:rsidRPr="004B3F20" w:rsidRDefault="0083486C" w:rsidP="00782095">
      <w:pPr>
        <w:pStyle w:val="ab"/>
        <w:numPr>
          <w:ilvl w:val="0"/>
          <w:numId w:val="33"/>
        </w:numPr>
        <w:tabs>
          <w:tab w:val="left" w:pos="1134"/>
        </w:tabs>
        <w:spacing w:after="0" w:line="240" w:lineRule="auto"/>
        <w:ind w:left="0" w:firstLine="851"/>
        <w:jc w:val="both"/>
        <w:rPr>
          <w:rStyle w:val="afa"/>
          <w:rFonts w:ascii="Times New Roman" w:hAnsi="Times New Roman"/>
          <w:i w:val="0"/>
          <w:iCs w:val="0"/>
          <w:sz w:val="28"/>
          <w:szCs w:val="28"/>
          <w:bdr w:val="none" w:sz="0" w:space="0" w:color="auto" w:frame="1"/>
          <w:shd w:val="clear" w:color="auto" w:fill="FFFFFF"/>
        </w:rPr>
      </w:pPr>
      <w:r w:rsidRPr="004B3F20">
        <w:rPr>
          <w:rFonts w:ascii="Times New Roman" w:hAnsi="Times New Roman"/>
          <w:sz w:val="28"/>
          <w:szCs w:val="28"/>
        </w:rPr>
        <w:t>Кант И. Метафизика нравов // Кант И. Критика практического разума. - СПб</w:t>
      </w:r>
      <w:proofErr w:type="gramStart"/>
      <w:r w:rsidRPr="004B3F20">
        <w:rPr>
          <w:rFonts w:ascii="Times New Roman" w:hAnsi="Times New Roman"/>
          <w:sz w:val="28"/>
          <w:szCs w:val="28"/>
        </w:rPr>
        <w:t xml:space="preserve">., </w:t>
      </w:r>
      <w:proofErr w:type="gramEnd"/>
      <w:r w:rsidRPr="004B3F20">
        <w:rPr>
          <w:rFonts w:ascii="Times New Roman" w:hAnsi="Times New Roman"/>
          <w:sz w:val="28"/>
          <w:szCs w:val="28"/>
        </w:rPr>
        <w:t>1995. - С 144-146.</w:t>
      </w:r>
    </w:p>
    <w:p w:rsidR="0083486C" w:rsidRPr="004B3F20" w:rsidRDefault="0083486C" w:rsidP="00782095">
      <w:pPr>
        <w:pStyle w:val="ab"/>
        <w:numPr>
          <w:ilvl w:val="0"/>
          <w:numId w:val="33"/>
        </w:numPr>
        <w:tabs>
          <w:tab w:val="left" w:pos="1134"/>
        </w:tabs>
        <w:spacing w:after="0" w:line="240" w:lineRule="auto"/>
        <w:ind w:left="0" w:firstLine="851"/>
        <w:jc w:val="both"/>
        <w:rPr>
          <w:rFonts w:ascii="Times New Roman" w:eastAsia="ArialMT" w:hAnsi="Times New Roman"/>
          <w:sz w:val="28"/>
          <w:szCs w:val="28"/>
        </w:rPr>
      </w:pPr>
      <w:r w:rsidRPr="004B3F20">
        <w:rPr>
          <w:rStyle w:val="afa"/>
          <w:rFonts w:ascii="Times New Roman" w:hAnsi="Times New Roman"/>
          <w:i w:val="0"/>
          <w:iCs w:val="0"/>
          <w:sz w:val="28"/>
          <w:szCs w:val="28"/>
          <w:bdr w:val="none" w:sz="0" w:space="0" w:color="auto" w:frame="1"/>
          <w:shd w:val="clear" w:color="auto" w:fill="FFFFFF"/>
        </w:rPr>
        <w:t>Кемеров, В.Е.</w:t>
      </w:r>
      <w:r w:rsidRPr="004B3F20">
        <w:rPr>
          <w:rStyle w:val="apple-converted-space"/>
          <w:rFonts w:ascii="Times New Roman" w:hAnsi="Times New Roman"/>
          <w:sz w:val="28"/>
          <w:szCs w:val="28"/>
          <w:shd w:val="clear" w:color="auto" w:fill="FFFFFF"/>
        </w:rPr>
        <w:t> </w:t>
      </w:r>
      <w:r w:rsidRPr="004B3F20">
        <w:rPr>
          <w:rFonts w:ascii="Times New Roman" w:hAnsi="Times New Roman"/>
          <w:sz w:val="28"/>
          <w:szCs w:val="28"/>
          <w:shd w:val="clear" w:color="auto" w:fill="FFFFFF"/>
        </w:rPr>
        <w:t>Общение [Текст] / В.Е. Кемеров // Новая философская энциклопедия.- М.: Мысль,2001.- Т.3.- С.131 – 132.</w:t>
      </w:r>
    </w:p>
    <w:p w:rsidR="0083486C" w:rsidRPr="004B3F20" w:rsidRDefault="0083486C" w:rsidP="00782095">
      <w:pPr>
        <w:pStyle w:val="ab"/>
        <w:numPr>
          <w:ilvl w:val="0"/>
          <w:numId w:val="33"/>
        </w:numPr>
        <w:tabs>
          <w:tab w:val="left" w:pos="1134"/>
        </w:tabs>
        <w:spacing w:after="0" w:line="240" w:lineRule="auto"/>
        <w:ind w:left="0" w:firstLine="851"/>
        <w:jc w:val="both"/>
        <w:rPr>
          <w:rFonts w:ascii="Times New Roman" w:eastAsia="TimesNewRomanPSMT" w:hAnsi="Times New Roman"/>
          <w:sz w:val="28"/>
          <w:szCs w:val="28"/>
        </w:rPr>
      </w:pPr>
      <w:r w:rsidRPr="004B3F20">
        <w:rPr>
          <w:rFonts w:ascii="Times New Roman" w:eastAsia="ArialMT" w:hAnsi="Times New Roman"/>
          <w:sz w:val="28"/>
          <w:szCs w:val="28"/>
        </w:rPr>
        <w:t xml:space="preserve">Леонов </w:t>
      </w:r>
      <w:r w:rsidR="00A83384">
        <w:rPr>
          <w:rFonts w:ascii="Times New Roman" w:eastAsia="TimesNewRomanPSMT" w:hAnsi="Times New Roman"/>
          <w:sz w:val="28"/>
          <w:szCs w:val="28"/>
        </w:rPr>
        <w:t>Н.</w:t>
      </w:r>
      <w:r w:rsidRPr="004B3F20">
        <w:rPr>
          <w:rFonts w:ascii="Times New Roman" w:eastAsia="ArialMT" w:hAnsi="Times New Roman"/>
          <w:sz w:val="28"/>
          <w:szCs w:val="28"/>
        </w:rPr>
        <w:t xml:space="preserve">И. </w:t>
      </w:r>
      <w:r w:rsidRPr="004B3F20">
        <w:rPr>
          <w:rFonts w:ascii="Times New Roman" w:eastAsia="TimesNewRomanPSMT" w:hAnsi="Times New Roman"/>
          <w:sz w:val="28"/>
          <w:szCs w:val="28"/>
        </w:rPr>
        <w:t>Психология делового общения: Учеб</w:t>
      </w:r>
      <w:proofErr w:type="gramStart"/>
      <w:r w:rsidRPr="004B3F20">
        <w:rPr>
          <w:rFonts w:ascii="Times New Roman" w:eastAsia="TimesNewRomanPSMT" w:hAnsi="Times New Roman"/>
          <w:sz w:val="28"/>
          <w:szCs w:val="28"/>
        </w:rPr>
        <w:t>.</w:t>
      </w:r>
      <w:proofErr w:type="gramEnd"/>
      <w:r w:rsidRPr="004B3F20">
        <w:rPr>
          <w:rFonts w:ascii="Times New Roman" w:eastAsia="TimesNewRomanPSMT" w:hAnsi="Times New Roman"/>
          <w:sz w:val="28"/>
          <w:szCs w:val="28"/>
        </w:rPr>
        <w:t xml:space="preserve"> </w:t>
      </w:r>
      <w:proofErr w:type="gramStart"/>
      <w:r w:rsidRPr="004B3F20">
        <w:rPr>
          <w:rFonts w:ascii="Times New Roman" w:eastAsia="TimesNewRomanPSMT" w:hAnsi="Times New Roman"/>
          <w:sz w:val="28"/>
          <w:szCs w:val="28"/>
        </w:rPr>
        <w:t>п</w:t>
      </w:r>
      <w:proofErr w:type="gramEnd"/>
      <w:r w:rsidRPr="004B3F20">
        <w:rPr>
          <w:rFonts w:ascii="Times New Roman" w:eastAsia="TimesNewRomanPSMT" w:hAnsi="Times New Roman"/>
          <w:sz w:val="28"/>
          <w:szCs w:val="28"/>
        </w:rPr>
        <w:t>особие. — 3-е изд., испр. и доп. — М.: Издательство Московского психолого-социального института, 2005. — 256 с.</w:t>
      </w:r>
    </w:p>
    <w:p w:rsidR="0083486C" w:rsidRPr="004B3F20" w:rsidRDefault="0083486C" w:rsidP="00782095">
      <w:pPr>
        <w:pStyle w:val="ab"/>
        <w:numPr>
          <w:ilvl w:val="0"/>
          <w:numId w:val="33"/>
        </w:numPr>
        <w:tabs>
          <w:tab w:val="left" w:pos="1134"/>
        </w:tabs>
        <w:spacing w:after="0" w:line="240" w:lineRule="auto"/>
        <w:ind w:left="0" w:firstLine="851"/>
        <w:jc w:val="both"/>
        <w:rPr>
          <w:rFonts w:ascii="Times New Roman" w:hAnsi="Times New Roman"/>
          <w:sz w:val="28"/>
          <w:szCs w:val="28"/>
        </w:rPr>
      </w:pPr>
      <w:r w:rsidRPr="004B3F20">
        <w:rPr>
          <w:rFonts w:ascii="Times New Roman" w:eastAsia="TimesNewRomanPSMT" w:hAnsi="Times New Roman"/>
          <w:sz w:val="28"/>
          <w:szCs w:val="28"/>
        </w:rPr>
        <w:t>Локк Дж. Сочинения: В 3-х т. Т. 1 / Пер. с англ. А. Н. Савина. Под ред. И. С. Нарского. — М.: Мысль, 1985. — 623 с.</w:t>
      </w:r>
    </w:p>
    <w:p w:rsidR="0083486C" w:rsidRPr="004B3F20" w:rsidRDefault="0083486C" w:rsidP="00782095">
      <w:pPr>
        <w:pStyle w:val="ab"/>
        <w:numPr>
          <w:ilvl w:val="0"/>
          <w:numId w:val="33"/>
        </w:numPr>
        <w:tabs>
          <w:tab w:val="left" w:pos="1134"/>
        </w:tabs>
        <w:spacing w:after="0" w:line="240" w:lineRule="auto"/>
        <w:ind w:left="0" w:firstLine="851"/>
        <w:jc w:val="both"/>
        <w:rPr>
          <w:rFonts w:ascii="Times New Roman" w:hAnsi="Times New Roman"/>
          <w:sz w:val="28"/>
          <w:szCs w:val="28"/>
        </w:rPr>
      </w:pPr>
      <w:r w:rsidRPr="004B3F20">
        <w:rPr>
          <w:rFonts w:ascii="Times New Roman" w:hAnsi="Times New Roman"/>
          <w:sz w:val="28"/>
          <w:szCs w:val="28"/>
        </w:rPr>
        <w:t>Луман, Н. Социальные системы. Очерк общей теории</w:t>
      </w:r>
      <w:proofErr w:type="gramStart"/>
      <w:r w:rsidRPr="004B3F20">
        <w:rPr>
          <w:rFonts w:ascii="Times New Roman" w:hAnsi="Times New Roman"/>
          <w:sz w:val="28"/>
          <w:szCs w:val="28"/>
        </w:rPr>
        <w:t xml:space="preserve"> / П</w:t>
      </w:r>
      <w:proofErr w:type="gramEnd"/>
      <w:r w:rsidRPr="004B3F20">
        <w:rPr>
          <w:rFonts w:ascii="Times New Roman" w:hAnsi="Times New Roman"/>
          <w:sz w:val="28"/>
          <w:szCs w:val="28"/>
        </w:rPr>
        <w:t>ер. с нем. И. Д. Газиева; под ред. Н. А. Головина. — СПб</w:t>
      </w:r>
      <w:proofErr w:type="gramStart"/>
      <w:r w:rsidRPr="004B3F20">
        <w:rPr>
          <w:rFonts w:ascii="Times New Roman" w:hAnsi="Times New Roman"/>
          <w:sz w:val="28"/>
          <w:szCs w:val="28"/>
        </w:rPr>
        <w:t xml:space="preserve">.: </w:t>
      </w:r>
      <w:proofErr w:type="gramEnd"/>
      <w:r w:rsidRPr="004B3F20">
        <w:rPr>
          <w:rFonts w:ascii="Times New Roman" w:hAnsi="Times New Roman"/>
          <w:sz w:val="28"/>
          <w:szCs w:val="28"/>
        </w:rPr>
        <w:t xml:space="preserve">Наука , 2007. — 648 c.. </w:t>
      </w:r>
    </w:p>
    <w:p w:rsidR="0083486C" w:rsidRPr="004B3F20" w:rsidRDefault="0083486C" w:rsidP="00782095">
      <w:pPr>
        <w:pStyle w:val="ab"/>
        <w:numPr>
          <w:ilvl w:val="0"/>
          <w:numId w:val="33"/>
        </w:numPr>
        <w:tabs>
          <w:tab w:val="left" w:pos="1134"/>
        </w:tabs>
        <w:spacing w:after="0" w:line="240" w:lineRule="auto"/>
        <w:ind w:left="0" w:firstLine="851"/>
        <w:jc w:val="both"/>
        <w:rPr>
          <w:rFonts w:ascii="Times New Roman" w:hAnsi="Times New Roman"/>
          <w:sz w:val="28"/>
          <w:szCs w:val="28"/>
        </w:rPr>
      </w:pPr>
      <w:r w:rsidRPr="004B3F20">
        <w:rPr>
          <w:rFonts w:ascii="Times New Roman" w:hAnsi="Times New Roman"/>
          <w:sz w:val="28"/>
          <w:szCs w:val="28"/>
        </w:rPr>
        <w:t>Майданский А. Д. Общение: опыт логико-семантического анализа. Человек в пространстве образования. Таганрог, 2003. - С. 72-78</w:t>
      </w:r>
      <w:r w:rsidRPr="004B3F20">
        <w:rPr>
          <w:rStyle w:val="apple-converted-space"/>
          <w:rFonts w:ascii="Times New Roman" w:hAnsi="Times New Roman"/>
          <w:sz w:val="28"/>
          <w:szCs w:val="28"/>
        </w:rPr>
        <w:t>.</w:t>
      </w:r>
    </w:p>
    <w:p w:rsidR="0083486C" w:rsidRPr="004B3F20" w:rsidRDefault="0083486C" w:rsidP="00782095">
      <w:pPr>
        <w:pStyle w:val="ab"/>
        <w:numPr>
          <w:ilvl w:val="0"/>
          <w:numId w:val="33"/>
        </w:numPr>
        <w:tabs>
          <w:tab w:val="left" w:pos="1134"/>
        </w:tabs>
        <w:spacing w:after="0" w:line="240" w:lineRule="auto"/>
        <w:ind w:left="0" w:firstLine="851"/>
        <w:jc w:val="both"/>
        <w:rPr>
          <w:rFonts w:ascii="Times New Roman" w:hAnsi="Times New Roman"/>
          <w:sz w:val="28"/>
          <w:szCs w:val="28"/>
        </w:rPr>
      </w:pPr>
      <w:proofErr w:type="gramStart"/>
      <w:r w:rsidRPr="004B3F20">
        <w:rPr>
          <w:rFonts w:ascii="Times New Roman" w:hAnsi="Times New Roman"/>
          <w:sz w:val="28"/>
          <w:szCs w:val="28"/>
        </w:rPr>
        <w:t>Маклюэн, М. Осмысляя средства коммуникации: новые измерения человека (Выдержки из книги Understanding Media: the Extensions of Man.</w:t>
      </w:r>
      <w:proofErr w:type="gramEnd"/>
      <w:r w:rsidRPr="004B3F20">
        <w:rPr>
          <w:rFonts w:ascii="Times New Roman" w:hAnsi="Times New Roman"/>
          <w:sz w:val="28"/>
          <w:szCs w:val="28"/>
        </w:rPr>
        <w:t xml:space="preserve"> </w:t>
      </w:r>
      <w:proofErr w:type="gramStart"/>
      <w:r w:rsidRPr="004B3F20">
        <w:rPr>
          <w:rFonts w:ascii="Times New Roman" w:hAnsi="Times New Roman"/>
          <w:sz w:val="28"/>
          <w:szCs w:val="28"/>
        </w:rPr>
        <w:t>N.Y., 1964) / M.</w:t>
      </w:r>
      <w:proofErr w:type="gramEnd"/>
      <w:r w:rsidRPr="004B3F20">
        <w:rPr>
          <w:rFonts w:ascii="Times New Roman" w:hAnsi="Times New Roman"/>
          <w:sz w:val="28"/>
          <w:szCs w:val="28"/>
        </w:rPr>
        <w:t xml:space="preserve"> Маклюэн // Искусство кино. 1994. - № 2. - С. 67 - 74.</w:t>
      </w:r>
    </w:p>
    <w:p w:rsidR="0083486C" w:rsidRPr="004B3F20" w:rsidRDefault="0083486C" w:rsidP="00782095">
      <w:pPr>
        <w:pStyle w:val="ab"/>
        <w:numPr>
          <w:ilvl w:val="0"/>
          <w:numId w:val="33"/>
        </w:numPr>
        <w:tabs>
          <w:tab w:val="left" w:pos="1134"/>
        </w:tabs>
        <w:spacing w:after="0" w:line="240" w:lineRule="auto"/>
        <w:ind w:left="0" w:firstLine="851"/>
        <w:jc w:val="both"/>
        <w:rPr>
          <w:rFonts w:ascii="Times New Roman" w:hAnsi="Times New Roman"/>
          <w:sz w:val="28"/>
          <w:szCs w:val="28"/>
        </w:rPr>
      </w:pPr>
      <w:r w:rsidRPr="004B3F20">
        <w:rPr>
          <w:rFonts w:ascii="Times New Roman" w:hAnsi="Times New Roman"/>
          <w:sz w:val="28"/>
          <w:szCs w:val="28"/>
        </w:rPr>
        <w:t>Маркс К. Экономические рукописи 1856-1857 гг. // Маркс К., Энгельс Ф. Соч. Т.46. Ч.1. - М.: Издательство политической литературы, 1968—1969. — 585 с.</w:t>
      </w:r>
    </w:p>
    <w:p w:rsidR="0083486C" w:rsidRPr="004B3F20" w:rsidRDefault="0083486C" w:rsidP="00782095">
      <w:pPr>
        <w:pStyle w:val="ab"/>
        <w:numPr>
          <w:ilvl w:val="0"/>
          <w:numId w:val="33"/>
        </w:numPr>
        <w:tabs>
          <w:tab w:val="left" w:pos="1134"/>
        </w:tabs>
        <w:spacing w:after="0" w:line="240" w:lineRule="auto"/>
        <w:ind w:left="0" w:firstLine="851"/>
        <w:jc w:val="both"/>
        <w:rPr>
          <w:rFonts w:ascii="Times New Roman" w:hAnsi="Times New Roman"/>
          <w:sz w:val="28"/>
          <w:szCs w:val="28"/>
        </w:rPr>
      </w:pPr>
      <w:r w:rsidRPr="004B3F20">
        <w:rPr>
          <w:rFonts w:ascii="Times New Roman" w:hAnsi="Times New Roman"/>
          <w:sz w:val="28"/>
          <w:szCs w:val="28"/>
        </w:rPr>
        <w:t>Маркс К., Энгельс Ф. Немецкая идеология // Маркс К., Энгельс Ф. Соч. Т.3. - М.: Издательство политической литературы, 1968—1969. — 548 с.</w:t>
      </w:r>
    </w:p>
    <w:p w:rsidR="0083486C" w:rsidRPr="004B3F20" w:rsidRDefault="0083486C" w:rsidP="00782095">
      <w:pPr>
        <w:pStyle w:val="ab"/>
        <w:numPr>
          <w:ilvl w:val="0"/>
          <w:numId w:val="33"/>
        </w:numPr>
        <w:tabs>
          <w:tab w:val="left" w:pos="1134"/>
        </w:tabs>
        <w:spacing w:after="0" w:line="240" w:lineRule="auto"/>
        <w:ind w:left="0" w:firstLine="851"/>
        <w:jc w:val="both"/>
        <w:rPr>
          <w:rFonts w:ascii="Times New Roman" w:hAnsi="Times New Roman"/>
          <w:sz w:val="28"/>
          <w:szCs w:val="28"/>
        </w:rPr>
      </w:pPr>
      <w:r w:rsidRPr="004B3F20">
        <w:rPr>
          <w:rFonts w:ascii="Times New Roman" w:hAnsi="Times New Roman"/>
          <w:sz w:val="28"/>
          <w:szCs w:val="28"/>
        </w:rPr>
        <w:t xml:space="preserve">Ожегов С.И. Словарь русского языка / Под ред. чл.-корр. Академии наук СССР Н.Ю. Шведовой. </w:t>
      </w:r>
      <w:r w:rsidRPr="004B3F20">
        <w:rPr>
          <w:rStyle w:val="af8"/>
          <w:rFonts w:ascii="Times New Roman" w:hAnsi="Times New Roman"/>
          <w:b w:val="0"/>
          <w:bCs w:val="0"/>
          <w:sz w:val="28"/>
          <w:szCs w:val="28"/>
        </w:rPr>
        <w:t>–</w:t>
      </w:r>
      <w:r w:rsidRPr="004B3F20">
        <w:rPr>
          <w:rFonts w:ascii="Times New Roman" w:hAnsi="Times New Roman"/>
          <w:sz w:val="28"/>
          <w:szCs w:val="28"/>
        </w:rPr>
        <w:t xml:space="preserve"> 18-е изд., стер. </w:t>
      </w:r>
      <w:r w:rsidRPr="004B3F20">
        <w:rPr>
          <w:rStyle w:val="af8"/>
          <w:rFonts w:ascii="Times New Roman" w:hAnsi="Times New Roman"/>
          <w:b w:val="0"/>
          <w:bCs w:val="0"/>
          <w:sz w:val="28"/>
          <w:szCs w:val="28"/>
        </w:rPr>
        <w:t xml:space="preserve">– </w:t>
      </w:r>
      <w:r w:rsidRPr="004B3F20">
        <w:rPr>
          <w:rFonts w:ascii="Times New Roman" w:hAnsi="Times New Roman"/>
          <w:sz w:val="28"/>
          <w:szCs w:val="28"/>
        </w:rPr>
        <w:t xml:space="preserve">М.: Русский язык, 1987. </w:t>
      </w:r>
      <w:r w:rsidRPr="004B3F20">
        <w:rPr>
          <w:rStyle w:val="af8"/>
          <w:rFonts w:ascii="Times New Roman" w:hAnsi="Times New Roman"/>
          <w:b w:val="0"/>
          <w:bCs w:val="0"/>
          <w:sz w:val="28"/>
          <w:szCs w:val="28"/>
        </w:rPr>
        <w:t xml:space="preserve">– </w:t>
      </w:r>
      <w:r w:rsidRPr="004B3F20">
        <w:rPr>
          <w:rFonts w:ascii="Times New Roman" w:hAnsi="Times New Roman"/>
          <w:sz w:val="28"/>
          <w:szCs w:val="28"/>
        </w:rPr>
        <w:t>797 с.</w:t>
      </w:r>
    </w:p>
    <w:p w:rsidR="0083486C" w:rsidRPr="004B3F20" w:rsidRDefault="0083486C" w:rsidP="00782095">
      <w:pPr>
        <w:pStyle w:val="ab"/>
        <w:numPr>
          <w:ilvl w:val="0"/>
          <w:numId w:val="33"/>
        </w:numPr>
        <w:tabs>
          <w:tab w:val="left" w:pos="1134"/>
        </w:tabs>
        <w:spacing w:after="0" w:line="240" w:lineRule="auto"/>
        <w:ind w:left="0" w:firstLine="851"/>
        <w:jc w:val="both"/>
        <w:rPr>
          <w:rFonts w:ascii="Times New Roman" w:hAnsi="Times New Roman"/>
          <w:sz w:val="28"/>
          <w:szCs w:val="28"/>
        </w:rPr>
      </w:pPr>
      <w:r w:rsidRPr="004B3F20">
        <w:rPr>
          <w:rFonts w:ascii="Times New Roman" w:hAnsi="Times New Roman"/>
          <w:sz w:val="28"/>
          <w:szCs w:val="28"/>
        </w:rPr>
        <w:t>Парсонс Т. Понятие общества: компоненты и их взаимоотношения.//Американская социологическая мысль.- М., 1996.- С.494-526.</w:t>
      </w:r>
    </w:p>
    <w:p w:rsidR="0083486C" w:rsidRPr="004B3F20" w:rsidRDefault="00A83384" w:rsidP="00782095">
      <w:pPr>
        <w:pStyle w:val="ab"/>
        <w:numPr>
          <w:ilvl w:val="0"/>
          <w:numId w:val="33"/>
        </w:numPr>
        <w:tabs>
          <w:tab w:val="left" w:pos="1134"/>
        </w:tabs>
        <w:spacing w:after="0" w:line="240" w:lineRule="auto"/>
        <w:ind w:left="0" w:firstLine="851"/>
        <w:jc w:val="both"/>
        <w:rPr>
          <w:rFonts w:ascii="Times New Roman" w:hAnsi="Times New Roman"/>
          <w:sz w:val="28"/>
          <w:szCs w:val="28"/>
        </w:rPr>
      </w:pPr>
      <w:r>
        <w:rPr>
          <w:rFonts w:ascii="Times New Roman" w:hAnsi="Times New Roman"/>
          <w:sz w:val="28"/>
          <w:szCs w:val="28"/>
        </w:rPr>
        <w:t>Парыгин Б.</w:t>
      </w:r>
      <w:r w:rsidR="0083486C" w:rsidRPr="004B3F20">
        <w:rPr>
          <w:rFonts w:ascii="Times New Roman" w:hAnsi="Times New Roman"/>
          <w:sz w:val="28"/>
          <w:szCs w:val="28"/>
        </w:rPr>
        <w:t>Д. Анатомия общения</w:t>
      </w:r>
      <w:r>
        <w:rPr>
          <w:rFonts w:ascii="Times New Roman" w:hAnsi="Times New Roman"/>
          <w:sz w:val="28"/>
          <w:szCs w:val="28"/>
        </w:rPr>
        <w:t xml:space="preserve"> / Б.</w:t>
      </w:r>
      <w:r w:rsidR="0083486C" w:rsidRPr="004B3F20">
        <w:rPr>
          <w:rFonts w:ascii="Times New Roman" w:hAnsi="Times New Roman"/>
          <w:sz w:val="28"/>
          <w:szCs w:val="28"/>
        </w:rPr>
        <w:t>Д. Парыгин. — СПб: изд. Михайлова, 1999. — 301 с.</w:t>
      </w:r>
    </w:p>
    <w:p w:rsidR="0083486C" w:rsidRPr="004B3F20" w:rsidRDefault="0083486C" w:rsidP="00782095">
      <w:pPr>
        <w:pStyle w:val="ab"/>
        <w:numPr>
          <w:ilvl w:val="0"/>
          <w:numId w:val="33"/>
        </w:numPr>
        <w:tabs>
          <w:tab w:val="left" w:pos="1134"/>
        </w:tabs>
        <w:spacing w:after="0" w:line="240" w:lineRule="auto"/>
        <w:ind w:left="0" w:firstLine="851"/>
        <w:jc w:val="both"/>
        <w:rPr>
          <w:rFonts w:ascii="Times New Roman" w:hAnsi="Times New Roman"/>
          <w:sz w:val="28"/>
          <w:szCs w:val="28"/>
        </w:rPr>
      </w:pPr>
      <w:r w:rsidRPr="004B3F20">
        <w:rPr>
          <w:rFonts w:ascii="Times New Roman" w:hAnsi="Times New Roman"/>
          <w:sz w:val="28"/>
          <w:szCs w:val="28"/>
        </w:rPr>
        <w:t>Парыгин Б. Д. Основы социально-психологической теории / Б. Д. Парыгин. — М.: Мысль, 1971. — 352 с.</w:t>
      </w:r>
    </w:p>
    <w:p w:rsidR="0083486C" w:rsidRPr="004B3F20" w:rsidRDefault="0083486C" w:rsidP="00782095">
      <w:pPr>
        <w:pStyle w:val="ab"/>
        <w:numPr>
          <w:ilvl w:val="0"/>
          <w:numId w:val="33"/>
        </w:numPr>
        <w:tabs>
          <w:tab w:val="left" w:pos="1134"/>
        </w:tabs>
        <w:spacing w:after="0" w:line="240" w:lineRule="auto"/>
        <w:ind w:left="0" w:firstLine="851"/>
        <w:jc w:val="both"/>
        <w:rPr>
          <w:rFonts w:ascii="Times New Roman" w:hAnsi="Times New Roman"/>
          <w:sz w:val="28"/>
          <w:szCs w:val="28"/>
        </w:rPr>
      </w:pPr>
      <w:r w:rsidRPr="004B3F20">
        <w:rPr>
          <w:rFonts w:ascii="Times New Roman" w:hAnsi="Times New Roman"/>
          <w:sz w:val="28"/>
          <w:szCs w:val="28"/>
        </w:rPr>
        <w:lastRenderedPageBreak/>
        <w:t>Перов Ю.В. Стратегии философского осмысления социального общения. // Коммуникация и образование. Сборник статей. - Под ред. С.И. Дудника. – СПб</w:t>
      </w:r>
      <w:proofErr w:type="gramStart"/>
      <w:r w:rsidRPr="004B3F20">
        <w:rPr>
          <w:rFonts w:ascii="Times New Roman" w:hAnsi="Times New Roman"/>
          <w:sz w:val="28"/>
          <w:szCs w:val="28"/>
        </w:rPr>
        <w:t xml:space="preserve">.: </w:t>
      </w:r>
      <w:proofErr w:type="gramEnd"/>
      <w:r w:rsidRPr="004B3F20">
        <w:rPr>
          <w:rFonts w:ascii="Times New Roman" w:hAnsi="Times New Roman"/>
          <w:sz w:val="28"/>
          <w:szCs w:val="28"/>
        </w:rPr>
        <w:t xml:space="preserve">Санкт-Петербургское философское общество, 2004. - С. 9-32. </w:t>
      </w:r>
    </w:p>
    <w:p w:rsidR="0083486C" w:rsidRPr="004B3F20" w:rsidRDefault="0083486C" w:rsidP="00782095">
      <w:pPr>
        <w:pStyle w:val="ab"/>
        <w:numPr>
          <w:ilvl w:val="0"/>
          <w:numId w:val="33"/>
        </w:numPr>
        <w:tabs>
          <w:tab w:val="left" w:pos="1134"/>
        </w:tabs>
        <w:spacing w:after="0" w:line="240" w:lineRule="auto"/>
        <w:ind w:left="0" w:firstLine="851"/>
        <w:jc w:val="both"/>
        <w:rPr>
          <w:rFonts w:ascii="Times New Roman" w:hAnsi="Times New Roman"/>
          <w:sz w:val="28"/>
          <w:szCs w:val="28"/>
        </w:rPr>
      </w:pPr>
      <w:r w:rsidRPr="004B3F20">
        <w:rPr>
          <w:rFonts w:ascii="Times New Roman" w:hAnsi="Times New Roman"/>
          <w:sz w:val="28"/>
          <w:szCs w:val="28"/>
        </w:rPr>
        <w:t>Резаев</w:t>
      </w:r>
      <w:r w:rsidRPr="004B3F20">
        <w:rPr>
          <w:rFonts w:ascii="Times New Roman" w:hAnsi="Times New Roman"/>
          <w:sz w:val="28"/>
          <w:szCs w:val="28"/>
          <w:lang w:val="fr-FR"/>
        </w:rPr>
        <w:t xml:space="preserve"> </w:t>
      </w:r>
      <w:r w:rsidRPr="004B3F20">
        <w:rPr>
          <w:rFonts w:ascii="Times New Roman" w:hAnsi="Times New Roman"/>
          <w:sz w:val="28"/>
          <w:szCs w:val="28"/>
        </w:rPr>
        <w:t>А</w:t>
      </w:r>
      <w:r w:rsidRPr="004B3F20">
        <w:rPr>
          <w:rFonts w:ascii="Times New Roman" w:hAnsi="Times New Roman"/>
          <w:sz w:val="28"/>
          <w:szCs w:val="28"/>
          <w:lang w:val="fr-FR"/>
        </w:rPr>
        <w:t>.</w:t>
      </w:r>
      <w:r w:rsidRPr="004B3F20">
        <w:rPr>
          <w:rFonts w:ascii="Times New Roman" w:hAnsi="Times New Roman"/>
          <w:sz w:val="28"/>
          <w:szCs w:val="28"/>
        </w:rPr>
        <w:t>В</w:t>
      </w:r>
      <w:r w:rsidRPr="004B3F20">
        <w:rPr>
          <w:rFonts w:ascii="Times New Roman" w:hAnsi="Times New Roman"/>
          <w:sz w:val="28"/>
          <w:szCs w:val="28"/>
          <w:lang w:val="fr-FR"/>
        </w:rPr>
        <w:t xml:space="preserve">. Homo philosophans. </w:t>
      </w:r>
      <w:r w:rsidRPr="004B3F20">
        <w:rPr>
          <w:rFonts w:ascii="Times New Roman" w:hAnsi="Times New Roman"/>
          <w:sz w:val="28"/>
          <w:szCs w:val="28"/>
        </w:rPr>
        <w:t>Сборник к 60-летию профессора К.А. Сергеева. Серия «Мыслители», выпуск 12. - СПб</w:t>
      </w:r>
      <w:proofErr w:type="gramStart"/>
      <w:r w:rsidRPr="004B3F20">
        <w:rPr>
          <w:rFonts w:ascii="Times New Roman" w:hAnsi="Times New Roman"/>
          <w:sz w:val="28"/>
          <w:szCs w:val="28"/>
        </w:rPr>
        <w:t xml:space="preserve">.: </w:t>
      </w:r>
      <w:proofErr w:type="gramEnd"/>
      <w:r w:rsidRPr="004B3F20">
        <w:rPr>
          <w:rFonts w:ascii="Times New Roman" w:hAnsi="Times New Roman"/>
          <w:sz w:val="28"/>
          <w:szCs w:val="28"/>
        </w:rPr>
        <w:t>Санкт-Петербургское философское общество, 2002. - С.375-395.</w:t>
      </w:r>
    </w:p>
    <w:p w:rsidR="0083486C" w:rsidRPr="004B3F20" w:rsidRDefault="0083486C" w:rsidP="00782095">
      <w:pPr>
        <w:pStyle w:val="ab"/>
        <w:numPr>
          <w:ilvl w:val="0"/>
          <w:numId w:val="33"/>
        </w:numPr>
        <w:tabs>
          <w:tab w:val="left" w:pos="1134"/>
        </w:tabs>
        <w:spacing w:after="0" w:line="240" w:lineRule="auto"/>
        <w:ind w:left="0" w:firstLine="851"/>
        <w:jc w:val="both"/>
        <w:rPr>
          <w:rFonts w:ascii="Times New Roman" w:hAnsi="Times New Roman"/>
          <w:sz w:val="28"/>
          <w:szCs w:val="28"/>
        </w:rPr>
      </w:pPr>
      <w:r w:rsidRPr="004B3F20">
        <w:rPr>
          <w:rFonts w:ascii="Times New Roman" w:hAnsi="Times New Roman"/>
          <w:sz w:val="28"/>
          <w:szCs w:val="28"/>
        </w:rPr>
        <w:t xml:space="preserve">Резаев А.В. Парадигмы общения. Взгляд с позиций социальной философии. - СПб.: изд-во СПб ун-та, 1993. – 212 </w:t>
      </w:r>
      <w:proofErr w:type="gramStart"/>
      <w:r w:rsidRPr="004B3F20">
        <w:rPr>
          <w:rFonts w:ascii="Times New Roman" w:hAnsi="Times New Roman"/>
          <w:sz w:val="28"/>
          <w:szCs w:val="28"/>
        </w:rPr>
        <w:t>с</w:t>
      </w:r>
      <w:proofErr w:type="gramEnd"/>
      <w:r w:rsidRPr="004B3F20">
        <w:rPr>
          <w:rFonts w:ascii="Times New Roman" w:hAnsi="Times New Roman"/>
          <w:sz w:val="28"/>
          <w:szCs w:val="28"/>
        </w:rPr>
        <w:t>.</w:t>
      </w:r>
    </w:p>
    <w:p w:rsidR="0083486C" w:rsidRPr="004B3F20" w:rsidRDefault="00A83384" w:rsidP="00782095">
      <w:pPr>
        <w:pStyle w:val="ab"/>
        <w:numPr>
          <w:ilvl w:val="0"/>
          <w:numId w:val="33"/>
        </w:numPr>
        <w:tabs>
          <w:tab w:val="left" w:pos="1134"/>
        </w:tabs>
        <w:spacing w:after="0" w:line="240" w:lineRule="auto"/>
        <w:ind w:left="0" w:firstLine="851"/>
        <w:jc w:val="both"/>
        <w:rPr>
          <w:rFonts w:ascii="Times New Roman" w:hAnsi="Times New Roman"/>
          <w:sz w:val="28"/>
          <w:szCs w:val="28"/>
        </w:rPr>
      </w:pPr>
      <w:r>
        <w:rPr>
          <w:rFonts w:ascii="Times New Roman" w:hAnsi="Times New Roman"/>
          <w:sz w:val="28"/>
          <w:szCs w:val="28"/>
        </w:rPr>
        <w:t>Сафьянов В.</w:t>
      </w:r>
      <w:r w:rsidR="0083486C" w:rsidRPr="004B3F20">
        <w:rPr>
          <w:rFonts w:ascii="Times New Roman" w:hAnsi="Times New Roman"/>
          <w:sz w:val="28"/>
          <w:szCs w:val="28"/>
        </w:rPr>
        <w:t>И. Этика общения: Учебное пособие. - М.: Изд-во МГУП «Мир книги», 1998. - 164 с.</w:t>
      </w:r>
    </w:p>
    <w:p w:rsidR="0083486C" w:rsidRPr="004B3F20" w:rsidRDefault="0083486C" w:rsidP="00782095">
      <w:pPr>
        <w:pStyle w:val="ab"/>
        <w:numPr>
          <w:ilvl w:val="0"/>
          <w:numId w:val="33"/>
        </w:numPr>
        <w:tabs>
          <w:tab w:val="left" w:pos="1134"/>
        </w:tabs>
        <w:spacing w:after="0" w:line="240" w:lineRule="auto"/>
        <w:ind w:left="0" w:firstLine="851"/>
        <w:jc w:val="both"/>
        <w:rPr>
          <w:rStyle w:val="apple-converted-space"/>
          <w:rFonts w:ascii="Times New Roman" w:hAnsi="Times New Roman"/>
          <w:sz w:val="28"/>
          <w:szCs w:val="28"/>
        </w:rPr>
      </w:pPr>
      <w:r w:rsidRPr="004B3F20">
        <w:rPr>
          <w:rFonts w:ascii="Times New Roman" w:hAnsi="Times New Roman"/>
          <w:sz w:val="28"/>
          <w:szCs w:val="28"/>
        </w:rPr>
        <w:t>Соковнин В.М. Социализация, общение, педагогика. – В кн.: Вопросы педагогики и психологии общения. Научные труды. — Фрунзе, 1975. – С. 3 – 15.</w:t>
      </w:r>
    </w:p>
    <w:p w:rsidR="0083486C" w:rsidRPr="004B3F20" w:rsidRDefault="0083486C" w:rsidP="00782095">
      <w:pPr>
        <w:pStyle w:val="ab"/>
        <w:numPr>
          <w:ilvl w:val="0"/>
          <w:numId w:val="33"/>
        </w:numPr>
        <w:tabs>
          <w:tab w:val="left" w:pos="1134"/>
        </w:tabs>
        <w:spacing w:after="0" w:line="240" w:lineRule="auto"/>
        <w:ind w:left="0" w:firstLine="851"/>
        <w:jc w:val="both"/>
        <w:rPr>
          <w:rFonts w:ascii="Times New Roman" w:hAnsi="Times New Roman"/>
          <w:sz w:val="28"/>
          <w:szCs w:val="28"/>
        </w:rPr>
      </w:pPr>
      <w:r w:rsidRPr="004B3F20">
        <w:rPr>
          <w:rStyle w:val="apple-converted-space"/>
          <w:rFonts w:ascii="Times New Roman" w:hAnsi="Times New Roman"/>
          <w:sz w:val="28"/>
          <w:szCs w:val="28"/>
        </w:rPr>
        <w:t xml:space="preserve">Спиноза Б. Этика. О боге. </w:t>
      </w:r>
      <w:r w:rsidRPr="004B3F20">
        <w:rPr>
          <w:rFonts w:ascii="Times New Roman" w:hAnsi="Times New Roman"/>
          <w:sz w:val="28"/>
          <w:szCs w:val="28"/>
        </w:rPr>
        <w:t xml:space="preserve">[Электронный ресурс]  </w:t>
      </w:r>
      <w:r w:rsidRPr="004B3F20">
        <w:rPr>
          <w:rStyle w:val="apple-converted-space"/>
          <w:rFonts w:ascii="Times New Roman" w:hAnsi="Times New Roman"/>
          <w:sz w:val="28"/>
          <w:szCs w:val="28"/>
        </w:rPr>
        <w:t xml:space="preserve">/ </w:t>
      </w:r>
      <w:r w:rsidRPr="004B3F20">
        <w:rPr>
          <w:rStyle w:val="apple-converted-space"/>
          <w:rFonts w:ascii="Times New Roman" w:hAnsi="Times New Roman"/>
          <w:sz w:val="28"/>
          <w:szCs w:val="28"/>
          <w:lang w:val="en-US"/>
        </w:rPr>
        <w:t>URL</w:t>
      </w:r>
      <w:r w:rsidRPr="004B3F20">
        <w:rPr>
          <w:rStyle w:val="apple-converted-space"/>
          <w:rFonts w:ascii="Times New Roman" w:hAnsi="Times New Roman"/>
          <w:sz w:val="28"/>
          <w:szCs w:val="28"/>
        </w:rPr>
        <w:t xml:space="preserve">: </w:t>
      </w:r>
      <w:r w:rsidRPr="004B3F20">
        <w:rPr>
          <w:rStyle w:val="apple-converted-space"/>
          <w:rFonts w:ascii="Times New Roman" w:hAnsi="Times New Roman"/>
          <w:sz w:val="28"/>
          <w:szCs w:val="28"/>
          <w:lang w:val="en-US"/>
        </w:rPr>
        <w:t>http</w:t>
      </w:r>
      <w:r w:rsidRPr="004B3F20">
        <w:rPr>
          <w:rStyle w:val="apple-converted-space"/>
          <w:rFonts w:ascii="Times New Roman" w:hAnsi="Times New Roman"/>
          <w:sz w:val="28"/>
          <w:szCs w:val="28"/>
        </w:rPr>
        <w:t>://</w:t>
      </w:r>
      <w:r w:rsidRPr="004B3F20">
        <w:rPr>
          <w:rStyle w:val="apple-converted-space"/>
          <w:rFonts w:ascii="Times New Roman" w:hAnsi="Times New Roman"/>
          <w:sz w:val="28"/>
          <w:szCs w:val="28"/>
          <w:lang w:val="en-US"/>
        </w:rPr>
        <w:t>philosophy</w:t>
      </w:r>
      <w:r w:rsidRPr="004B3F20">
        <w:rPr>
          <w:rStyle w:val="apple-converted-space"/>
          <w:rFonts w:ascii="Times New Roman" w:hAnsi="Times New Roman"/>
          <w:sz w:val="28"/>
          <w:szCs w:val="28"/>
        </w:rPr>
        <w:t>.</w:t>
      </w:r>
      <w:r w:rsidRPr="004B3F20">
        <w:rPr>
          <w:rStyle w:val="apple-converted-space"/>
          <w:rFonts w:ascii="Times New Roman" w:hAnsi="Times New Roman"/>
          <w:sz w:val="28"/>
          <w:szCs w:val="28"/>
          <w:lang w:val="en-US"/>
        </w:rPr>
        <w:t>ru</w:t>
      </w:r>
      <w:r w:rsidRPr="004B3F20">
        <w:rPr>
          <w:rStyle w:val="apple-converted-space"/>
          <w:rFonts w:ascii="Times New Roman" w:hAnsi="Times New Roman"/>
          <w:sz w:val="28"/>
          <w:szCs w:val="28"/>
        </w:rPr>
        <w:t>/</w:t>
      </w:r>
      <w:r w:rsidRPr="004B3F20">
        <w:rPr>
          <w:rStyle w:val="apple-converted-space"/>
          <w:rFonts w:ascii="Times New Roman" w:hAnsi="Times New Roman"/>
          <w:sz w:val="28"/>
          <w:szCs w:val="28"/>
          <w:lang w:val="en-US"/>
        </w:rPr>
        <w:t>library</w:t>
      </w:r>
      <w:r w:rsidRPr="004B3F20">
        <w:rPr>
          <w:rStyle w:val="apple-converted-space"/>
          <w:rFonts w:ascii="Times New Roman" w:hAnsi="Times New Roman"/>
          <w:sz w:val="28"/>
          <w:szCs w:val="28"/>
        </w:rPr>
        <w:t>/</w:t>
      </w:r>
      <w:r w:rsidRPr="004B3F20">
        <w:rPr>
          <w:rStyle w:val="apple-converted-space"/>
          <w:rFonts w:ascii="Times New Roman" w:hAnsi="Times New Roman"/>
          <w:sz w:val="28"/>
          <w:szCs w:val="28"/>
          <w:lang w:val="en-US"/>
        </w:rPr>
        <w:t>spinoza</w:t>
      </w:r>
      <w:r w:rsidRPr="004B3F20">
        <w:rPr>
          <w:rStyle w:val="apple-converted-space"/>
          <w:rFonts w:ascii="Times New Roman" w:hAnsi="Times New Roman"/>
          <w:sz w:val="28"/>
          <w:szCs w:val="28"/>
        </w:rPr>
        <w:t>/01/01.</w:t>
      </w:r>
      <w:r w:rsidRPr="004B3F20">
        <w:rPr>
          <w:rStyle w:val="apple-converted-space"/>
          <w:rFonts w:ascii="Times New Roman" w:hAnsi="Times New Roman"/>
          <w:sz w:val="28"/>
          <w:szCs w:val="28"/>
          <w:lang w:val="en-US"/>
        </w:rPr>
        <w:t>html</w:t>
      </w:r>
      <w:r w:rsidRPr="004B3F20">
        <w:rPr>
          <w:rStyle w:val="apple-converted-space"/>
          <w:rFonts w:ascii="Times New Roman" w:hAnsi="Times New Roman"/>
          <w:sz w:val="28"/>
          <w:szCs w:val="28"/>
        </w:rPr>
        <w:t xml:space="preserve"> (дата обращения 18.10.2012).</w:t>
      </w:r>
    </w:p>
    <w:p w:rsidR="0083486C" w:rsidRPr="004B3F20" w:rsidRDefault="0083486C" w:rsidP="00782095">
      <w:pPr>
        <w:pStyle w:val="ab"/>
        <w:numPr>
          <w:ilvl w:val="0"/>
          <w:numId w:val="33"/>
        </w:numPr>
        <w:tabs>
          <w:tab w:val="left" w:pos="1134"/>
        </w:tabs>
        <w:spacing w:after="0" w:line="240" w:lineRule="auto"/>
        <w:ind w:left="0" w:firstLine="851"/>
        <w:jc w:val="both"/>
        <w:rPr>
          <w:rFonts w:ascii="Times New Roman" w:hAnsi="Times New Roman"/>
          <w:sz w:val="28"/>
          <w:szCs w:val="28"/>
        </w:rPr>
      </w:pPr>
      <w:r w:rsidRPr="004B3F20">
        <w:rPr>
          <w:rFonts w:ascii="Times New Roman" w:hAnsi="Times New Roman"/>
          <w:sz w:val="28"/>
          <w:szCs w:val="28"/>
        </w:rPr>
        <w:t>Толковый словарь русского языка</w:t>
      </w:r>
      <w:proofErr w:type="gramStart"/>
      <w:r w:rsidRPr="004B3F20">
        <w:rPr>
          <w:rFonts w:ascii="Times New Roman" w:hAnsi="Times New Roman"/>
          <w:sz w:val="28"/>
          <w:szCs w:val="28"/>
        </w:rPr>
        <w:t xml:space="preserve"> / П</w:t>
      </w:r>
      <w:proofErr w:type="gramEnd"/>
      <w:r w:rsidRPr="004B3F20">
        <w:rPr>
          <w:rFonts w:ascii="Times New Roman" w:hAnsi="Times New Roman"/>
          <w:sz w:val="28"/>
          <w:szCs w:val="28"/>
        </w:rPr>
        <w:t>од ред. Д.Н. Ушакова. - М.: Русские словари, 1994.</w:t>
      </w:r>
    </w:p>
    <w:p w:rsidR="0083486C" w:rsidRPr="004B3F20" w:rsidRDefault="0083486C" w:rsidP="00782095">
      <w:pPr>
        <w:pStyle w:val="ab"/>
        <w:numPr>
          <w:ilvl w:val="0"/>
          <w:numId w:val="33"/>
        </w:numPr>
        <w:tabs>
          <w:tab w:val="left" w:pos="1134"/>
        </w:tabs>
        <w:spacing w:after="0" w:line="240" w:lineRule="auto"/>
        <w:ind w:left="0" w:firstLine="851"/>
        <w:jc w:val="both"/>
        <w:rPr>
          <w:rFonts w:ascii="Times New Roman" w:hAnsi="Times New Roman"/>
          <w:sz w:val="28"/>
          <w:szCs w:val="28"/>
        </w:rPr>
      </w:pPr>
      <w:r w:rsidRPr="004B3F20">
        <w:rPr>
          <w:rFonts w:ascii="Times New Roman" w:hAnsi="Times New Roman"/>
          <w:sz w:val="28"/>
          <w:szCs w:val="28"/>
        </w:rPr>
        <w:t xml:space="preserve">Фейербах Л. Основные положения философии будущего // Фейербах Л. Избр. филос. произв.: В 2 т. Т. </w:t>
      </w:r>
      <w:smartTag w:uri="urn:schemas-microsoft-com:office:smarttags" w:element="metricconverter">
        <w:smartTagPr>
          <w:attr w:name="ProductID" w:val="1. М"/>
        </w:smartTagPr>
        <w:r w:rsidRPr="004B3F20">
          <w:rPr>
            <w:rFonts w:ascii="Times New Roman" w:hAnsi="Times New Roman"/>
            <w:sz w:val="28"/>
            <w:szCs w:val="28"/>
          </w:rPr>
          <w:t>1. М</w:t>
        </w:r>
      </w:smartTag>
      <w:r w:rsidRPr="004B3F20">
        <w:rPr>
          <w:rFonts w:ascii="Times New Roman" w:hAnsi="Times New Roman"/>
          <w:sz w:val="28"/>
          <w:szCs w:val="28"/>
        </w:rPr>
        <w:t>., 1955. – 634 с.</w:t>
      </w:r>
    </w:p>
    <w:p w:rsidR="0083486C" w:rsidRPr="004B3F20" w:rsidRDefault="0083486C" w:rsidP="00782095">
      <w:pPr>
        <w:pStyle w:val="ab"/>
        <w:numPr>
          <w:ilvl w:val="0"/>
          <w:numId w:val="33"/>
        </w:numPr>
        <w:tabs>
          <w:tab w:val="left" w:pos="1134"/>
        </w:tabs>
        <w:spacing w:after="0" w:line="240" w:lineRule="auto"/>
        <w:ind w:left="0" w:firstLine="851"/>
        <w:jc w:val="both"/>
        <w:rPr>
          <w:rFonts w:ascii="Times New Roman" w:hAnsi="Times New Roman"/>
          <w:sz w:val="28"/>
          <w:szCs w:val="28"/>
        </w:rPr>
      </w:pPr>
      <w:r w:rsidRPr="004B3F20">
        <w:rPr>
          <w:rFonts w:ascii="Times New Roman" w:hAnsi="Times New Roman"/>
          <w:sz w:val="28"/>
          <w:szCs w:val="28"/>
        </w:rPr>
        <w:t xml:space="preserve">Хабермас Ю.  Философский дискурс о модерне. Пер. с нем. — М.: Издательство «Весь Мир», 2003. — 416 </w:t>
      </w:r>
      <w:proofErr w:type="gramStart"/>
      <w:r w:rsidRPr="004B3F20">
        <w:rPr>
          <w:rFonts w:ascii="Times New Roman" w:hAnsi="Times New Roman"/>
          <w:sz w:val="28"/>
          <w:szCs w:val="28"/>
        </w:rPr>
        <w:t>с</w:t>
      </w:r>
      <w:proofErr w:type="gramEnd"/>
      <w:r w:rsidRPr="004B3F20">
        <w:rPr>
          <w:rFonts w:ascii="Times New Roman" w:hAnsi="Times New Roman"/>
          <w:sz w:val="28"/>
          <w:szCs w:val="28"/>
        </w:rPr>
        <w:t>.</w:t>
      </w:r>
    </w:p>
    <w:p w:rsidR="0083486C" w:rsidRPr="004B3F20" w:rsidRDefault="0083486C" w:rsidP="00782095">
      <w:pPr>
        <w:pStyle w:val="ab"/>
        <w:numPr>
          <w:ilvl w:val="0"/>
          <w:numId w:val="33"/>
        </w:numPr>
        <w:tabs>
          <w:tab w:val="left" w:pos="1134"/>
        </w:tabs>
        <w:spacing w:after="0" w:line="240" w:lineRule="auto"/>
        <w:ind w:left="0" w:firstLine="851"/>
        <w:jc w:val="both"/>
        <w:rPr>
          <w:rFonts w:ascii="Times New Roman" w:hAnsi="Times New Roman"/>
          <w:sz w:val="28"/>
          <w:szCs w:val="28"/>
        </w:rPr>
      </w:pPr>
      <w:r w:rsidRPr="004B3F20">
        <w:rPr>
          <w:rFonts w:ascii="Times New Roman" w:hAnsi="Times New Roman"/>
          <w:sz w:val="28"/>
          <w:szCs w:val="28"/>
        </w:rPr>
        <w:t>Шеллинг Ф.В. Система трансцендентального идеализма // Шеллинг Ф.В. Соч. в 2-х т. Т.1. - М.: Мысль, 1987. – 636 с.</w:t>
      </w:r>
    </w:p>
    <w:p w:rsidR="0083486C" w:rsidRPr="004B3F20" w:rsidRDefault="0083486C" w:rsidP="00782095">
      <w:pPr>
        <w:pStyle w:val="ab"/>
        <w:numPr>
          <w:ilvl w:val="0"/>
          <w:numId w:val="33"/>
        </w:numPr>
        <w:tabs>
          <w:tab w:val="left" w:pos="1134"/>
        </w:tabs>
        <w:spacing w:after="0" w:line="240" w:lineRule="auto"/>
        <w:ind w:left="0" w:firstLine="851"/>
        <w:jc w:val="both"/>
        <w:rPr>
          <w:rFonts w:ascii="Times New Roman" w:hAnsi="Times New Roman"/>
          <w:sz w:val="28"/>
          <w:szCs w:val="28"/>
        </w:rPr>
      </w:pPr>
      <w:r w:rsidRPr="004B3F20">
        <w:rPr>
          <w:rFonts w:ascii="Times New Roman" w:hAnsi="Times New Roman"/>
          <w:sz w:val="28"/>
          <w:szCs w:val="28"/>
        </w:rPr>
        <w:t>Энциклопедический словарь под общ</w:t>
      </w:r>
      <w:proofErr w:type="gramStart"/>
      <w:r w:rsidRPr="004B3F20">
        <w:rPr>
          <w:rFonts w:ascii="Times New Roman" w:hAnsi="Times New Roman"/>
          <w:sz w:val="28"/>
          <w:szCs w:val="28"/>
        </w:rPr>
        <w:t>.</w:t>
      </w:r>
      <w:proofErr w:type="gramEnd"/>
      <w:r w:rsidRPr="004B3F20">
        <w:rPr>
          <w:rFonts w:ascii="Times New Roman" w:hAnsi="Times New Roman"/>
          <w:sz w:val="28"/>
          <w:szCs w:val="28"/>
        </w:rPr>
        <w:t xml:space="preserve"> </w:t>
      </w:r>
      <w:proofErr w:type="gramStart"/>
      <w:r w:rsidRPr="004B3F20">
        <w:rPr>
          <w:rFonts w:ascii="Times New Roman" w:hAnsi="Times New Roman"/>
          <w:sz w:val="28"/>
          <w:szCs w:val="28"/>
        </w:rPr>
        <w:t>р</w:t>
      </w:r>
      <w:proofErr w:type="gramEnd"/>
      <w:r w:rsidRPr="004B3F20">
        <w:rPr>
          <w:rFonts w:ascii="Times New Roman" w:hAnsi="Times New Roman"/>
          <w:sz w:val="28"/>
          <w:szCs w:val="28"/>
        </w:rPr>
        <w:t xml:space="preserve">ед. А.А. Бодалева. - М.: Изд-во «Когито-Центр», </w:t>
      </w:r>
      <w:smartTag w:uri="urn:schemas-microsoft-com:office:smarttags" w:element="metricconverter">
        <w:smartTagPr>
          <w:attr w:name="ProductID" w:val="2011 г"/>
        </w:smartTagPr>
        <w:r w:rsidRPr="004B3F20">
          <w:rPr>
            <w:rFonts w:ascii="Times New Roman" w:hAnsi="Times New Roman"/>
            <w:sz w:val="28"/>
            <w:szCs w:val="28"/>
          </w:rPr>
          <w:t>2011 г</w:t>
        </w:r>
      </w:smartTag>
      <w:r w:rsidRPr="004B3F20">
        <w:rPr>
          <w:rFonts w:ascii="Times New Roman" w:hAnsi="Times New Roman"/>
          <w:sz w:val="28"/>
          <w:szCs w:val="28"/>
        </w:rPr>
        <w:t>.</w:t>
      </w:r>
    </w:p>
    <w:p w:rsidR="0083486C" w:rsidRPr="004B3F20" w:rsidRDefault="0083486C" w:rsidP="00782095">
      <w:pPr>
        <w:pStyle w:val="ab"/>
        <w:numPr>
          <w:ilvl w:val="0"/>
          <w:numId w:val="33"/>
        </w:numPr>
        <w:tabs>
          <w:tab w:val="left" w:pos="1134"/>
        </w:tabs>
        <w:spacing w:after="0" w:line="240" w:lineRule="auto"/>
        <w:ind w:left="0" w:firstLine="851"/>
        <w:jc w:val="both"/>
        <w:rPr>
          <w:rFonts w:ascii="Times New Roman" w:hAnsi="Times New Roman"/>
          <w:sz w:val="28"/>
          <w:szCs w:val="28"/>
        </w:rPr>
      </w:pPr>
      <w:r w:rsidRPr="004B3F20">
        <w:rPr>
          <w:rFonts w:ascii="Times New Roman" w:hAnsi="Times New Roman"/>
          <w:sz w:val="28"/>
          <w:szCs w:val="28"/>
        </w:rPr>
        <w:t>Юм Д. Сочинения в двух томах. Том 2 . — М., 1965. - 927 с.</w:t>
      </w:r>
    </w:p>
    <w:p w:rsidR="00782095" w:rsidRPr="004B3F20" w:rsidRDefault="00782095">
      <w:pPr>
        <w:spacing w:after="200" w:line="276" w:lineRule="auto"/>
        <w:rPr>
          <w:sz w:val="28"/>
          <w:szCs w:val="28"/>
        </w:rPr>
      </w:pPr>
      <w:r w:rsidRPr="004B3F20">
        <w:rPr>
          <w:sz w:val="28"/>
          <w:szCs w:val="28"/>
        </w:rPr>
        <w:br w:type="page"/>
      </w:r>
    </w:p>
    <w:p w:rsidR="00D43F82" w:rsidRPr="004B3F20" w:rsidRDefault="00782095" w:rsidP="00782095">
      <w:pPr>
        <w:pStyle w:val="1"/>
        <w:jc w:val="right"/>
      </w:pPr>
      <w:bookmarkStart w:id="49" w:name="_Toc398228413"/>
      <w:r w:rsidRPr="004B3F20">
        <w:lastRenderedPageBreak/>
        <w:t>М.Р. Мазурова</w:t>
      </w:r>
      <w:bookmarkEnd w:id="49"/>
    </w:p>
    <w:p w:rsidR="00D43F82" w:rsidRPr="004B3F20" w:rsidRDefault="00782095" w:rsidP="00782095">
      <w:pPr>
        <w:pStyle w:val="1"/>
      </w:pPr>
      <w:bookmarkStart w:id="50" w:name="_Toc398228414"/>
      <w:r w:rsidRPr="004B3F20">
        <w:t>ФИЛОСОФСКИЙ АНАЛИЗ ЖИЗНЕДЕЯТЕЛЬНОСТИ ЭТНИЧЕСКИХ СООБЩЕСТВ</w:t>
      </w:r>
      <w:bookmarkEnd w:id="50"/>
    </w:p>
    <w:p w:rsidR="00D43F82" w:rsidRPr="004B3F20" w:rsidRDefault="00D43F82" w:rsidP="00DD38F2">
      <w:pPr>
        <w:ind w:firstLine="851"/>
        <w:jc w:val="both"/>
        <w:rPr>
          <w:sz w:val="28"/>
          <w:szCs w:val="28"/>
        </w:rPr>
      </w:pPr>
      <w:r w:rsidRPr="004B3F20">
        <w:rPr>
          <w:sz w:val="28"/>
          <w:szCs w:val="28"/>
        </w:rPr>
        <w:t>В настоящее время проблемы развития самобытности этнических сообще</w:t>
      </w:r>
      <w:proofErr w:type="gramStart"/>
      <w:r w:rsidRPr="004B3F20">
        <w:rPr>
          <w:sz w:val="28"/>
          <w:szCs w:val="28"/>
        </w:rPr>
        <w:t>ств пр</w:t>
      </w:r>
      <w:proofErr w:type="gramEnd"/>
      <w:r w:rsidRPr="004B3F20">
        <w:rPr>
          <w:sz w:val="28"/>
          <w:szCs w:val="28"/>
        </w:rPr>
        <w:t>иобретает особую актуальность. Этническая жизнедеятельность любого народа тесно связана с социально-политическими, экономическими, нравственно-психологическими процессами, которые происходят в государстве, в мире в целом.</w:t>
      </w:r>
    </w:p>
    <w:p w:rsidR="00D43F82" w:rsidRPr="004B3F20" w:rsidRDefault="00D43F82" w:rsidP="00DD38F2">
      <w:pPr>
        <w:ind w:firstLine="851"/>
        <w:jc w:val="both"/>
        <w:rPr>
          <w:sz w:val="28"/>
          <w:szCs w:val="28"/>
        </w:rPr>
      </w:pPr>
      <w:r w:rsidRPr="004B3F20">
        <w:rPr>
          <w:sz w:val="28"/>
          <w:szCs w:val="28"/>
        </w:rPr>
        <w:t xml:space="preserve">Вопросы сохранения, освоения, развития этнической культуры должны и могут, прежде всего, решаться в конкретных местах их проживания, конкретными людьми. Этническое поведение человека определяется не только тем, к какой национальности он себя относит, не только его этнокультурной идентификацией. Для содержательной реализации этой установки должны иметь место реальные условия и возможности освоения своей этнической культуры. Последние события на Украине ярко продемонстрировали причины активизации этнокультурной самоорганизаций </w:t>
      </w:r>
      <w:proofErr w:type="gramStart"/>
      <w:r w:rsidRPr="004B3F20">
        <w:rPr>
          <w:sz w:val="28"/>
          <w:szCs w:val="28"/>
        </w:rPr>
        <w:t>русско-язычного</w:t>
      </w:r>
      <w:proofErr w:type="gramEnd"/>
      <w:r w:rsidRPr="004B3F20">
        <w:rPr>
          <w:sz w:val="28"/>
          <w:szCs w:val="28"/>
        </w:rPr>
        <w:t xml:space="preserve"> населения. Государственная политика последних десятилетий, направленная </w:t>
      </w:r>
      <w:proofErr w:type="gramStart"/>
      <w:r w:rsidRPr="004B3F20">
        <w:rPr>
          <w:sz w:val="28"/>
          <w:szCs w:val="28"/>
        </w:rPr>
        <w:t>на</w:t>
      </w:r>
      <w:proofErr w:type="gramEnd"/>
      <w:r w:rsidRPr="004B3F20">
        <w:rPr>
          <w:sz w:val="28"/>
          <w:szCs w:val="28"/>
        </w:rPr>
        <w:t xml:space="preserve"> </w:t>
      </w:r>
      <w:proofErr w:type="gramStart"/>
      <w:r w:rsidRPr="004B3F20">
        <w:rPr>
          <w:sz w:val="28"/>
          <w:szCs w:val="28"/>
        </w:rPr>
        <w:t>вытравливания</w:t>
      </w:r>
      <w:proofErr w:type="gramEnd"/>
      <w:r w:rsidRPr="004B3F20">
        <w:rPr>
          <w:sz w:val="28"/>
          <w:szCs w:val="28"/>
        </w:rPr>
        <w:t xml:space="preserve"> всего «русского» привела к росту национального  самосознания, политической активности. Принятие закона об отмене русского языка как государственного, обусловило формирование установки на сопричастность каждого человека, проживающего в Крыму, к сохранению своей этнической культуры, развитие чувства ответственности за свое этническое будущее.</w:t>
      </w:r>
    </w:p>
    <w:p w:rsidR="00D43F82" w:rsidRPr="004B3F20" w:rsidRDefault="00D43F82" w:rsidP="00DD38F2">
      <w:pPr>
        <w:ind w:firstLine="851"/>
        <w:jc w:val="both"/>
        <w:rPr>
          <w:sz w:val="28"/>
          <w:szCs w:val="28"/>
        </w:rPr>
      </w:pPr>
      <w:r w:rsidRPr="004B3F20">
        <w:rPr>
          <w:sz w:val="28"/>
          <w:szCs w:val="28"/>
        </w:rPr>
        <w:t>Общеизвестно, что для естественного самосохранения и развития любого этноса необходимы  некоторые принципиальные условия:</w:t>
      </w:r>
    </w:p>
    <w:p w:rsidR="00D43F82" w:rsidRPr="004B3F20" w:rsidRDefault="00D43F82" w:rsidP="00DD38F2">
      <w:pPr>
        <w:ind w:firstLine="851"/>
        <w:jc w:val="both"/>
        <w:rPr>
          <w:sz w:val="28"/>
          <w:szCs w:val="28"/>
        </w:rPr>
      </w:pPr>
      <w:r w:rsidRPr="004B3F20">
        <w:rPr>
          <w:sz w:val="28"/>
          <w:szCs w:val="28"/>
        </w:rPr>
        <w:t>1. Наличие общих ценностных ориентаций;</w:t>
      </w:r>
    </w:p>
    <w:p w:rsidR="00D43F82" w:rsidRPr="004B3F20" w:rsidRDefault="00D43F82" w:rsidP="00DD38F2">
      <w:pPr>
        <w:ind w:firstLine="851"/>
        <w:jc w:val="both"/>
        <w:rPr>
          <w:sz w:val="28"/>
          <w:szCs w:val="28"/>
        </w:rPr>
      </w:pPr>
      <w:r w:rsidRPr="004B3F20">
        <w:rPr>
          <w:sz w:val="28"/>
          <w:szCs w:val="28"/>
        </w:rPr>
        <w:t>2. Языковая общность; родственность носителей данной этнической культуры;</w:t>
      </w:r>
    </w:p>
    <w:p w:rsidR="00D43F82" w:rsidRPr="004B3F20" w:rsidRDefault="00D43F82" w:rsidP="00DD38F2">
      <w:pPr>
        <w:ind w:firstLine="851"/>
        <w:jc w:val="both"/>
        <w:rPr>
          <w:sz w:val="28"/>
          <w:szCs w:val="28"/>
        </w:rPr>
      </w:pPr>
      <w:r w:rsidRPr="004B3F20">
        <w:rPr>
          <w:sz w:val="28"/>
          <w:szCs w:val="28"/>
        </w:rPr>
        <w:t>3. Относительная компактность проживания;</w:t>
      </w:r>
    </w:p>
    <w:p w:rsidR="00D43F82" w:rsidRPr="004B3F20" w:rsidRDefault="00D43F82" w:rsidP="00DD38F2">
      <w:pPr>
        <w:ind w:firstLine="851"/>
        <w:jc w:val="both"/>
        <w:rPr>
          <w:sz w:val="28"/>
          <w:szCs w:val="28"/>
        </w:rPr>
      </w:pPr>
      <w:r w:rsidRPr="004B3F20">
        <w:rPr>
          <w:sz w:val="28"/>
          <w:szCs w:val="28"/>
        </w:rPr>
        <w:t>4. Наличие политической независимости или хотя бы территориально-административной самостоятельности.</w:t>
      </w:r>
    </w:p>
    <w:p w:rsidR="00D43F82" w:rsidRPr="004B3F20" w:rsidRDefault="00D43F82" w:rsidP="00DD38F2">
      <w:pPr>
        <w:ind w:firstLine="851"/>
        <w:jc w:val="both"/>
        <w:rPr>
          <w:sz w:val="28"/>
          <w:szCs w:val="28"/>
        </w:rPr>
      </w:pPr>
      <w:r w:rsidRPr="004B3F20">
        <w:rPr>
          <w:sz w:val="28"/>
          <w:szCs w:val="28"/>
        </w:rPr>
        <w:t>Отсутствие данных условий ведет к ассимиляционным процессам, потере этнической самобытности народа. Этническое не может рассматриваться вне социального. Этнокультурное развитие любого конкретного этноса имеет как национальное, так и надэтническое, поликультурное содержание и структурно-функциональные характеристики. Кризисные или проблемные ситуации в жизни этнических общностей возникают там (и тогда), где (и когда) происходят процессы разрушения их основ в результате воздействия внутренних и внешних дестабилизирующих факторов.</w:t>
      </w:r>
    </w:p>
    <w:p w:rsidR="00D43F82" w:rsidRPr="004B3F20" w:rsidRDefault="00D43F82" w:rsidP="00DD38F2">
      <w:pPr>
        <w:ind w:firstLine="851"/>
        <w:jc w:val="both"/>
        <w:rPr>
          <w:sz w:val="28"/>
          <w:szCs w:val="28"/>
        </w:rPr>
      </w:pPr>
      <w:r w:rsidRPr="004B3F20">
        <w:rPr>
          <w:sz w:val="28"/>
          <w:szCs w:val="28"/>
        </w:rPr>
        <w:t>Перспективное развитие самобытности этнокультурных сообществ тема сложная и противоречивая и исключает возможность одномерного моделирования будущего.</w:t>
      </w:r>
    </w:p>
    <w:p w:rsidR="00D43F82" w:rsidRPr="004B3F20" w:rsidRDefault="00D43F82" w:rsidP="00DD38F2">
      <w:pPr>
        <w:ind w:firstLine="851"/>
        <w:jc w:val="both"/>
        <w:rPr>
          <w:sz w:val="28"/>
          <w:szCs w:val="28"/>
        </w:rPr>
      </w:pPr>
      <w:r w:rsidRPr="004B3F20">
        <w:rPr>
          <w:sz w:val="28"/>
          <w:szCs w:val="28"/>
        </w:rPr>
        <w:lastRenderedPageBreak/>
        <w:t>Цель данной статьи - рассмотреть некоторые аспекты методологии сценарного подхода в разработке проблем развития самобытной этнокультурной составляющей в жизнедеятельности этнических сообществ и степень разработанности данной темы.</w:t>
      </w:r>
    </w:p>
    <w:p w:rsidR="00D43F82" w:rsidRPr="004B3F20" w:rsidRDefault="00D43F82" w:rsidP="00DD38F2">
      <w:pPr>
        <w:ind w:firstLine="851"/>
        <w:jc w:val="both"/>
        <w:rPr>
          <w:sz w:val="28"/>
          <w:szCs w:val="28"/>
        </w:rPr>
      </w:pPr>
      <w:r w:rsidRPr="004B3F20">
        <w:rPr>
          <w:sz w:val="28"/>
          <w:szCs w:val="28"/>
        </w:rPr>
        <w:t>В философии науки всесторонне проанализирована практика использования методов одной науки в решении задач другой. Опираясь на распространенный опыт «методологических заимствований», представляется полезным для обсуждения и исследования заявленной темы использовать методики, связанные со сценарным подходом.</w:t>
      </w:r>
    </w:p>
    <w:p w:rsidR="00D43F82" w:rsidRPr="004B3F20" w:rsidRDefault="00D43F82" w:rsidP="00DD38F2">
      <w:pPr>
        <w:ind w:firstLine="851"/>
        <w:jc w:val="both"/>
        <w:rPr>
          <w:sz w:val="28"/>
          <w:szCs w:val="28"/>
        </w:rPr>
      </w:pPr>
      <w:r w:rsidRPr="004B3F20">
        <w:rPr>
          <w:sz w:val="28"/>
          <w:szCs w:val="28"/>
        </w:rPr>
        <w:t xml:space="preserve">Для конкретизации и дополнительной аргументации можно сослаться на два примера реализации сценарного подхода в разработке проблем, как на общесоциологическом уровне, так и конкретно эмпирическом. В первом случае речь идет о сценарном прогнозировании социального развития в целом, во </w:t>
      </w:r>
      <w:proofErr w:type="gramStart"/>
      <w:r w:rsidRPr="004B3F20">
        <w:rPr>
          <w:sz w:val="28"/>
          <w:szCs w:val="28"/>
        </w:rPr>
        <w:t>втором-сценарном</w:t>
      </w:r>
      <w:proofErr w:type="gramEnd"/>
      <w:r w:rsidRPr="004B3F20">
        <w:rPr>
          <w:sz w:val="28"/>
          <w:szCs w:val="28"/>
        </w:rPr>
        <w:t xml:space="preserve"> моделировании развития конкретных организаций или предприятий. И в том, и другом случаях есть общие методические принципы, которые могут быть полезными при осмыслении перспектив развития конкретных социальных групп, включая и этнические. Особую актуальность эта методика представляет для анализа этнических групп с открытым ответом относительно их будущего, к которым в настоящее время </w:t>
      </w:r>
      <w:proofErr w:type="gramStart"/>
      <w:r w:rsidRPr="004B3F20">
        <w:rPr>
          <w:sz w:val="28"/>
          <w:szCs w:val="28"/>
        </w:rPr>
        <w:t>относятся большинство</w:t>
      </w:r>
      <w:proofErr w:type="gramEnd"/>
      <w:r w:rsidRPr="004B3F20">
        <w:rPr>
          <w:sz w:val="28"/>
          <w:szCs w:val="28"/>
        </w:rPr>
        <w:t xml:space="preserve"> этнических меньшинств.</w:t>
      </w:r>
    </w:p>
    <w:p w:rsidR="00D43F82" w:rsidRPr="004B3F20" w:rsidRDefault="00D43F82" w:rsidP="00DD38F2">
      <w:pPr>
        <w:ind w:firstLine="851"/>
        <w:jc w:val="both"/>
        <w:rPr>
          <w:sz w:val="28"/>
          <w:szCs w:val="28"/>
        </w:rPr>
      </w:pPr>
      <w:r w:rsidRPr="004B3F20">
        <w:rPr>
          <w:sz w:val="28"/>
          <w:szCs w:val="28"/>
        </w:rPr>
        <w:t xml:space="preserve">Разработка сценариев социального развития получила широкое распространение уже во второй половине прошлого столетия. Наиболее известные сценарные варианты будущего человечества - это знаменитые доклады Римского клуба. Немногим более 30 лет, как отмечает С.А. Попов, сценарное моделирование  активно разрабатываться в менеджменте [1]. </w:t>
      </w:r>
      <w:proofErr w:type="gramStart"/>
      <w:r w:rsidRPr="004B3F20">
        <w:rPr>
          <w:sz w:val="28"/>
          <w:szCs w:val="28"/>
        </w:rPr>
        <w:t>Сегодня идеи авторов методологии сценарного прогнозирования экономических, социально-политических процессов и социальных институтов – руководителей первых докладов Римского клуба (1972, 1974 гг., Дж. Форрестер «Мировая динамика», Д. Медоуз, «Пределы роста», М.Месарович и Э.Пестель №Человечество на поворотном пункте») [2] широко используются отечественными авторами в исследовании механизмов  управления социальными системами и институтами, специалистами по менеджменту, консалтингу и др. Обращает на себя внимание</w:t>
      </w:r>
      <w:proofErr w:type="gramEnd"/>
      <w:r w:rsidRPr="004B3F20">
        <w:rPr>
          <w:sz w:val="28"/>
          <w:szCs w:val="28"/>
        </w:rPr>
        <w:t xml:space="preserve"> и то, что в критических дискуссиях по основным идеям докладов в тот период превалировала их оценка как утопических. И только в современном контексте все чаще встречаются позитивные ссылки на работы середины второй половины прошлого века, в которых признается их объективный прогностический потенциал. Существует компетентное мнение специалистов, что именно с перечисленными именами связано не только интенсивное развитие социального прогнозирования, в отличие от идеологических футурологических идей, но и осмысление первых признаков общепризнанной сегодня тенденции глобализации.</w:t>
      </w:r>
    </w:p>
    <w:p w:rsidR="00D43F82" w:rsidRPr="004B3F20" w:rsidRDefault="00D43F82" w:rsidP="00DD38F2">
      <w:pPr>
        <w:ind w:firstLine="851"/>
        <w:jc w:val="both"/>
        <w:rPr>
          <w:sz w:val="28"/>
          <w:szCs w:val="28"/>
        </w:rPr>
      </w:pPr>
      <w:r w:rsidRPr="004B3F20">
        <w:rPr>
          <w:sz w:val="28"/>
          <w:szCs w:val="28"/>
        </w:rPr>
        <w:t xml:space="preserve">Собственно сценарное моделирование как методологическая база наиболее  комплексно было реализовано в докладе, посвященном проблемам </w:t>
      </w:r>
      <w:r w:rsidRPr="004B3F20">
        <w:rPr>
          <w:sz w:val="28"/>
          <w:szCs w:val="28"/>
        </w:rPr>
        <w:lastRenderedPageBreak/>
        <w:t>достижения новых целей всего человечества, подготовленном под руководством всемирно известного венгерского ученого Э.Ласло [3].</w:t>
      </w:r>
    </w:p>
    <w:p w:rsidR="00D43F82" w:rsidRPr="004B3F20" w:rsidRDefault="00D43F82" w:rsidP="00DD38F2">
      <w:pPr>
        <w:ind w:firstLine="851"/>
        <w:jc w:val="both"/>
        <w:rPr>
          <w:sz w:val="28"/>
          <w:szCs w:val="28"/>
        </w:rPr>
      </w:pPr>
      <w:r w:rsidRPr="004B3F20">
        <w:rPr>
          <w:sz w:val="28"/>
          <w:szCs w:val="28"/>
        </w:rPr>
        <w:t xml:space="preserve">Вынесение термина «цели» в название доклада не было случайностью, ибо первым методологическим шагом в разработке сценариев перспективного развития является определение цели/целей. Именно в этой работе была обоснована идея единых, глобальных целей человечества, рассмотренные во взаимосвязи с региональными аспектами целеполагания, а также с </w:t>
      </w:r>
      <w:proofErr w:type="gramStart"/>
      <w:r w:rsidRPr="004B3F20">
        <w:rPr>
          <w:sz w:val="28"/>
          <w:szCs w:val="28"/>
        </w:rPr>
        <w:t>проблемным</w:t>
      </w:r>
      <w:proofErr w:type="gramEnd"/>
      <w:r w:rsidRPr="004B3F20">
        <w:rPr>
          <w:sz w:val="28"/>
          <w:szCs w:val="28"/>
        </w:rPr>
        <w:t xml:space="preserve"> целеполаганием в области международной безопасности. При этом цели во множественном числе могут </w:t>
      </w:r>
      <w:proofErr w:type="gramStart"/>
      <w:r w:rsidRPr="004B3F20">
        <w:rPr>
          <w:sz w:val="28"/>
          <w:szCs w:val="28"/>
        </w:rPr>
        <w:t>конкурентными</w:t>
      </w:r>
      <w:proofErr w:type="gramEnd"/>
      <w:r w:rsidRPr="004B3F20">
        <w:rPr>
          <w:sz w:val="28"/>
          <w:szCs w:val="28"/>
        </w:rPr>
        <w:t xml:space="preserve"> или структурированы на основании их субординации или пошаговой методики реализации стратегической цели.</w:t>
      </w:r>
    </w:p>
    <w:p w:rsidR="00D43F82" w:rsidRPr="004B3F20" w:rsidRDefault="00D43F82" w:rsidP="00DD38F2">
      <w:pPr>
        <w:ind w:firstLine="851"/>
        <w:jc w:val="both"/>
        <w:rPr>
          <w:sz w:val="28"/>
          <w:szCs w:val="28"/>
        </w:rPr>
      </w:pPr>
      <w:r w:rsidRPr="004B3F20">
        <w:rPr>
          <w:sz w:val="28"/>
          <w:szCs w:val="28"/>
        </w:rPr>
        <w:t>Вторым принципиально важным признаком сценарного подхода является отказ от одновариантных прогнозов будущего. На смену отрицания единственной траектории будущего социального развития приходит установка на поливариативность будущего. Отсюда следует еще одно немаловажное положение: будущее в социальном мире не является жестко и однозначно детерминированным. В свою очередь логическим следствием многофакторной обусловленности будущего явилось признание актуальности вопроса об иерархической значимости факторов, обусловливающих тот или иной вариант будущего.</w:t>
      </w:r>
    </w:p>
    <w:p w:rsidR="00D43F82" w:rsidRPr="004B3F20" w:rsidRDefault="00D43F82" w:rsidP="00DD38F2">
      <w:pPr>
        <w:ind w:firstLine="851"/>
        <w:jc w:val="both"/>
        <w:rPr>
          <w:sz w:val="28"/>
          <w:szCs w:val="28"/>
        </w:rPr>
      </w:pPr>
      <w:r w:rsidRPr="004B3F20">
        <w:rPr>
          <w:sz w:val="28"/>
          <w:szCs w:val="28"/>
        </w:rPr>
        <w:t xml:space="preserve">Сформулированные выше принципы и выводы при реализации сценарного подхода относительно конкретного объекта или процесса предполагают ориентацию на разработку нескольких сценарных вариантов, которые, как считает С.Попов, примерно одинаково вероятные, но значимо контрастные. В докладе под руководством Э.Ласло, например, рассматриваются два варианта развития общечеловеческих событий: первый означает всеобщую катастрофу (рост неравенства между странами и группами людей, новая гонка вооружений, кризис окружающей среды и др.), </w:t>
      </w:r>
      <w:proofErr w:type="gramStart"/>
      <w:r w:rsidRPr="004B3F20">
        <w:rPr>
          <w:sz w:val="28"/>
          <w:szCs w:val="28"/>
        </w:rPr>
        <w:t>второй-глобальный</w:t>
      </w:r>
      <w:proofErr w:type="gramEnd"/>
      <w:r w:rsidRPr="004B3F20">
        <w:rPr>
          <w:sz w:val="28"/>
          <w:szCs w:val="28"/>
        </w:rPr>
        <w:t xml:space="preserve"> прорыв к солидарности, глобальную общечеловеческую солидарность.</w:t>
      </w:r>
    </w:p>
    <w:p w:rsidR="00D43F82" w:rsidRPr="004B3F20" w:rsidRDefault="00D43F82" w:rsidP="00DD38F2">
      <w:pPr>
        <w:ind w:firstLine="851"/>
        <w:jc w:val="both"/>
        <w:rPr>
          <w:sz w:val="28"/>
          <w:szCs w:val="28"/>
        </w:rPr>
      </w:pPr>
      <w:r w:rsidRPr="004B3F20">
        <w:rPr>
          <w:sz w:val="28"/>
          <w:szCs w:val="28"/>
        </w:rPr>
        <w:t xml:space="preserve">В логике сценарного обсуждения будущего необходимо подчеркнуть еще два важных момента. Во-первых, речь идет о существенном отличии разработок сценариев развития конкретных социальных процессов, социальных групп или институтов от сценариев развития предприятия, деятельность которого связана, например, с получением прибыли в конкурентной среде. В рамках менеджмента подчеркивается важность соподчиненности разрабатываемых сценариев или имитационных моделей общей цели. В сценариях же исторических перспектив сложных социальных образований общая цель может иметь место, как это убедительно показано у Э. Ласло, только тогда, когда она объединяет всех, независимо от внутригрупповых различий. Так, например, сохранение человечества в условиях глобального экологического кризиса и возможностей самоуничтожения или сохранение целостности российского государства при </w:t>
      </w:r>
      <w:r w:rsidRPr="004B3F20">
        <w:rPr>
          <w:sz w:val="28"/>
          <w:szCs w:val="28"/>
        </w:rPr>
        <w:lastRenderedPageBreak/>
        <w:t>всех экономических, политических, социальных, культурно-нравственных, межнациональных и других противоречиях.</w:t>
      </w:r>
    </w:p>
    <w:p w:rsidR="00D43F82" w:rsidRPr="004B3F20" w:rsidRDefault="00D43F82" w:rsidP="00DD38F2">
      <w:pPr>
        <w:ind w:firstLine="851"/>
        <w:jc w:val="both"/>
        <w:rPr>
          <w:sz w:val="28"/>
          <w:szCs w:val="28"/>
        </w:rPr>
      </w:pPr>
      <w:r w:rsidRPr="004B3F20">
        <w:rPr>
          <w:sz w:val="28"/>
          <w:szCs w:val="28"/>
        </w:rPr>
        <w:t>Во-вторых, сценарный подход, который осуществляется относительно объекта с характеристиками социального поведения, тесно связан с деятельностным подходом, ибо процесс достижения цели предполагает определенные типы действий поведения. Другими словами, в структуре сценариев будущего всегда есть составляющая, которая определяется соотношением между перспективной целью и средствами ее достижения, которое в конечном итоге обусловливает тот иной тип поведения. Важно отметить, что средства достижения целей должны обладать теми же качествами, что и цели.</w:t>
      </w:r>
    </w:p>
    <w:p w:rsidR="00D43F82" w:rsidRPr="004B3F20" w:rsidRDefault="00D43F82" w:rsidP="00DD38F2">
      <w:pPr>
        <w:ind w:firstLine="851"/>
        <w:jc w:val="both"/>
        <w:rPr>
          <w:sz w:val="28"/>
          <w:szCs w:val="28"/>
        </w:rPr>
      </w:pPr>
      <w:r w:rsidRPr="004B3F20">
        <w:rPr>
          <w:sz w:val="28"/>
          <w:szCs w:val="28"/>
        </w:rPr>
        <w:t>Первая проблема относительно альтернативных вариантов будущего этнических вариантов будущего этнических сообществ может быть в обобщенном варианте представлена следующим образом: 1) ассимиляция, 2) трансформация этнокультурных признаков, 3) сохранение самобытности («национальной», «этнокультурной»). При этом необходимо отметить, что трансформации в условиях динамично меняющегося мира являются всеобщим феноменом фактически для всех этнических образований, а содержание и направленность процессов трансформации сами по себе также многовариативны. Трансформация этнической группы всегда предопределяет формирование каких-то новых качеств, в том числе и «замещение» (Шпет) одной этничности другой. Другими словами, самобытное этнокультурное развитие не исключает, а скорее предполагает появление новых этнокультурных признаков.</w:t>
      </w:r>
    </w:p>
    <w:p w:rsidR="00D43F82" w:rsidRPr="004B3F20" w:rsidRDefault="00D43F82" w:rsidP="00DD38F2">
      <w:pPr>
        <w:ind w:firstLine="851"/>
        <w:jc w:val="both"/>
        <w:rPr>
          <w:sz w:val="28"/>
          <w:szCs w:val="28"/>
        </w:rPr>
      </w:pPr>
      <w:r w:rsidRPr="004B3F20">
        <w:rPr>
          <w:sz w:val="28"/>
          <w:szCs w:val="28"/>
        </w:rPr>
        <w:t>Дискуссионным остается вопрос о сущностных признаках, которые определяют и составляют этнокультурную специфику.</w:t>
      </w:r>
    </w:p>
    <w:p w:rsidR="00D43F82" w:rsidRPr="004B3F20" w:rsidRDefault="00D43F82" w:rsidP="00DD38F2">
      <w:pPr>
        <w:ind w:firstLine="851"/>
        <w:jc w:val="both"/>
        <w:rPr>
          <w:sz w:val="28"/>
          <w:szCs w:val="28"/>
        </w:rPr>
      </w:pPr>
      <w:r w:rsidRPr="004B3F20">
        <w:rPr>
          <w:sz w:val="28"/>
          <w:szCs w:val="28"/>
        </w:rPr>
        <w:t xml:space="preserve">Поиски ответа на последний вопрос очень тесно связаны с реализацией следующего логического </w:t>
      </w:r>
      <w:proofErr w:type="gramStart"/>
      <w:r w:rsidRPr="004B3F20">
        <w:rPr>
          <w:sz w:val="28"/>
          <w:szCs w:val="28"/>
        </w:rPr>
        <w:t>шага-ответом</w:t>
      </w:r>
      <w:proofErr w:type="gramEnd"/>
      <w:r w:rsidRPr="004B3F20">
        <w:rPr>
          <w:sz w:val="28"/>
          <w:szCs w:val="28"/>
        </w:rPr>
        <w:t xml:space="preserve"> на вопрос о стратегической цели, приоритетной целеориентации. Исходно можно утверждать, что сознательная установка на ассимиляцию относится, как правило, к отдельным представителям того или иного этнического сообщества. Соответственно для тех, кто идентифицирует себя с конкретным этническим образованием, ассимиляция не может быть признана перспективно стратегической целью. Однако ассимиляционные процессы могут относиться не только к отдельным индивидам, но и к группам людей или этнической группе в целом. </w:t>
      </w:r>
      <w:proofErr w:type="gramStart"/>
      <w:r w:rsidRPr="004B3F20">
        <w:rPr>
          <w:sz w:val="28"/>
          <w:szCs w:val="28"/>
        </w:rPr>
        <w:t>В первых двух случаях эти процессы обусловлены преимущественно выбором того или иного типа этнического поведения (не исключая влияния внешних факторов) Если же речь идет об ассимиляционных процессах относительно всего этнического образования, то определяющую роль играют внешние условия и факторы (депортация, ограничение прав по национальному признаку, дисперсный тип проживания, эмиграция в массовом масштабе и др.).</w:t>
      </w:r>
      <w:proofErr w:type="gramEnd"/>
      <w:r w:rsidRPr="004B3F20">
        <w:rPr>
          <w:sz w:val="28"/>
          <w:szCs w:val="28"/>
        </w:rPr>
        <w:t xml:space="preserve"> Итак, априорно можно признать, что если речь идет о будущем этнического образования, отличного от всех </w:t>
      </w:r>
      <w:r w:rsidRPr="004B3F20">
        <w:rPr>
          <w:sz w:val="28"/>
          <w:szCs w:val="28"/>
        </w:rPr>
        <w:lastRenderedPageBreak/>
        <w:t>других, то стратегической этнической целью любого этнического сообщества выступает сохранение и развитие этнокультурной самобытности.</w:t>
      </w:r>
    </w:p>
    <w:p w:rsidR="00D43F82" w:rsidRPr="004B3F20" w:rsidRDefault="00D43F82" w:rsidP="00DD38F2">
      <w:pPr>
        <w:ind w:firstLine="851"/>
        <w:jc w:val="both"/>
        <w:rPr>
          <w:sz w:val="28"/>
          <w:szCs w:val="28"/>
        </w:rPr>
      </w:pPr>
      <w:r w:rsidRPr="004B3F20">
        <w:rPr>
          <w:sz w:val="28"/>
          <w:szCs w:val="28"/>
        </w:rPr>
        <w:t>Проблемой для сценарных разработок является выявление совокупности вопросов относительно внутренних и внешних условий, факторов достижения перспективной цели. Такой этап исследования может быть назван, но терминология С.</w:t>
      </w:r>
      <w:r w:rsidR="00DD38F2" w:rsidRPr="004B3F20">
        <w:rPr>
          <w:sz w:val="28"/>
          <w:szCs w:val="28"/>
        </w:rPr>
        <w:t xml:space="preserve"> </w:t>
      </w:r>
      <w:r w:rsidRPr="004B3F20">
        <w:rPr>
          <w:sz w:val="28"/>
          <w:szCs w:val="28"/>
        </w:rPr>
        <w:t>Попова, сценарным анализом типа «Что будет, если ….?». Но выбор перечисленного ряда «если, то …» является, как было отмечено ранее, наиболее сложной задачей из-за множественности факторов и тенденций внутриэтнических и внешних изменений. Актуальность такого выбора обусловлена также его тесной связью с ответом на вопрос о средствах достижения цели, а также систематической иерархизацией поэтапных целей.</w:t>
      </w:r>
    </w:p>
    <w:p w:rsidR="00D43F82" w:rsidRPr="004B3F20" w:rsidRDefault="00D43F82" w:rsidP="00DD38F2">
      <w:pPr>
        <w:ind w:firstLine="851"/>
        <w:jc w:val="both"/>
        <w:rPr>
          <w:sz w:val="28"/>
          <w:szCs w:val="28"/>
        </w:rPr>
      </w:pPr>
      <w:r w:rsidRPr="004B3F20">
        <w:rPr>
          <w:sz w:val="28"/>
          <w:szCs w:val="28"/>
        </w:rPr>
        <w:t>Многочисленные исследования, как и реальные исторические процессы жизнедеятельности этнических сообществ, свидетельствуют, что определяющее значение в процессах их воспроизводств, в групповой и индивидуальной идентификации имеют вопросы культуры и образования. Этот вывод наглядно подтверждается взаимообусловленностью кризиса идентичности и кризиса национальной культуры и национального образования. Однако этническое не может рассматриваться вне социального. Культура и образование конкретного этноса имеют как национальное, так и надэтническое, поликультурное содержание и структурно-функциональные характеристики.</w:t>
      </w:r>
    </w:p>
    <w:p w:rsidR="00D43F82" w:rsidRPr="004B3F20" w:rsidRDefault="00D43F82" w:rsidP="00DD38F2">
      <w:pPr>
        <w:ind w:firstLine="851"/>
        <w:jc w:val="both"/>
        <w:rPr>
          <w:sz w:val="28"/>
          <w:szCs w:val="28"/>
        </w:rPr>
      </w:pPr>
      <w:r w:rsidRPr="004B3F20">
        <w:rPr>
          <w:sz w:val="28"/>
          <w:szCs w:val="28"/>
        </w:rPr>
        <w:t>Разработки, касающиеся системы образования, должны обязательно учитывать основные тенденции мировой системы образования и ее особенности в России, включать как «наднациональные, общеобразовательные», так и специфические социально-этнические компоненты.</w:t>
      </w:r>
    </w:p>
    <w:p w:rsidR="00D43F82" w:rsidRPr="004B3F20" w:rsidRDefault="00D43F82" w:rsidP="00DD38F2">
      <w:pPr>
        <w:ind w:firstLine="851"/>
        <w:jc w:val="both"/>
        <w:rPr>
          <w:sz w:val="28"/>
          <w:szCs w:val="28"/>
        </w:rPr>
      </w:pPr>
    </w:p>
    <w:p w:rsidR="00DD38F2" w:rsidRPr="004B3F20" w:rsidRDefault="00DD38F2" w:rsidP="00DD38F2">
      <w:pPr>
        <w:ind w:firstLine="851"/>
        <w:jc w:val="both"/>
        <w:rPr>
          <w:sz w:val="28"/>
          <w:szCs w:val="28"/>
        </w:rPr>
      </w:pPr>
    </w:p>
    <w:p w:rsidR="00D43F82" w:rsidRPr="004B3F20" w:rsidRDefault="00DD38F2" w:rsidP="00DD38F2">
      <w:pPr>
        <w:jc w:val="center"/>
        <w:rPr>
          <w:b/>
          <w:sz w:val="28"/>
          <w:szCs w:val="28"/>
          <w:lang w:val="en-US"/>
        </w:rPr>
      </w:pPr>
      <w:r w:rsidRPr="004B3F20">
        <w:rPr>
          <w:b/>
          <w:sz w:val="28"/>
          <w:szCs w:val="28"/>
          <w:lang w:val="en-US"/>
        </w:rPr>
        <w:t>ЛИТЕРАТУРА</w:t>
      </w:r>
    </w:p>
    <w:p w:rsidR="00D43F82" w:rsidRPr="004B3F20" w:rsidRDefault="00D43F82" w:rsidP="00DD38F2">
      <w:pPr>
        <w:ind w:firstLine="851"/>
        <w:jc w:val="both"/>
        <w:rPr>
          <w:sz w:val="28"/>
          <w:szCs w:val="28"/>
          <w:lang w:val="en-US"/>
        </w:rPr>
      </w:pPr>
    </w:p>
    <w:p w:rsidR="00D43F82" w:rsidRPr="004B3F20" w:rsidRDefault="00D43F82" w:rsidP="00DD38F2">
      <w:pPr>
        <w:pStyle w:val="ab"/>
        <w:numPr>
          <w:ilvl w:val="0"/>
          <w:numId w:val="35"/>
        </w:numPr>
        <w:spacing w:after="0" w:line="240" w:lineRule="auto"/>
        <w:ind w:left="0" w:firstLine="851"/>
        <w:jc w:val="both"/>
        <w:rPr>
          <w:rFonts w:ascii="Times New Roman" w:hAnsi="Times New Roman"/>
          <w:sz w:val="28"/>
          <w:szCs w:val="28"/>
        </w:rPr>
      </w:pPr>
      <w:r w:rsidRPr="004B3F20">
        <w:rPr>
          <w:rFonts w:ascii="Times New Roman" w:hAnsi="Times New Roman"/>
          <w:sz w:val="28"/>
          <w:szCs w:val="28"/>
        </w:rPr>
        <w:t xml:space="preserve">Попов С. Сценарное моделирование методологии из восьми шагов </w:t>
      </w:r>
      <w:r w:rsidRPr="004B3F20">
        <w:rPr>
          <w:rFonts w:ascii="Times New Roman" w:hAnsi="Times New Roman"/>
          <w:sz w:val="28"/>
          <w:szCs w:val="28"/>
          <w:lang w:val="en-US"/>
        </w:rPr>
        <w:t>http</w:t>
      </w:r>
      <w:r w:rsidRPr="004B3F20">
        <w:rPr>
          <w:rFonts w:ascii="Times New Roman" w:hAnsi="Times New Roman"/>
          <w:sz w:val="28"/>
          <w:szCs w:val="28"/>
        </w:rPr>
        <w:t>://</w:t>
      </w:r>
      <w:r w:rsidRPr="004B3F20">
        <w:rPr>
          <w:rFonts w:ascii="Times New Roman" w:hAnsi="Times New Roman"/>
          <w:sz w:val="28"/>
          <w:szCs w:val="28"/>
          <w:lang w:val="en-US"/>
        </w:rPr>
        <w:t>new</w:t>
      </w:r>
      <w:r w:rsidRPr="004B3F20">
        <w:rPr>
          <w:rFonts w:ascii="Times New Roman" w:hAnsi="Times New Roman"/>
          <w:sz w:val="28"/>
          <w:szCs w:val="28"/>
        </w:rPr>
        <w:t>.</w:t>
      </w:r>
      <w:r w:rsidRPr="004B3F20">
        <w:rPr>
          <w:rFonts w:ascii="Times New Roman" w:hAnsi="Times New Roman"/>
          <w:sz w:val="28"/>
          <w:szCs w:val="28"/>
          <w:lang w:val="en-US"/>
        </w:rPr>
        <w:t>iteam</w:t>
      </w:r>
      <w:r w:rsidRPr="004B3F20">
        <w:rPr>
          <w:rFonts w:ascii="Times New Roman" w:hAnsi="Times New Roman"/>
          <w:sz w:val="28"/>
          <w:szCs w:val="28"/>
        </w:rPr>
        <w:t>.</w:t>
      </w:r>
      <w:r w:rsidRPr="004B3F20">
        <w:rPr>
          <w:rFonts w:ascii="Times New Roman" w:hAnsi="Times New Roman"/>
          <w:sz w:val="28"/>
          <w:szCs w:val="28"/>
          <w:lang w:val="en-US"/>
        </w:rPr>
        <w:t>ru</w:t>
      </w:r>
      <w:r w:rsidRPr="004B3F20">
        <w:rPr>
          <w:rFonts w:ascii="Times New Roman" w:hAnsi="Times New Roman"/>
          <w:sz w:val="28"/>
          <w:szCs w:val="28"/>
        </w:rPr>
        <w:t>/</w:t>
      </w:r>
      <w:r w:rsidRPr="004B3F20">
        <w:rPr>
          <w:rFonts w:ascii="Times New Roman" w:hAnsi="Times New Roman"/>
          <w:sz w:val="28"/>
          <w:szCs w:val="28"/>
          <w:lang w:val="en-US"/>
        </w:rPr>
        <w:t>publications</w:t>
      </w:r>
      <w:r w:rsidRPr="004B3F20">
        <w:rPr>
          <w:rFonts w:ascii="Times New Roman" w:hAnsi="Times New Roman"/>
          <w:sz w:val="28"/>
          <w:szCs w:val="28"/>
        </w:rPr>
        <w:t>/</w:t>
      </w:r>
      <w:r w:rsidRPr="004B3F20">
        <w:rPr>
          <w:rFonts w:ascii="Times New Roman" w:hAnsi="Times New Roman"/>
          <w:sz w:val="28"/>
          <w:szCs w:val="28"/>
          <w:lang w:val="en-US"/>
        </w:rPr>
        <w:t>strategy</w:t>
      </w:r>
      <w:r w:rsidRPr="004B3F20">
        <w:rPr>
          <w:rFonts w:ascii="Times New Roman" w:hAnsi="Times New Roman"/>
          <w:sz w:val="28"/>
          <w:szCs w:val="28"/>
        </w:rPr>
        <w:t>/</w:t>
      </w:r>
      <w:r w:rsidRPr="004B3F20">
        <w:rPr>
          <w:rFonts w:ascii="Times New Roman" w:hAnsi="Times New Roman"/>
          <w:sz w:val="28"/>
          <w:szCs w:val="28"/>
          <w:lang w:val="en-US"/>
        </w:rPr>
        <w:t>section</w:t>
      </w:r>
      <w:r w:rsidRPr="004B3F20">
        <w:rPr>
          <w:rFonts w:ascii="Times New Roman" w:hAnsi="Times New Roman"/>
          <w:sz w:val="28"/>
          <w:szCs w:val="28"/>
        </w:rPr>
        <w:t>_16/</w:t>
      </w:r>
      <w:r w:rsidRPr="004B3F20">
        <w:rPr>
          <w:rFonts w:ascii="Times New Roman" w:hAnsi="Times New Roman"/>
          <w:sz w:val="28"/>
          <w:szCs w:val="28"/>
          <w:lang w:val="en-US"/>
        </w:rPr>
        <w:t>article</w:t>
      </w:r>
      <w:r w:rsidRPr="004B3F20">
        <w:rPr>
          <w:rFonts w:ascii="Times New Roman" w:hAnsi="Times New Roman"/>
          <w:sz w:val="28"/>
          <w:szCs w:val="28"/>
        </w:rPr>
        <w:t>_3846/</w:t>
      </w:r>
      <w:r w:rsidR="00DD38F2" w:rsidRPr="004B3F20">
        <w:rPr>
          <w:rFonts w:ascii="Times New Roman" w:hAnsi="Times New Roman"/>
          <w:sz w:val="28"/>
          <w:szCs w:val="28"/>
        </w:rPr>
        <w:t>.</w:t>
      </w:r>
    </w:p>
    <w:p w:rsidR="00D43F82" w:rsidRPr="004B3F20" w:rsidRDefault="00D43F82" w:rsidP="00DD38F2">
      <w:pPr>
        <w:pStyle w:val="ab"/>
        <w:numPr>
          <w:ilvl w:val="0"/>
          <w:numId w:val="35"/>
        </w:numPr>
        <w:spacing w:after="0" w:line="240" w:lineRule="auto"/>
        <w:ind w:left="0" w:firstLine="851"/>
        <w:jc w:val="both"/>
        <w:rPr>
          <w:rFonts w:ascii="Times New Roman" w:hAnsi="Times New Roman"/>
          <w:sz w:val="28"/>
          <w:szCs w:val="28"/>
          <w:lang w:val="en-US"/>
        </w:rPr>
      </w:pPr>
      <w:r w:rsidRPr="004B3F20">
        <w:rPr>
          <w:rFonts w:ascii="Times New Roman" w:hAnsi="Times New Roman"/>
          <w:sz w:val="28"/>
          <w:szCs w:val="28"/>
          <w:lang w:val="en-US"/>
        </w:rPr>
        <w:t xml:space="preserve">Meadows D., Meadows D. et.al.The </w:t>
      </w:r>
      <w:proofErr w:type="gramStart"/>
      <w:r w:rsidRPr="004B3F20">
        <w:rPr>
          <w:rFonts w:ascii="Times New Roman" w:hAnsi="Times New Roman"/>
          <w:sz w:val="28"/>
          <w:szCs w:val="28"/>
          <w:lang w:val="en-US"/>
        </w:rPr>
        <w:t>Limits</w:t>
      </w:r>
      <w:proofErr w:type="gramEnd"/>
      <w:r w:rsidRPr="004B3F20">
        <w:rPr>
          <w:rFonts w:ascii="Times New Roman" w:hAnsi="Times New Roman"/>
          <w:sz w:val="28"/>
          <w:szCs w:val="28"/>
          <w:lang w:val="en-US"/>
        </w:rPr>
        <w:t xml:space="preserve"> to Growth. A Report for the Club of Romes Project on the Predicament of Mankind. N.Y., 1972. Mesarovic M. and Pestel E. Mankind at the Turning Point. The Second Report to the Club of Rome. N.Y., 1974.</w:t>
      </w:r>
    </w:p>
    <w:p w:rsidR="00D43F82" w:rsidRPr="004B3F20" w:rsidRDefault="00D43F82" w:rsidP="00DD38F2">
      <w:pPr>
        <w:pStyle w:val="ab"/>
        <w:numPr>
          <w:ilvl w:val="0"/>
          <w:numId w:val="35"/>
        </w:numPr>
        <w:spacing w:after="0" w:line="240" w:lineRule="auto"/>
        <w:ind w:left="0" w:firstLine="851"/>
        <w:jc w:val="both"/>
        <w:rPr>
          <w:rFonts w:ascii="Times New Roman" w:hAnsi="Times New Roman"/>
          <w:sz w:val="28"/>
          <w:szCs w:val="28"/>
          <w:lang w:val="en-US"/>
        </w:rPr>
      </w:pPr>
      <w:r w:rsidRPr="004B3F20">
        <w:rPr>
          <w:rFonts w:ascii="Times New Roman" w:hAnsi="Times New Roman"/>
          <w:sz w:val="28"/>
          <w:szCs w:val="28"/>
          <w:lang w:val="en-US"/>
        </w:rPr>
        <w:t xml:space="preserve">Laszlo E. et.al. Goals </w:t>
      </w:r>
      <w:proofErr w:type="gramStart"/>
      <w:r w:rsidRPr="004B3F20">
        <w:rPr>
          <w:rFonts w:ascii="Times New Roman" w:hAnsi="Times New Roman"/>
          <w:sz w:val="28"/>
          <w:szCs w:val="28"/>
          <w:lang w:val="en-US"/>
        </w:rPr>
        <w:t>fo</w:t>
      </w:r>
      <w:proofErr w:type="gramEnd"/>
      <w:r w:rsidRPr="004B3F20">
        <w:rPr>
          <w:rFonts w:ascii="Times New Roman" w:hAnsi="Times New Roman"/>
          <w:sz w:val="28"/>
          <w:szCs w:val="28"/>
          <w:lang w:val="en-US"/>
        </w:rPr>
        <w:t xml:space="preserve"> Mankind. A. Report to the Club of Rome. N.Y., 1974.</w:t>
      </w:r>
    </w:p>
    <w:p w:rsidR="00F42258" w:rsidRPr="004B3F20" w:rsidRDefault="00DD38F2" w:rsidP="009A59A9">
      <w:pPr>
        <w:pStyle w:val="1"/>
        <w:spacing w:line="240" w:lineRule="auto"/>
        <w:ind w:firstLine="0"/>
        <w:jc w:val="right"/>
      </w:pPr>
      <w:r w:rsidRPr="00FE3E3C">
        <w:br w:type="page"/>
      </w:r>
      <w:bookmarkStart w:id="51" w:name="_Toc398228415"/>
      <w:r w:rsidR="009A59A9" w:rsidRPr="004B3F20">
        <w:lastRenderedPageBreak/>
        <w:t xml:space="preserve">Н.В. Воронкова, М.А. </w:t>
      </w:r>
      <w:r w:rsidR="00F42258" w:rsidRPr="004B3F20">
        <w:t>Медведева</w:t>
      </w:r>
      <w:bookmarkEnd w:id="51"/>
      <w:r w:rsidR="00F42258" w:rsidRPr="004B3F20">
        <w:t xml:space="preserve"> </w:t>
      </w:r>
    </w:p>
    <w:p w:rsidR="00F42258" w:rsidRPr="004B3F20" w:rsidRDefault="00F42258" w:rsidP="009A59A9">
      <w:pPr>
        <w:pStyle w:val="1"/>
        <w:spacing w:line="240" w:lineRule="auto"/>
        <w:ind w:firstLine="0"/>
      </w:pPr>
    </w:p>
    <w:p w:rsidR="00F42258" w:rsidRPr="004B3F20" w:rsidRDefault="00F42258" w:rsidP="009A59A9">
      <w:pPr>
        <w:pStyle w:val="1"/>
        <w:spacing w:line="240" w:lineRule="auto"/>
        <w:ind w:firstLine="0"/>
      </w:pPr>
      <w:bookmarkStart w:id="52" w:name="_Toc398228416"/>
      <w:r w:rsidRPr="004B3F20">
        <w:t xml:space="preserve">ФИЛОСОФСКО-ПРАВОВЫЕ УЧЕНИЯ О НАКАЗАНИИ В </w:t>
      </w:r>
      <w:r w:rsidRPr="004B3F20">
        <w:rPr>
          <w:lang w:val="en-US"/>
        </w:rPr>
        <w:t>XV</w:t>
      </w:r>
      <w:r w:rsidRPr="004B3F20">
        <w:t>-</w:t>
      </w:r>
      <w:r w:rsidRPr="004B3F20">
        <w:rPr>
          <w:lang w:val="en-US"/>
        </w:rPr>
        <w:t>XVIII</w:t>
      </w:r>
      <w:r w:rsidR="009A59A9" w:rsidRPr="004B3F20">
        <w:t xml:space="preserve"> </w:t>
      </w:r>
      <w:proofErr w:type="gramStart"/>
      <w:r w:rsidR="009A59A9" w:rsidRPr="004B3F20">
        <w:t>вв</w:t>
      </w:r>
      <w:bookmarkEnd w:id="52"/>
      <w:proofErr w:type="gramEnd"/>
    </w:p>
    <w:p w:rsidR="00F42258" w:rsidRPr="004B3F20" w:rsidRDefault="00F42258" w:rsidP="00795FDB">
      <w:pPr>
        <w:widowControl w:val="0"/>
        <w:ind w:firstLine="709"/>
        <w:jc w:val="center"/>
        <w:rPr>
          <w:b/>
          <w:sz w:val="28"/>
          <w:szCs w:val="28"/>
        </w:rPr>
      </w:pPr>
    </w:p>
    <w:p w:rsidR="00F42258" w:rsidRPr="004B3F20" w:rsidRDefault="00F42258" w:rsidP="00B934C8">
      <w:pPr>
        <w:ind w:firstLine="851"/>
        <w:jc w:val="both"/>
        <w:rPr>
          <w:sz w:val="28"/>
          <w:szCs w:val="28"/>
        </w:rPr>
      </w:pPr>
      <w:r w:rsidRPr="004B3F20">
        <w:rPr>
          <w:sz w:val="28"/>
          <w:szCs w:val="28"/>
        </w:rPr>
        <w:t>На смену эпохе Средневековья пришла эпоха Возрождения, характеризуемая началом революционной переоценки религиозно-политических ценностей. Новые концепции о государстве, праве и государственно-правовых и социальных институтах исходили совершенно из иных предпосылок, чем это было в Средние века. Вместо одностороннего и однозначного религиозного объяснения они основывались на положен</w:t>
      </w:r>
      <w:proofErr w:type="gramStart"/>
      <w:r w:rsidRPr="004B3F20">
        <w:rPr>
          <w:sz w:val="28"/>
          <w:szCs w:val="28"/>
        </w:rPr>
        <w:t>ии о е</w:t>
      </w:r>
      <w:proofErr w:type="gramEnd"/>
      <w:r w:rsidRPr="004B3F20">
        <w:rPr>
          <w:sz w:val="28"/>
          <w:szCs w:val="28"/>
        </w:rPr>
        <w:t xml:space="preserve">стественном характере человека, на его земных интересах и потребностях. В эту эпоху возникает гуманистическое направление, основным представителем которого по праву можно считать Н. Макиавелли, ставившего перед собой цель создать стабильное государство в условиях нестабильной общественно-политической ситуации. Его теории о власти, качествах правителя являются классикой философско-политической и правовой мысли. Вместе с тем о наказаниях Н. Макиавелли говорит мало, преимущественно применительно к власти и религии. </w:t>
      </w:r>
    </w:p>
    <w:p w:rsidR="00F42258" w:rsidRPr="004B3F20" w:rsidRDefault="00F42258" w:rsidP="00B934C8">
      <w:pPr>
        <w:ind w:firstLine="851"/>
        <w:jc w:val="both"/>
        <w:rPr>
          <w:sz w:val="28"/>
          <w:szCs w:val="28"/>
        </w:rPr>
      </w:pPr>
      <w:r w:rsidRPr="004B3F20">
        <w:rPr>
          <w:sz w:val="28"/>
          <w:szCs w:val="28"/>
        </w:rPr>
        <w:t xml:space="preserve">Согласно Н. Макиавелли, забота о самосохранении и самозащите привела к объединению людей в общество и к избранию ими из своей среды самого храброго, которого они сделали своим начальником и стали повиноваться ему. Из общественной жизни людей, их необходимости самозащиты от враждебных сил природы и друг от друга выводит Макиавелли не только власть, но и мораль, причем само понятие добра определяется гуманистическим критерием пользы. </w:t>
      </w:r>
      <w:proofErr w:type="gramStart"/>
      <w:r w:rsidRPr="004B3F20">
        <w:rPr>
          <w:sz w:val="28"/>
          <w:szCs w:val="28"/>
        </w:rPr>
        <w:t>Именно отсюда, по его мнению, и «возникло познание разницы между полезным и добрым, вредным и подлым, а для соблюдения возникших таким образом первоначальных правил человеческого общежития люди решились установить законы, учредить наказания для их нарушителей, - отсюда явилось понятие справедливости и правосудия»</w:t>
      </w:r>
      <w:r w:rsidRPr="004B3F20">
        <w:rPr>
          <w:rStyle w:val="a5"/>
          <w:sz w:val="28"/>
          <w:szCs w:val="28"/>
        </w:rPr>
        <w:footnoteReference w:id="136"/>
      </w:r>
      <w:r w:rsidRPr="004B3F20">
        <w:rPr>
          <w:sz w:val="28"/>
          <w:szCs w:val="28"/>
        </w:rPr>
        <w:t>. При этом монополию на принуждение и насилие он называет неотъемлемым признаком государства.</w:t>
      </w:r>
      <w:proofErr w:type="gramEnd"/>
      <w:r w:rsidRPr="004B3F20">
        <w:rPr>
          <w:sz w:val="28"/>
          <w:szCs w:val="28"/>
        </w:rPr>
        <w:t xml:space="preserve"> Следует отметить, что Н. Макиавелли впервые стал рассматривать проблемы управления независимо от религиозных, теологических, этических учений, полагая, что </w:t>
      </w:r>
      <w:proofErr w:type="gramStart"/>
      <w:r w:rsidRPr="004B3F20">
        <w:rPr>
          <w:sz w:val="28"/>
          <w:szCs w:val="28"/>
        </w:rPr>
        <w:t>поведение</w:t>
      </w:r>
      <w:proofErr w:type="gramEnd"/>
      <w:r w:rsidRPr="004B3F20">
        <w:rPr>
          <w:sz w:val="28"/>
          <w:szCs w:val="28"/>
        </w:rPr>
        <w:t xml:space="preserve"> как правителя, так и подданных должно быть связано только с земными интересами, а не со спасением души. Единственное, что привлекало Макиавелли в религии – это страх Божий. Он не отрицал и того факта, что страх перед адом зачастую значительно превышает страх перед тюрьмой и даже смертной казнью. В связи с этим, чтобы государство, в котором отсутствует страх Божий, не погибло, его должен поддерживать страх наказания со стороны государя. Тем самым будет устранен недостаток религии. Наличие такого страха позволяет государю не усердствовать с мерами наказания. </w:t>
      </w:r>
    </w:p>
    <w:p w:rsidR="00F42258" w:rsidRPr="004B3F20" w:rsidRDefault="00F42258" w:rsidP="00B934C8">
      <w:pPr>
        <w:ind w:firstLine="851"/>
        <w:jc w:val="both"/>
        <w:rPr>
          <w:sz w:val="28"/>
          <w:szCs w:val="28"/>
        </w:rPr>
      </w:pPr>
      <w:r w:rsidRPr="004B3F20">
        <w:rPr>
          <w:sz w:val="28"/>
          <w:szCs w:val="28"/>
        </w:rPr>
        <w:lastRenderedPageBreak/>
        <w:t xml:space="preserve">Вместе с тем, радикальная смена приоритетов в философско-правовой проблематике произошла в эпоху Нового времени. Соотношение религии и права, церковной и светской власти отодвинулось на периферию научных исследований западноевропейских мыслителей. На передний план выдвинулись собственно проблемы общества, государства и права. Можно сказать, что именно в Новое время и сложилось подлинное правосознание, отличающееся от нравственного и религиозного сознания. </w:t>
      </w:r>
    </w:p>
    <w:p w:rsidR="00F42258" w:rsidRPr="004B3F20" w:rsidRDefault="00F42258" w:rsidP="00B934C8">
      <w:pPr>
        <w:ind w:firstLine="851"/>
        <w:jc w:val="both"/>
        <w:rPr>
          <w:sz w:val="28"/>
          <w:szCs w:val="28"/>
        </w:rPr>
      </w:pPr>
      <w:r w:rsidRPr="004B3F20">
        <w:rPr>
          <w:sz w:val="28"/>
          <w:szCs w:val="28"/>
        </w:rPr>
        <w:t xml:space="preserve">Все идеи этого периода концентрировались вокруг универсального права, фундаментом которой выступала философия. Под влиянием данных факторов правовые учения сделали своим главным предметом разработку естественного права. В результате появляется новое направление – школа естественного права, - которое доминировало в юриспруденции на протяжении </w:t>
      </w:r>
      <w:r w:rsidRPr="004B3F20">
        <w:rPr>
          <w:sz w:val="28"/>
          <w:szCs w:val="28"/>
          <w:lang w:val="en-US"/>
        </w:rPr>
        <w:t>XVII</w:t>
      </w:r>
      <w:r w:rsidRPr="004B3F20">
        <w:rPr>
          <w:sz w:val="28"/>
          <w:szCs w:val="28"/>
        </w:rPr>
        <w:t>-</w:t>
      </w:r>
      <w:r w:rsidRPr="004B3F20">
        <w:rPr>
          <w:sz w:val="28"/>
          <w:szCs w:val="28"/>
          <w:lang w:val="en-US"/>
        </w:rPr>
        <w:t>XVIII</w:t>
      </w:r>
      <w:r w:rsidRPr="004B3F20">
        <w:rPr>
          <w:sz w:val="28"/>
          <w:szCs w:val="28"/>
        </w:rPr>
        <w:t xml:space="preserve"> столетий. Родоначальником ее был голландский юрист, политик и дипломат Гуго Гроций. Рассматривая вопросы сущности государства и права, он не мог обойти стороной и вопрос наказания. </w:t>
      </w:r>
    </w:p>
    <w:p w:rsidR="00F42258" w:rsidRPr="004B3F20" w:rsidRDefault="00F42258" w:rsidP="00B934C8">
      <w:pPr>
        <w:ind w:firstLine="851"/>
        <w:jc w:val="both"/>
        <w:rPr>
          <w:sz w:val="28"/>
          <w:szCs w:val="28"/>
        </w:rPr>
      </w:pPr>
      <w:r w:rsidRPr="004B3F20">
        <w:rPr>
          <w:sz w:val="28"/>
          <w:szCs w:val="28"/>
        </w:rPr>
        <w:t xml:space="preserve">Предмет о преступлении и наказании в интерпретации Г. Гроция изложен им в главе 20 </w:t>
      </w:r>
      <w:r w:rsidRPr="004B3F20">
        <w:rPr>
          <w:sz w:val="28"/>
          <w:szCs w:val="28"/>
          <w:lang w:val="en-US"/>
        </w:rPr>
        <w:t>II</w:t>
      </w:r>
      <w:r w:rsidRPr="004B3F20">
        <w:rPr>
          <w:sz w:val="28"/>
          <w:szCs w:val="28"/>
        </w:rPr>
        <w:t xml:space="preserve"> книги его сочинения «О праве войны и мира». Данный труд имел огромное влияние на уяснение законодательных вопросов. Суть его взглядов сводится к следующему.</w:t>
      </w:r>
    </w:p>
    <w:p w:rsidR="00F42258" w:rsidRPr="004B3F20" w:rsidRDefault="00F42258" w:rsidP="00B934C8">
      <w:pPr>
        <w:ind w:firstLine="851"/>
        <w:jc w:val="both"/>
        <w:rPr>
          <w:sz w:val="28"/>
          <w:szCs w:val="28"/>
        </w:rPr>
      </w:pPr>
      <w:r w:rsidRPr="004B3F20">
        <w:rPr>
          <w:sz w:val="28"/>
          <w:szCs w:val="28"/>
        </w:rPr>
        <w:t xml:space="preserve">В общем значении слова «наказание» представляет собой перенесение зла, причиняемого за совершенное злодеяние. В этом смысле Гроций был первым, кто пытался характеризовать наказание как зло. Он пишет, что сама природа учит нас, что это дозволено и непротивно справедливости, чтобы тот, который учинил зло, страдал за него. Это, так называемый, «Радаманитовый закон». Но чтобы наказывать правильно, необходимо иметь на это право. Это право вытекает из правонарушения, т.е. зла, совершенного преступником. И это своего рода договор, ибо «подобно тому, как тот, кто продает, даже если он не говорит ничего в подробности, тем не </w:t>
      </w:r>
      <w:proofErr w:type="gramStart"/>
      <w:r w:rsidRPr="004B3F20">
        <w:rPr>
          <w:sz w:val="28"/>
          <w:szCs w:val="28"/>
        </w:rPr>
        <w:t>менее</w:t>
      </w:r>
      <w:proofErr w:type="gramEnd"/>
      <w:r w:rsidRPr="004B3F20">
        <w:rPr>
          <w:sz w:val="28"/>
          <w:szCs w:val="28"/>
        </w:rPr>
        <w:t xml:space="preserve"> считается обязанным ко всему, что составляет естественные следствия продажи, так и тот, кто совершит по своей воле преступление, признается обязанным подвергнуться наказанию, потому что тяжкое преступление не может остаться безнаказанным; отсюда – если кто прямо пожелает согрешить, тот тем самым готов и подвергнуться возмездию»</w:t>
      </w:r>
      <w:r w:rsidRPr="004B3F20">
        <w:rPr>
          <w:rStyle w:val="a5"/>
          <w:sz w:val="28"/>
          <w:szCs w:val="28"/>
        </w:rPr>
        <w:footnoteReference w:id="137"/>
      </w:r>
      <w:r w:rsidRPr="004B3F20">
        <w:rPr>
          <w:sz w:val="28"/>
          <w:szCs w:val="28"/>
        </w:rPr>
        <w:t xml:space="preserve">. </w:t>
      </w:r>
    </w:p>
    <w:p w:rsidR="00CE7424" w:rsidRDefault="00F42258" w:rsidP="00B934C8">
      <w:pPr>
        <w:ind w:firstLine="851"/>
        <w:jc w:val="both"/>
        <w:rPr>
          <w:sz w:val="28"/>
          <w:szCs w:val="28"/>
        </w:rPr>
      </w:pPr>
      <w:r w:rsidRPr="004B3F20">
        <w:rPr>
          <w:sz w:val="28"/>
          <w:szCs w:val="28"/>
        </w:rPr>
        <w:t xml:space="preserve">Отсюда видно, что, наказывая виновного, мы не причиняем ему обиды. Однако из этого не следует, чтобы каждый виновный необходимо должен быть наказан. Человек может причинить </w:t>
      </w:r>
      <w:proofErr w:type="gramStart"/>
      <w:r w:rsidRPr="004B3F20">
        <w:rPr>
          <w:sz w:val="28"/>
          <w:szCs w:val="28"/>
        </w:rPr>
        <w:t>другому</w:t>
      </w:r>
      <w:proofErr w:type="gramEnd"/>
      <w:r w:rsidRPr="004B3F20">
        <w:rPr>
          <w:sz w:val="28"/>
          <w:szCs w:val="28"/>
        </w:rPr>
        <w:t xml:space="preserve"> зло единственно ради достижения какой-нибудь выгоды; только Бог, на основании своей верховной власти над людьми, может действовать, не имея никакой другой цели кроме собственного деяния. Человек же, наказывая, должен обязательно иметь цель. Гроций выделял троякую цель: исправление, пример и удовлетворение </w:t>
      </w:r>
      <w:proofErr w:type="gramStart"/>
      <w:r w:rsidRPr="004B3F20">
        <w:rPr>
          <w:sz w:val="28"/>
          <w:szCs w:val="28"/>
        </w:rPr>
        <w:t>обиженного</w:t>
      </w:r>
      <w:proofErr w:type="gramEnd"/>
      <w:r w:rsidRPr="004B3F20">
        <w:rPr>
          <w:sz w:val="28"/>
          <w:szCs w:val="28"/>
        </w:rPr>
        <w:t xml:space="preserve">. Собственно в каждом наказании необходимо иметь в виду: </w:t>
      </w:r>
    </w:p>
    <w:p w:rsidR="00CE7424" w:rsidRDefault="00F42258" w:rsidP="00B934C8">
      <w:pPr>
        <w:ind w:firstLine="851"/>
        <w:jc w:val="both"/>
        <w:rPr>
          <w:sz w:val="28"/>
          <w:szCs w:val="28"/>
        </w:rPr>
      </w:pPr>
      <w:r w:rsidRPr="004B3F20">
        <w:rPr>
          <w:sz w:val="28"/>
          <w:szCs w:val="28"/>
        </w:rPr>
        <w:t xml:space="preserve">1) благо преступника; </w:t>
      </w:r>
    </w:p>
    <w:p w:rsidR="00CE7424" w:rsidRDefault="00F42258" w:rsidP="00B934C8">
      <w:pPr>
        <w:ind w:firstLine="851"/>
        <w:jc w:val="both"/>
        <w:rPr>
          <w:sz w:val="28"/>
          <w:szCs w:val="28"/>
        </w:rPr>
      </w:pPr>
      <w:r w:rsidRPr="004B3F20">
        <w:rPr>
          <w:sz w:val="28"/>
          <w:szCs w:val="28"/>
        </w:rPr>
        <w:lastRenderedPageBreak/>
        <w:t xml:space="preserve">2) пользу </w:t>
      </w:r>
      <w:proofErr w:type="gramStart"/>
      <w:r w:rsidRPr="004B3F20">
        <w:rPr>
          <w:sz w:val="28"/>
          <w:szCs w:val="28"/>
        </w:rPr>
        <w:t>обиженного</w:t>
      </w:r>
      <w:proofErr w:type="gramEnd"/>
      <w:r w:rsidRPr="004B3F20">
        <w:rPr>
          <w:sz w:val="28"/>
          <w:szCs w:val="28"/>
        </w:rPr>
        <w:t xml:space="preserve"> преступлением; </w:t>
      </w:r>
    </w:p>
    <w:p w:rsidR="00CE7424" w:rsidRDefault="00F42258" w:rsidP="00B934C8">
      <w:pPr>
        <w:ind w:firstLine="851"/>
        <w:jc w:val="both"/>
        <w:rPr>
          <w:sz w:val="28"/>
          <w:szCs w:val="28"/>
        </w:rPr>
      </w:pPr>
      <w:r w:rsidRPr="004B3F20">
        <w:rPr>
          <w:sz w:val="28"/>
          <w:szCs w:val="28"/>
        </w:rPr>
        <w:t>3) пользу общественную.</w:t>
      </w:r>
    </w:p>
    <w:p w:rsidR="00F42258" w:rsidRPr="004B3F20" w:rsidRDefault="00F42258" w:rsidP="00B934C8">
      <w:pPr>
        <w:ind w:firstLine="851"/>
        <w:jc w:val="both"/>
        <w:rPr>
          <w:sz w:val="28"/>
          <w:szCs w:val="28"/>
        </w:rPr>
      </w:pPr>
      <w:r w:rsidRPr="004B3F20">
        <w:rPr>
          <w:sz w:val="28"/>
          <w:szCs w:val="28"/>
        </w:rPr>
        <w:t xml:space="preserve">Применительно к первой из этих целей, наказание есть то, что многие философы называют исправлением, карой или остережением, и налагается для перевоспитания преступника. Вторая и третья цель состоит в предупреждении, т.е. в том, чтобы ни преступник, ни кто-либо другой не причинил впредь зла обиженному лицу. Эти цели достигаются посредством лишения жизни виновного, отнятия у него возможности вредить, или посредством причинения ему зла для того, чтобы сделать его благоразумнее. Удержание других от преступлений может быть достигнуто посредством публичного наказания, что древние называли примирением. Однако же, если цели, стоящие перед наказанием, могут быть достигнуты иным образом; если прощение может быть не менее эффективным; если нет нравственной необходимости наказания; то нет и смысла наказывать. </w:t>
      </w:r>
    </w:p>
    <w:p w:rsidR="00F42258" w:rsidRPr="004B3F20" w:rsidRDefault="00F42258" w:rsidP="00B934C8">
      <w:pPr>
        <w:ind w:firstLine="851"/>
        <w:jc w:val="both"/>
        <w:rPr>
          <w:sz w:val="28"/>
          <w:szCs w:val="28"/>
        </w:rPr>
      </w:pPr>
      <w:r w:rsidRPr="004B3F20">
        <w:rPr>
          <w:sz w:val="28"/>
          <w:szCs w:val="28"/>
        </w:rPr>
        <w:t xml:space="preserve">Гуго Гроций пытался выделить категории деяний, за которые не слудет наказывать. </w:t>
      </w:r>
      <w:proofErr w:type="gramStart"/>
      <w:r w:rsidRPr="004B3F20">
        <w:rPr>
          <w:sz w:val="28"/>
          <w:szCs w:val="28"/>
        </w:rPr>
        <w:t>К ним он относил: 1) деяния внутренние, которые могут быть рассмотрены только в отношении их влияния на деяния внешние; 2) вину за грехи, которые представляют собой неизбежное последствие слабости человеческой природы; 3) грехи, которые ни прямо, ни косвенно не касаются общества, и в наказании которых никто не заинтересован.</w:t>
      </w:r>
      <w:proofErr w:type="gramEnd"/>
      <w:r w:rsidRPr="004B3F20">
        <w:rPr>
          <w:sz w:val="28"/>
          <w:szCs w:val="28"/>
        </w:rPr>
        <w:t xml:space="preserve"> Взыскание за них нужно предоставить Богу; 4) равным образом не следует наказывать грехи противоположные добродетелям, которые по существу своему исключают всякое принуждение, каковы: сострадание, щедрость, благодарность.</w:t>
      </w:r>
    </w:p>
    <w:p w:rsidR="00B934C8" w:rsidRPr="004B3F20" w:rsidRDefault="00F42258" w:rsidP="00B934C8">
      <w:pPr>
        <w:ind w:firstLine="851"/>
        <w:jc w:val="both"/>
        <w:rPr>
          <w:sz w:val="28"/>
          <w:szCs w:val="28"/>
        </w:rPr>
      </w:pPr>
      <w:r w:rsidRPr="004B3F20">
        <w:rPr>
          <w:sz w:val="28"/>
          <w:szCs w:val="28"/>
        </w:rPr>
        <w:t>Причина, по которой применяется наказание, состоит в том, что виновный заслужил его. Цель состоит в пользе, которую может принести наказание. Оно должно быть соразмерно вине, и не должно ее превышать. Но можно наказать мягче, если это принесет пользу. При определении величины наказания, следует обращать внимание:</w:t>
      </w:r>
    </w:p>
    <w:p w:rsidR="00B934C8" w:rsidRPr="004B3F20" w:rsidRDefault="00F42258" w:rsidP="00B934C8">
      <w:pPr>
        <w:ind w:firstLine="851"/>
        <w:jc w:val="both"/>
        <w:rPr>
          <w:sz w:val="28"/>
          <w:szCs w:val="28"/>
        </w:rPr>
      </w:pPr>
      <w:r w:rsidRPr="004B3F20">
        <w:rPr>
          <w:sz w:val="28"/>
          <w:szCs w:val="28"/>
        </w:rPr>
        <w:t>а) на мотив преступления;</w:t>
      </w:r>
    </w:p>
    <w:p w:rsidR="00B934C8" w:rsidRPr="004B3F20" w:rsidRDefault="00F42258" w:rsidP="00B934C8">
      <w:pPr>
        <w:ind w:firstLine="851"/>
        <w:jc w:val="both"/>
        <w:rPr>
          <w:sz w:val="28"/>
          <w:szCs w:val="28"/>
        </w:rPr>
      </w:pPr>
      <w:r w:rsidRPr="004B3F20">
        <w:rPr>
          <w:sz w:val="28"/>
          <w:szCs w:val="28"/>
        </w:rPr>
        <w:t>б) на причину, которая должна была удержать от преступления, т.е. на величину содержащейся в нем несправедливости;</w:t>
      </w:r>
    </w:p>
    <w:p w:rsidR="00B934C8" w:rsidRPr="004B3F20" w:rsidRDefault="00F42258" w:rsidP="00B934C8">
      <w:pPr>
        <w:ind w:firstLine="851"/>
        <w:jc w:val="both"/>
        <w:rPr>
          <w:sz w:val="28"/>
          <w:szCs w:val="28"/>
        </w:rPr>
      </w:pPr>
      <w:r w:rsidRPr="004B3F20">
        <w:rPr>
          <w:sz w:val="28"/>
          <w:szCs w:val="28"/>
        </w:rPr>
        <w:t>в) на большее или меньшее расположение преступника увлекаться страстями и взвешивать мотивы, удерживающие от преступления.</w:t>
      </w:r>
    </w:p>
    <w:p w:rsidR="00F42258" w:rsidRPr="004B3F20" w:rsidRDefault="00F42258" w:rsidP="00B934C8">
      <w:pPr>
        <w:ind w:firstLine="851"/>
        <w:jc w:val="both"/>
        <w:rPr>
          <w:sz w:val="28"/>
          <w:szCs w:val="28"/>
        </w:rPr>
      </w:pPr>
      <w:r w:rsidRPr="004B3F20">
        <w:rPr>
          <w:sz w:val="28"/>
          <w:szCs w:val="28"/>
        </w:rPr>
        <w:t xml:space="preserve">О величине наказания надо «судить не только безотносительно, но и по отношению к тому, который должен страдать; ибо, например, денежная пеня, тягостная для бедного, ничего не значит для богатого; знак бесчестия – чувствителен для человека высшего сословия, но маловажен </w:t>
      </w:r>
      <w:proofErr w:type="gramStart"/>
      <w:r w:rsidRPr="004B3F20">
        <w:rPr>
          <w:sz w:val="28"/>
          <w:szCs w:val="28"/>
        </w:rPr>
        <w:t>для</w:t>
      </w:r>
      <w:proofErr w:type="gramEnd"/>
      <w:r w:rsidRPr="004B3F20">
        <w:rPr>
          <w:sz w:val="28"/>
          <w:szCs w:val="28"/>
        </w:rPr>
        <w:t xml:space="preserve"> принадлежащего к низшему»</w:t>
      </w:r>
      <w:r w:rsidRPr="004B3F20">
        <w:rPr>
          <w:rStyle w:val="a5"/>
          <w:sz w:val="28"/>
          <w:szCs w:val="28"/>
        </w:rPr>
        <w:footnoteReference w:id="138"/>
      </w:r>
      <w:r w:rsidRPr="004B3F20">
        <w:rPr>
          <w:sz w:val="28"/>
          <w:szCs w:val="28"/>
        </w:rPr>
        <w:t xml:space="preserve">. </w:t>
      </w:r>
    </w:p>
    <w:p w:rsidR="00F42258" w:rsidRPr="004B3F20" w:rsidRDefault="00F42258" w:rsidP="00B934C8">
      <w:pPr>
        <w:ind w:firstLine="851"/>
        <w:jc w:val="both"/>
        <w:rPr>
          <w:sz w:val="28"/>
          <w:szCs w:val="28"/>
        </w:rPr>
      </w:pPr>
      <w:r w:rsidRPr="004B3F20">
        <w:rPr>
          <w:sz w:val="28"/>
          <w:szCs w:val="28"/>
        </w:rPr>
        <w:t xml:space="preserve">Из вышесказанного видно, что Г. Гроций первый из философов Нового времени отделил, хотя и не вполне удачно, закон юридический </w:t>
      </w:r>
      <w:proofErr w:type="gramStart"/>
      <w:r w:rsidRPr="004B3F20">
        <w:rPr>
          <w:sz w:val="28"/>
          <w:szCs w:val="28"/>
        </w:rPr>
        <w:t>от</w:t>
      </w:r>
      <w:proofErr w:type="gramEnd"/>
      <w:r w:rsidRPr="004B3F20">
        <w:rPr>
          <w:sz w:val="28"/>
          <w:szCs w:val="28"/>
        </w:rPr>
        <w:t xml:space="preserve"> нравственного. Уже в его взглядах прослеживаются черты и принципы современной теории наказания.</w:t>
      </w:r>
    </w:p>
    <w:p w:rsidR="00F42258" w:rsidRPr="004B3F20" w:rsidRDefault="00F42258" w:rsidP="00B934C8">
      <w:pPr>
        <w:ind w:firstLine="851"/>
        <w:jc w:val="both"/>
        <w:rPr>
          <w:sz w:val="28"/>
          <w:szCs w:val="28"/>
        </w:rPr>
      </w:pPr>
      <w:r w:rsidRPr="004B3F20">
        <w:rPr>
          <w:sz w:val="28"/>
          <w:szCs w:val="28"/>
        </w:rPr>
        <w:lastRenderedPageBreak/>
        <w:t>Идею о том, что наказание должно быть соразмеряемо с совершенным преступлением, вскоре после Гроция поддержал и Джон Сельден (1584-1654). Причем он отмечал, что целью наказания может являться и очищение и исправление виновного, законодатель же должен определить степень наказания по мере опасности и общественного интереса</w:t>
      </w:r>
      <w:r w:rsidRPr="004B3F20">
        <w:rPr>
          <w:rStyle w:val="a5"/>
          <w:sz w:val="28"/>
          <w:szCs w:val="28"/>
        </w:rPr>
        <w:footnoteReference w:id="139"/>
      </w:r>
      <w:r w:rsidRPr="004B3F20">
        <w:rPr>
          <w:sz w:val="28"/>
          <w:szCs w:val="28"/>
        </w:rPr>
        <w:t>.</w:t>
      </w:r>
    </w:p>
    <w:p w:rsidR="00F42258" w:rsidRPr="004B3F20" w:rsidRDefault="00F42258" w:rsidP="00B934C8">
      <w:pPr>
        <w:ind w:firstLine="851"/>
        <w:jc w:val="both"/>
        <w:rPr>
          <w:sz w:val="28"/>
          <w:szCs w:val="28"/>
        </w:rPr>
      </w:pPr>
      <w:r w:rsidRPr="004B3F20">
        <w:rPr>
          <w:sz w:val="28"/>
          <w:szCs w:val="28"/>
        </w:rPr>
        <w:t>Представляют интерес и взгляды Томаса Гоббса, который, основывая происхождение общества на договоре, выводит из него и право наказания. Так как общая безопасность есть цель, ради которой люди соединились в общество, то для охраны этой безопасности необходимо наказание, поскольку только страх перед ним может обезопасить людей от преступлений. Кто не хочет повиноваться верховной власти, тот должен быть наказан как враг общества. Наказание должно быть определяемо с обращением внимания на будущее добро, так как наказание, которое не соразмеряется с общественной пользой, - несправедливо. «Наказание должно причинять зло, большее против добра, которого преступник намеревается достигнуть посредством неповиновения и несправедливости»</w:t>
      </w:r>
      <w:r w:rsidRPr="004B3F20">
        <w:rPr>
          <w:rStyle w:val="a5"/>
          <w:sz w:val="28"/>
          <w:szCs w:val="28"/>
        </w:rPr>
        <w:footnoteReference w:id="140"/>
      </w:r>
      <w:r w:rsidRPr="004B3F20">
        <w:rPr>
          <w:sz w:val="28"/>
          <w:szCs w:val="28"/>
        </w:rPr>
        <w:t>. Таким образом, ясно, что цель наказания должна состоять в исправлении преступника и примирение для других. Позже подобные взгляды встречаются и у Дж. Локка, считавшего, что только неотвратимость наказания может стать гарантией правопорядка в обществе</w:t>
      </w:r>
      <w:r w:rsidRPr="004B3F20">
        <w:rPr>
          <w:rStyle w:val="a5"/>
          <w:sz w:val="28"/>
          <w:szCs w:val="28"/>
        </w:rPr>
        <w:footnoteReference w:id="141"/>
      </w:r>
      <w:r w:rsidRPr="004B3F20">
        <w:rPr>
          <w:sz w:val="28"/>
          <w:szCs w:val="28"/>
        </w:rPr>
        <w:t>.</w:t>
      </w:r>
    </w:p>
    <w:p w:rsidR="00F42258" w:rsidRPr="004B3F20" w:rsidRDefault="00F42258" w:rsidP="00B934C8">
      <w:pPr>
        <w:ind w:firstLine="851"/>
        <w:jc w:val="both"/>
        <w:rPr>
          <w:sz w:val="28"/>
          <w:szCs w:val="28"/>
        </w:rPr>
      </w:pPr>
      <w:r w:rsidRPr="004B3F20">
        <w:rPr>
          <w:sz w:val="28"/>
          <w:szCs w:val="28"/>
        </w:rPr>
        <w:t>Особого внимания заслуживает теория божеского возмездия, возникшая еще в Средневековье в трудах отцов церкви, нашедшая полное философское обоснование лишь в Новое время в трудах Шталя</w:t>
      </w:r>
      <w:r w:rsidRPr="004B3F20">
        <w:rPr>
          <w:rStyle w:val="a5"/>
          <w:sz w:val="28"/>
          <w:szCs w:val="28"/>
        </w:rPr>
        <w:footnoteReference w:id="142"/>
      </w:r>
      <w:r w:rsidRPr="004B3F20">
        <w:rPr>
          <w:sz w:val="28"/>
          <w:szCs w:val="28"/>
        </w:rPr>
        <w:t>. Ученый считает, что государство есть посредник между жизнью природы и царством божьим. Наказание же является необходимым проявлением справедливости и укреплением авторитета правового порядка в государстве. В связи с этим оно должно наказывать, чтобы быть сферою права. Вместе с тем, Шталь утверждает, что наказание также преследует и другие цели: общественная защита, предупреждение, устрашение, исправление преступника и возвышение нравственности народонаселения. Однако данные цели не составляют основания наказания, а только его моменты. Оправдание его основано, прежде всего, на безусловной необходимости заглаживания вины преступником.</w:t>
      </w:r>
    </w:p>
    <w:p w:rsidR="00F42258" w:rsidRPr="004B3F20" w:rsidRDefault="00F42258" w:rsidP="00B934C8">
      <w:pPr>
        <w:ind w:firstLine="851"/>
        <w:jc w:val="both"/>
        <w:rPr>
          <w:sz w:val="28"/>
          <w:szCs w:val="28"/>
        </w:rPr>
      </w:pPr>
      <w:r w:rsidRPr="004B3F20">
        <w:rPr>
          <w:sz w:val="28"/>
          <w:szCs w:val="28"/>
        </w:rPr>
        <w:t xml:space="preserve">Вместе с тем, теория Шталя имеет много противоречий. Он сам признает, что наказание представляет собой приблизительную меру для достижения справедливости. Но тогда, мы считаем, что в этом случае нельзя говорить о божьей справедливости на земле. С резкой критикой данного учения выступал Н.С. Таганцев, который утверждал, что основная мысль Шталя одинаково несостоятельна и с юридической и с богословской точки зрения. «Наказание есть отмщение за нарушение заповедей Бога, а потому </w:t>
      </w:r>
      <w:r w:rsidRPr="004B3F20">
        <w:rPr>
          <w:sz w:val="28"/>
          <w:szCs w:val="28"/>
        </w:rPr>
        <w:lastRenderedPageBreak/>
        <w:t>искупление вины преступника, но доказал ли Шталь, что такое представление вяжется с христианской идеей о благости Божией, с представлением о Христе, учившем прощать своих врагов; доказал ли он, что тюрьмы, виселицы, плети действительно являются искуплением перед лицом Всевышнего?»</w:t>
      </w:r>
      <w:r w:rsidRPr="004B3F20">
        <w:rPr>
          <w:rStyle w:val="a5"/>
          <w:sz w:val="28"/>
          <w:szCs w:val="28"/>
        </w:rPr>
        <w:footnoteReference w:id="143"/>
      </w:r>
      <w:r w:rsidRPr="004B3F20">
        <w:rPr>
          <w:sz w:val="28"/>
          <w:szCs w:val="28"/>
        </w:rPr>
        <w:t>. Теорию Шталя можно отнести к числу абсолютных теорий наказания, наряду с теориями Канта и Гегеля.</w:t>
      </w:r>
    </w:p>
    <w:p w:rsidR="00F42258" w:rsidRPr="004B3F20" w:rsidRDefault="00F42258" w:rsidP="00B934C8">
      <w:pPr>
        <w:ind w:firstLine="851"/>
        <w:jc w:val="both"/>
        <w:rPr>
          <w:sz w:val="28"/>
          <w:szCs w:val="28"/>
        </w:rPr>
      </w:pPr>
      <w:r w:rsidRPr="004B3F20">
        <w:rPr>
          <w:sz w:val="28"/>
          <w:szCs w:val="28"/>
        </w:rPr>
        <w:t>В эпоху Просвещения основополагающие принципы и идеи, на которых базировались правовые и социальные институты, достигли кульминационного развития. Руководствуясь здравым смыслом, философы-просветители на первый план выдвигают человеческую личность в качестве автономного субъекта. В это время всесторонне развивается теория представительской власти и суверенитета народа. Таким образом, эпоха Просвещения дала миру одну из важнейших идей – идею суверенной личности. Кроме этого, учение о наказании было наполнено несколько иным, более глубоким содержанием. Виднейшие представители данного времени, просветитель-гуманист Ш.-Л. Монтескье, Ж.-Ж. Руссо, Вольтер, У. Палей, Ч. Беккариа и другие предложили новые концепции определения и применения наказания в обществе, которые впоследствии послужили основой многих современных уголовно-исполнительных систем.</w:t>
      </w:r>
    </w:p>
    <w:p w:rsidR="00F42258" w:rsidRPr="004B3F20" w:rsidRDefault="00F42258" w:rsidP="00B934C8">
      <w:pPr>
        <w:ind w:firstLine="851"/>
        <w:jc w:val="both"/>
        <w:rPr>
          <w:sz w:val="28"/>
          <w:szCs w:val="28"/>
        </w:rPr>
      </w:pPr>
      <w:r w:rsidRPr="004B3F20">
        <w:rPr>
          <w:sz w:val="28"/>
          <w:szCs w:val="28"/>
        </w:rPr>
        <w:t>Одним из наиболее ярких представителей данной эпохи был Ш.-Л. Монтескье. Его перу принадлежит широко известный труд «О духе законов» (1748), над которым он работал в течение двадцати лет. Он высказывал идеи о законности привлечения к уголовной ответственности, о соответствии наказания преступлению, о сокращении уголовной репрессии, о неотвратимости наказания.</w:t>
      </w:r>
    </w:p>
    <w:p w:rsidR="00F42258" w:rsidRPr="004B3F20" w:rsidRDefault="00F42258" w:rsidP="00B934C8">
      <w:pPr>
        <w:ind w:firstLine="851"/>
        <w:jc w:val="both"/>
        <w:rPr>
          <w:sz w:val="28"/>
          <w:szCs w:val="28"/>
        </w:rPr>
      </w:pPr>
      <w:r w:rsidRPr="004B3F20">
        <w:rPr>
          <w:sz w:val="28"/>
          <w:szCs w:val="28"/>
        </w:rPr>
        <w:t>В учении о наказании он проводит твердое различие между действием и образом мыслей. Монтескье настаивает на том, что наказанию подлежит только совершенное человеком действие, а не мысли, расходящиеся с существующими верованиями или установлениями. Карать за образ мыслей – значит уничтожать всякие гарантии свободы. Жестокости и бессмысленности наказания он противопоставляет принцип веротерпимости.</w:t>
      </w:r>
      <w:r w:rsidRPr="004B3F20">
        <w:rPr>
          <w:rStyle w:val="a5"/>
          <w:sz w:val="28"/>
          <w:szCs w:val="28"/>
        </w:rPr>
        <w:footnoteReference w:id="144"/>
      </w:r>
    </w:p>
    <w:p w:rsidR="00F42258" w:rsidRPr="004B3F20" w:rsidRDefault="00F42258" w:rsidP="00B934C8">
      <w:pPr>
        <w:ind w:firstLine="851"/>
        <w:jc w:val="both"/>
        <w:rPr>
          <w:sz w:val="28"/>
          <w:szCs w:val="28"/>
        </w:rPr>
      </w:pPr>
      <w:r w:rsidRPr="004B3F20">
        <w:rPr>
          <w:sz w:val="28"/>
          <w:szCs w:val="28"/>
        </w:rPr>
        <w:t>Вслед за Монтескье Руссо, Дидро и Вольтер также выдвинули идею о гуманизации наказаний за счет уменьшения роли и степени применения кары. При этом они утверждали, что строгое наказание не показатель его эффективности. Они остро ставили вопрос о том, что предупреждение преступлений должно иметь первостепенное значение перед наказанием. Их принцип приобрел всемирную известность, основной смысл которого состоит в том, что лучше несколько преступников оставить безнаказанными, чем наказать одного невиновного. Думаем, можно увидеть насколько отличались идеи мыслителей эпохи Просвещения от ученых древнего мира. Мир стал цивилизованнее и гуманнее подходить к вопросам наказания.</w:t>
      </w:r>
    </w:p>
    <w:p w:rsidR="00F42258" w:rsidRPr="004B3F20" w:rsidRDefault="00F42258" w:rsidP="00B934C8">
      <w:pPr>
        <w:ind w:firstLine="851"/>
        <w:jc w:val="both"/>
        <w:rPr>
          <w:sz w:val="28"/>
          <w:szCs w:val="28"/>
        </w:rPr>
      </w:pPr>
      <w:r w:rsidRPr="004B3F20">
        <w:rPr>
          <w:sz w:val="28"/>
          <w:szCs w:val="28"/>
        </w:rPr>
        <w:lastRenderedPageBreak/>
        <w:t xml:space="preserve">Однако необходимо отметить, что Монтескье все же не ставил перед собой цели глубокого и всестороннего исследования данного института, он рассматривал его наряду с проблемами государства и права. Его идеи были развиты другими философами. Первым значительным вкладом в разработку теории наказания стала книга «О преступлениях и наказаниях» итальянского юриста Ч. Беккариа, </w:t>
      </w:r>
      <w:proofErr w:type="gramStart"/>
      <w:r w:rsidRPr="004B3F20">
        <w:rPr>
          <w:sz w:val="28"/>
          <w:szCs w:val="28"/>
        </w:rPr>
        <w:t>являющийся</w:t>
      </w:r>
      <w:proofErr w:type="gramEnd"/>
      <w:r w:rsidRPr="004B3F20">
        <w:rPr>
          <w:sz w:val="28"/>
          <w:szCs w:val="28"/>
        </w:rPr>
        <w:t xml:space="preserve"> родоначальником классической школы уголовного права. Он предложил позитивную программу уголовно-правовых реформ, которая опиралась на принципы гуманизма и законности. Первый нашел свое выражение в предложениях мыслителя ограничить круг деяний, рассматриваемых в качестве преступлений, уменьшить карательность наказаний, сократить, насколько это возможно, число случаев применения смертной казни. Второй принцип встречается в положениях, по которым преступление и наказание могут быть установлены только законом, а издавать и толковать законы вправе только сам законодатель.</w:t>
      </w:r>
    </w:p>
    <w:p w:rsidR="00F42258" w:rsidRPr="004B3F20" w:rsidRDefault="00F42258" w:rsidP="00B934C8">
      <w:pPr>
        <w:ind w:firstLine="851"/>
        <w:jc w:val="both"/>
        <w:rPr>
          <w:sz w:val="28"/>
          <w:szCs w:val="28"/>
        </w:rPr>
      </w:pPr>
      <w:r w:rsidRPr="004B3F20">
        <w:rPr>
          <w:sz w:val="28"/>
          <w:szCs w:val="28"/>
        </w:rPr>
        <w:t>В книге Беккариа сформулированы весьма важные положения, которые актуальные и на сегодняшний день. Он признавал право государства наказывать преступников, но в то же время отмечал, что «всякое проявление власти человека над человеком, не вызванное крайней необходимостью, - тирания»</w:t>
      </w:r>
      <w:r w:rsidRPr="004B3F20">
        <w:rPr>
          <w:rStyle w:val="a5"/>
          <w:sz w:val="28"/>
          <w:szCs w:val="28"/>
        </w:rPr>
        <w:footnoteReference w:id="145"/>
      </w:r>
      <w:r w:rsidRPr="004B3F20">
        <w:rPr>
          <w:sz w:val="28"/>
          <w:szCs w:val="28"/>
        </w:rPr>
        <w:t>. Данное положение развивает утверждение Монтескье. Оно означает, что право наказывать вызывается необходимостью защищать вверенные государству общественные интересы. Современны и взгляды Беккариа о социальной направленности и антисоциальности любого преступления. «Настоящим мерилом преступлений, - писал он, - является вред, причиненный им обществу. Это одна из тех очевидных истин, для познания которой не требуется ни квадрантов, ни телескопов и которая доступна любому заурядному уму»</w:t>
      </w:r>
      <w:r w:rsidRPr="004B3F20">
        <w:rPr>
          <w:rStyle w:val="a5"/>
          <w:sz w:val="28"/>
          <w:szCs w:val="28"/>
        </w:rPr>
        <w:t xml:space="preserve"> </w:t>
      </w:r>
      <w:r w:rsidRPr="004B3F20">
        <w:rPr>
          <w:rStyle w:val="a5"/>
          <w:sz w:val="28"/>
          <w:szCs w:val="28"/>
        </w:rPr>
        <w:footnoteReference w:id="146"/>
      </w:r>
      <w:r w:rsidRPr="004B3F20">
        <w:rPr>
          <w:sz w:val="28"/>
          <w:szCs w:val="28"/>
        </w:rPr>
        <w:t>.</w:t>
      </w:r>
    </w:p>
    <w:p w:rsidR="00F42258" w:rsidRPr="004B3F20" w:rsidRDefault="00F42258" w:rsidP="00B934C8">
      <w:pPr>
        <w:ind w:firstLine="851"/>
        <w:jc w:val="both"/>
        <w:rPr>
          <w:sz w:val="28"/>
          <w:szCs w:val="28"/>
        </w:rPr>
      </w:pPr>
      <w:r w:rsidRPr="004B3F20">
        <w:rPr>
          <w:sz w:val="28"/>
          <w:szCs w:val="28"/>
        </w:rPr>
        <w:t>Чезаре Беккариа одним из первых сформулировал цели наказания: «Цель наказания заключается не в чем ином, как в предупреждении новых деяний преступника, наносящих вред его согражданам, и в удержании других от подобных действий. Поэтому следует применять такие наказания и такие способы их использования, которые, будучи адекватны совершенному преступлению, производили бы наиболее сильное и наиболее длительное впечатление на души людей и не причиняли бы преступнику значительных физических страданий»</w:t>
      </w:r>
      <w:r w:rsidRPr="004B3F20">
        <w:rPr>
          <w:rStyle w:val="a5"/>
          <w:sz w:val="28"/>
          <w:szCs w:val="28"/>
        </w:rPr>
        <w:footnoteReference w:id="147"/>
      </w:r>
      <w:r w:rsidRPr="004B3F20">
        <w:rPr>
          <w:sz w:val="28"/>
          <w:szCs w:val="28"/>
        </w:rPr>
        <w:t>. Мыслитель выступал за неотвратимость и незамедлительность наказаний. Ему принадлежит также еще одно важное положение, согласно которому наказание должно быть соразмерно совершенному преступлению. В противном случае между ними порождается достаточно распространенное противоречие, в результате которого само наказание может породить преступление. Одно из главных правил для него было то, что неизбежность хотя бы и умеренного наказания, производит всегда большее впечатление, чем страх перед другим, более жестоким, но сопровождаемым надеждой на безнаказанность.</w:t>
      </w:r>
    </w:p>
    <w:p w:rsidR="00F42258" w:rsidRPr="004B3F20" w:rsidRDefault="00F42258" w:rsidP="00B934C8">
      <w:pPr>
        <w:ind w:firstLine="851"/>
        <w:jc w:val="both"/>
        <w:rPr>
          <w:sz w:val="28"/>
          <w:szCs w:val="28"/>
        </w:rPr>
      </w:pPr>
      <w:r w:rsidRPr="004B3F20">
        <w:rPr>
          <w:sz w:val="28"/>
          <w:szCs w:val="28"/>
        </w:rPr>
        <w:lastRenderedPageBreak/>
        <w:t xml:space="preserve">Главные теоретические положения Ч. Беккариа стали отправной точкой в построении теоретических и практических основ системы наказаний в большинстве стран мира, в том числе и в России. </w:t>
      </w:r>
    </w:p>
    <w:p w:rsidR="00F42258" w:rsidRPr="004B3F20" w:rsidRDefault="00F42258" w:rsidP="00B934C8">
      <w:pPr>
        <w:ind w:firstLine="851"/>
        <w:jc w:val="both"/>
        <w:rPr>
          <w:sz w:val="28"/>
          <w:szCs w:val="28"/>
        </w:rPr>
      </w:pPr>
      <w:r w:rsidRPr="004B3F20">
        <w:rPr>
          <w:sz w:val="28"/>
          <w:szCs w:val="28"/>
        </w:rPr>
        <w:t>Еще один представитель эпохи Просвещения – Уильям Палей – ядром своей теории о наказании сделал утилитаристское учение о нравственности, представляющее собой дополнение номинализма английской философии к общественно-этическим отношениям. Благодаря этому, в наказании он видел не кару за совершенное преступление, а предупреждение преступления, впрочем, как и Монтескье, Руссо, Беккариа. Так, рассуждая о гуманном наказании, мыслитель указывает, что надлежащая цель его заключается не в удовлетворении правосудия, а в предупреждении преступности. Данное положение следует воспринимать как «воздаяние такой болью, которое соответствует вине преступника и соответственно воле Бога: воздаяние, которое мы привыкли воспринимать как совершенное правосудие  – предписывающее и требующее»</w:t>
      </w:r>
      <w:r w:rsidRPr="004B3F20">
        <w:rPr>
          <w:rStyle w:val="a5"/>
          <w:sz w:val="28"/>
          <w:szCs w:val="28"/>
        </w:rPr>
        <w:footnoteReference w:id="148"/>
      </w:r>
      <w:r w:rsidRPr="004B3F20">
        <w:rPr>
          <w:sz w:val="28"/>
          <w:szCs w:val="28"/>
        </w:rPr>
        <w:t xml:space="preserve">. </w:t>
      </w:r>
    </w:p>
    <w:p w:rsidR="00F42258" w:rsidRPr="004B3F20" w:rsidRDefault="00F42258" w:rsidP="00B934C8">
      <w:pPr>
        <w:ind w:firstLine="851"/>
        <w:jc w:val="both"/>
        <w:rPr>
          <w:sz w:val="28"/>
          <w:szCs w:val="28"/>
        </w:rPr>
      </w:pPr>
      <w:r w:rsidRPr="004B3F20">
        <w:rPr>
          <w:sz w:val="28"/>
          <w:szCs w:val="28"/>
        </w:rPr>
        <w:t xml:space="preserve">В качестве целей наказания Палей называл две – исправление и демонстрация. Причем первую он считал более практичной, но менее эффективной. Из всех же наказаний для исправления больше всего, по его мнению, подходит тюремное заключение. Кроме этого, он одним из первых обосновал целесообразность применения физического труда осужденных в качестве меры исправления. </w:t>
      </w:r>
    </w:p>
    <w:p w:rsidR="00F42258" w:rsidRPr="004B3F20" w:rsidRDefault="00F42258" w:rsidP="00B934C8">
      <w:pPr>
        <w:ind w:firstLine="851"/>
        <w:jc w:val="both"/>
        <w:rPr>
          <w:sz w:val="28"/>
          <w:szCs w:val="28"/>
        </w:rPr>
      </w:pPr>
      <w:r w:rsidRPr="004B3F20">
        <w:rPr>
          <w:sz w:val="28"/>
          <w:szCs w:val="28"/>
        </w:rPr>
        <w:t xml:space="preserve">Идеи Уильяма Палея оказались первопричиной для выдающихся прогрессивных результатов деятельности таких известных английских философов-реформаторов, как Джон Говард и Иеремия Бентам, </w:t>
      </w:r>
      <w:proofErr w:type="gramStart"/>
      <w:r w:rsidRPr="004B3F20">
        <w:rPr>
          <w:sz w:val="28"/>
          <w:szCs w:val="28"/>
        </w:rPr>
        <w:t>разработки</w:t>
      </w:r>
      <w:proofErr w:type="gramEnd"/>
      <w:r w:rsidRPr="004B3F20">
        <w:rPr>
          <w:sz w:val="28"/>
          <w:szCs w:val="28"/>
        </w:rPr>
        <w:t xml:space="preserve"> которых представляли собой новые концепции реакции общества и государства на преступление.</w:t>
      </w:r>
    </w:p>
    <w:p w:rsidR="00F42258" w:rsidRPr="004B3F20" w:rsidRDefault="00F42258" w:rsidP="00B934C8">
      <w:pPr>
        <w:ind w:firstLine="851"/>
        <w:jc w:val="both"/>
        <w:rPr>
          <w:sz w:val="28"/>
          <w:szCs w:val="28"/>
        </w:rPr>
      </w:pPr>
    </w:p>
    <w:p w:rsidR="00B934C8" w:rsidRPr="004B3F20" w:rsidRDefault="00B934C8" w:rsidP="00B934C8">
      <w:pPr>
        <w:ind w:firstLine="851"/>
        <w:jc w:val="both"/>
        <w:rPr>
          <w:sz w:val="28"/>
          <w:szCs w:val="28"/>
        </w:rPr>
      </w:pPr>
    </w:p>
    <w:p w:rsidR="00F42258" w:rsidRPr="004B3F20" w:rsidRDefault="00F42258" w:rsidP="00B934C8">
      <w:pPr>
        <w:jc w:val="center"/>
        <w:rPr>
          <w:b/>
          <w:sz w:val="28"/>
          <w:szCs w:val="28"/>
        </w:rPr>
      </w:pPr>
      <w:r w:rsidRPr="004B3F20">
        <w:rPr>
          <w:b/>
          <w:sz w:val="28"/>
          <w:szCs w:val="28"/>
        </w:rPr>
        <w:t>ЛИТЕРАТУРА</w:t>
      </w:r>
    </w:p>
    <w:p w:rsidR="00F42258" w:rsidRPr="004B3F20" w:rsidRDefault="00F42258" w:rsidP="00B934C8">
      <w:pPr>
        <w:ind w:firstLine="851"/>
        <w:jc w:val="both"/>
        <w:rPr>
          <w:b/>
          <w:sz w:val="28"/>
          <w:szCs w:val="28"/>
        </w:rPr>
      </w:pPr>
    </w:p>
    <w:p w:rsidR="00F42258" w:rsidRPr="004B3F20" w:rsidRDefault="00F42258" w:rsidP="00B934C8">
      <w:pPr>
        <w:ind w:firstLine="851"/>
        <w:jc w:val="both"/>
        <w:rPr>
          <w:b/>
          <w:sz w:val="28"/>
          <w:szCs w:val="28"/>
        </w:rPr>
      </w:pPr>
      <w:r w:rsidRPr="004B3F20">
        <w:rPr>
          <w:sz w:val="28"/>
          <w:szCs w:val="28"/>
        </w:rPr>
        <w:t>1. Беккариа Ч. О преступлениях и наказаниях. – М.: Фирма «Стелс» БИМПЛ, 1995. 304 с.</w:t>
      </w:r>
    </w:p>
    <w:p w:rsidR="00F42258" w:rsidRPr="004B3F20" w:rsidRDefault="00F42258" w:rsidP="00B934C8">
      <w:pPr>
        <w:ind w:firstLine="851"/>
        <w:jc w:val="both"/>
        <w:rPr>
          <w:sz w:val="28"/>
          <w:szCs w:val="28"/>
        </w:rPr>
      </w:pPr>
      <w:r w:rsidRPr="004B3F20">
        <w:rPr>
          <w:sz w:val="28"/>
          <w:szCs w:val="28"/>
        </w:rPr>
        <w:t xml:space="preserve">2. Гоббс Т. Левиафан, или Материя, форма и власть государства церковного и гражданского. Глава </w:t>
      </w:r>
      <w:r w:rsidRPr="004B3F20">
        <w:rPr>
          <w:sz w:val="28"/>
          <w:szCs w:val="28"/>
          <w:lang w:val="en-US"/>
        </w:rPr>
        <w:t>XXVIII</w:t>
      </w:r>
      <w:r w:rsidRPr="004B3F20">
        <w:rPr>
          <w:sz w:val="28"/>
          <w:szCs w:val="28"/>
        </w:rPr>
        <w:t xml:space="preserve"> «О наказаниях и наградах» / Гоббс Т. Сочинения в 2-х тт. Т.2. – М.: «Мысль», 1991. С. 241-249.</w:t>
      </w:r>
    </w:p>
    <w:p w:rsidR="00F42258" w:rsidRPr="004B3F20" w:rsidRDefault="00F42258" w:rsidP="00B934C8">
      <w:pPr>
        <w:ind w:firstLine="851"/>
        <w:jc w:val="both"/>
        <w:rPr>
          <w:sz w:val="28"/>
          <w:szCs w:val="28"/>
        </w:rPr>
      </w:pPr>
      <w:r w:rsidRPr="004B3F20">
        <w:rPr>
          <w:sz w:val="28"/>
          <w:szCs w:val="28"/>
        </w:rPr>
        <w:t>3. Гроций Г. О праве войны и мира. Кн.2. – М.: Ладомир, 1994. 870 с.</w:t>
      </w:r>
    </w:p>
    <w:p w:rsidR="00F42258" w:rsidRPr="004B3F20" w:rsidRDefault="00F42258" w:rsidP="00B934C8">
      <w:pPr>
        <w:ind w:firstLine="851"/>
        <w:jc w:val="both"/>
        <w:rPr>
          <w:sz w:val="28"/>
          <w:szCs w:val="28"/>
        </w:rPr>
      </w:pPr>
      <w:r w:rsidRPr="004B3F20">
        <w:rPr>
          <w:sz w:val="28"/>
          <w:szCs w:val="28"/>
        </w:rPr>
        <w:t>4. Локк Дж. Опыт о человеческом разумении. – М.: «Квадро», 2007. 245 с.</w:t>
      </w:r>
    </w:p>
    <w:p w:rsidR="00F42258" w:rsidRPr="004B3F20" w:rsidRDefault="00F42258" w:rsidP="00B934C8">
      <w:pPr>
        <w:ind w:firstLine="851"/>
        <w:jc w:val="both"/>
        <w:rPr>
          <w:sz w:val="28"/>
          <w:szCs w:val="28"/>
        </w:rPr>
      </w:pPr>
      <w:r w:rsidRPr="004B3F20">
        <w:rPr>
          <w:sz w:val="28"/>
          <w:szCs w:val="28"/>
        </w:rPr>
        <w:t>5. Макиавелли Н. Государь. Сочинения исторические и политические. Сочинения художественные / Перевод с итал. Г.Н. Муравьевой и др. – М.: Эксмо, 2007. 510 с.</w:t>
      </w:r>
    </w:p>
    <w:p w:rsidR="00F42258" w:rsidRPr="004B3F20" w:rsidRDefault="00F42258" w:rsidP="00B934C8">
      <w:pPr>
        <w:ind w:firstLine="851"/>
        <w:jc w:val="both"/>
        <w:rPr>
          <w:sz w:val="28"/>
          <w:szCs w:val="28"/>
        </w:rPr>
      </w:pPr>
      <w:r w:rsidRPr="004B3F20">
        <w:rPr>
          <w:sz w:val="28"/>
          <w:szCs w:val="28"/>
        </w:rPr>
        <w:lastRenderedPageBreak/>
        <w:t>6. Монтескье Ш.-Л. О духе законов / Избранные произведения. – М., 1955. С. 159-734.</w:t>
      </w:r>
    </w:p>
    <w:p w:rsidR="00F42258" w:rsidRPr="004B3F20" w:rsidRDefault="00F42258" w:rsidP="00B934C8">
      <w:pPr>
        <w:ind w:firstLine="851"/>
        <w:jc w:val="both"/>
        <w:rPr>
          <w:sz w:val="28"/>
          <w:szCs w:val="28"/>
        </w:rPr>
      </w:pPr>
      <w:r w:rsidRPr="004B3F20">
        <w:rPr>
          <w:sz w:val="28"/>
          <w:szCs w:val="28"/>
        </w:rPr>
        <w:t>7. Сельден Д. Священная республика человечества. – М.: «Мысль», 1997. 250 с.</w:t>
      </w:r>
    </w:p>
    <w:p w:rsidR="00F42258" w:rsidRPr="004B3F20" w:rsidRDefault="00F42258" w:rsidP="00B934C8">
      <w:pPr>
        <w:ind w:firstLine="851"/>
        <w:jc w:val="both"/>
        <w:rPr>
          <w:sz w:val="28"/>
          <w:szCs w:val="28"/>
        </w:rPr>
      </w:pPr>
      <w:r w:rsidRPr="004B3F20">
        <w:rPr>
          <w:sz w:val="28"/>
          <w:szCs w:val="28"/>
        </w:rPr>
        <w:t>8. Таганцев Н.С. Русское уголовное право. Лекции. Общая часть: В 2 тт. Т.2. – М., 1994. 358 с.</w:t>
      </w:r>
    </w:p>
    <w:p w:rsidR="00F42258" w:rsidRPr="004B3F20" w:rsidRDefault="00F42258" w:rsidP="00B934C8">
      <w:pPr>
        <w:ind w:firstLine="851"/>
        <w:jc w:val="both"/>
        <w:rPr>
          <w:b/>
          <w:sz w:val="28"/>
          <w:szCs w:val="28"/>
          <w:lang w:val="en-US"/>
        </w:rPr>
      </w:pPr>
      <w:r w:rsidRPr="004B3F20">
        <w:rPr>
          <w:sz w:val="28"/>
          <w:szCs w:val="28"/>
        </w:rPr>
        <w:t xml:space="preserve">9. Тепляшин П.В. Принципы философии наказания и тюрьмоведения Уильяма Палея // Государство и право. </w:t>
      </w:r>
      <w:r w:rsidRPr="004B3F20">
        <w:rPr>
          <w:sz w:val="28"/>
          <w:szCs w:val="28"/>
          <w:lang w:val="en-US"/>
        </w:rPr>
        <w:t xml:space="preserve">2005. № 2. </w:t>
      </w:r>
      <w:r w:rsidRPr="004B3F20">
        <w:rPr>
          <w:sz w:val="28"/>
          <w:szCs w:val="28"/>
        </w:rPr>
        <w:t>С</w:t>
      </w:r>
      <w:r w:rsidRPr="004B3F20">
        <w:rPr>
          <w:sz w:val="28"/>
          <w:szCs w:val="28"/>
          <w:lang w:val="en-US"/>
        </w:rPr>
        <w:t xml:space="preserve">. 112-115.  </w:t>
      </w:r>
    </w:p>
    <w:p w:rsidR="00774118" w:rsidRPr="004B3F20" w:rsidRDefault="00F42258" w:rsidP="00B934C8">
      <w:pPr>
        <w:ind w:firstLine="851"/>
        <w:jc w:val="both"/>
        <w:rPr>
          <w:color w:val="000000"/>
          <w:sz w:val="28"/>
          <w:szCs w:val="28"/>
          <w:lang w:val="en-US"/>
        </w:rPr>
      </w:pPr>
      <w:r w:rsidRPr="004B3F20">
        <w:rPr>
          <w:sz w:val="28"/>
          <w:szCs w:val="28"/>
          <w:lang w:val="en-US"/>
        </w:rPr>
        <w:t xml:space="preserve">10. Stal G. Die Philosophie des Rechts nach geschichtlicher Ansicht. </w:t>
      </w:r>
      <w:proofErr w:type="gramStart"/>
      <w:r w:rsidRPr="004B3F20">
        <w:rPr>
          <w:sz w:val="28"/>
          <w:szCs w:val="28"/>
          <w:lang w:val="en-US"/>
        </w:rPr>
        <w:t xml:space="preserve">- Heidelb., 1856, 1, </w:t>
      </w:r>
      <w:r w:rsidRPr="004B3F20">
        <w:rPr>
          <w:color w:val="000000"/>
          <w:sz w:val="28"/>
          <w:szCs w:val="28"/>
          <w:lang w:val="en-US"/>
        </w:rPr>
        <w:t>§ 54; II, § 183.</w:t>
      </w:r>
      <w:proofErr w:type="gramEnd"/>
    </w:p>
    <w:p w:rsidR="00774118" w:rsidRPr="004B3F20" w:rsidRDefault="00774118">
      <w:pPr>
        <w:spacing w:after="200" w:line="276" w:lineRule="auto"/>
        <w:rPr>
          <w:color w:val="000000"/>
          <w:sz w:val="28"/>
          <w:szCs w:val="28"/>
          <w:lang w:val="en-US"/>
        </w:rPr>
      </w:pPr>
      <w:r w:rsidRPr="004B3F20">
        <w:rPr>
          <w:color w:val="000000"/>
          <w:sz w:val="28"/>
          <w:szCs w:val="28"/>
          <w:lang w:val="en-US"/>
        </w:rPr>
        <w:br w:type="page"/>
      </w:r>
    </w:p>
    <w:p w:rsidR="00633B78" w:rsidRPr="004B3F20" w:rsidRDefault="00633B78" w:rsidP="00774118">
      <w:pPr>
        <w:pStyle w:val="1"/>
        <w:spacing w:line="240" w:lineRule="auto"/>
        <w:ind w:firstLine="0"/>
        <w:jc w:val="right"/>
      </w:pPr>
      <w:bookmarkStart w:id="53" w:name="_Toc398228417"/>
      <w:r w:rsidRPr="004B3F20">
        <w:lastRenderedPageBreak/>
        <w:t xml:space="preserve">Г.В. </w:t>
      </w:r>
      <w:proofErr w:type="gramStart"/>
      <w:r w:rsidRPr="004B3F20">
        <w:t>Моргунов</w:t>
      </w:r>
      <w:bookmarkEnd w:id="53"/>
      <w:proofErr w:type="gramEnd"/>
    </w:p>
    <w:p w:rsidR="00774118" w:rsidRPr="004B3F20" w:rsidRDefault="00774118" w:rsidP="00774118">
      <w:pPr>
        <w:pStyle w:val="1"/>
        <w:spacing w:line="240" w:lineRule="auto"/>
        <w:ind w:firstLine="0"/>
      </w:pPr>
    </w:p>
    <w:p w:rsidR="00633B78" w:rsidRPr="004B3F20" w:rsidRDefault="00774118" w:rsidP="00774118">
      <w:pPr>
        <w:pStyle w:val="1"/>
        <w:spacing w:line="240" w:lineRule="auto"/>
        <w:ind w:firstLine="0"/>
      </w:pPr>
      <w:bookmarkStart w:id="54" w:name="_Toc398228418"/>
      <w:r w:rsidRPr="004B3F20">
        <w:t>ЛОГИКА И ТВОРЧЕСТВО</w:t>
      </w:r>
      <w:bookmarkEnd w:id="54"/>
    </w:p>
    <w:p w:rsidR="00774118" w:rsidRPr="004B3F20" w:rsidRDefault="00774118" w:rsidP="00795FDB">
      <w:pPr>
        <w:ind w:firstLine="440"/>
        <w:jc w:val="center"/>
        <w:rPr>
          <w:sz w:val="28"/>
          <w:szCs w:val="28"/>
        </w:rPr>
      </w:pPr>
    </w:p>
    <w:p w:rsidR="00633B78" w:rsidRPr="004B3F20" w:rsidRDefault="00633B78" w:rsidP="00E96F2E">
      <w:pPr>
        <w:ind w:firstLine="851"/>
        <w:jc w:val="both"/>
        <w:rPr>
          <w:sz w:val="28"/>
          <w:szCs w:val="28"/>
        </w:rPr>
      </w:pPr>
      <w:r w:rsidRPr="004B3F20">
        <w:rPr>
          <w:sz w:val="28"/>
          <w:szCs w:val="28"/>
        </w:rPr>
        <w:t>Семантический анализ понятия «новое» обнаруживает его фундаментальное свойство: несводимость «нового» к тому, что было до него, в том числе предпосылкам, из которых оно вырастает. Новое не существует и его нет и не может быть «</w:t>
      </w:r>
      <w:proofErr w:type="gramStart"/>
      <w:r w:rsidRPr="004B3F20">
        <w:rPr>
          <w:sz w:val="28"/>
          <w:szCs w:val="28"/>
        </w:rPr>
        <w:t>до</w:t>
      </w:r>
      <w:proofErr w:type="gramEnd"/>
      <w:r w:rsidRPr="004B3F20">
        <w:rPr>
          <w:sz w:val="28"/>
          <w:szCs w:val="28"/>
        </w:rPr>
        <w:t xml:space="preserve">» - </w:t>
      </w:r>
      <w:proofErr w:type="gramStart"/>
      <w:r w:rsidRPr="004B3F20">
        <w:rPr>
          <w:sz w:val="28"/>
          <w:szCs w:val="28"/>
        </w:rPr>
        <w:t>оно</w:t>
      </w:r>
      <w:proofErr w:type="gramEnd"/>
      <w:r w:rsidRPr="004B3F20">
        <w:rPr>
          <w:sz w:val="28"/>
          <w:szCs w:val="28"/>
        </w:rPr>
        <w:t xml:space="preserve"> возникает в определенных условиях, ситуациях, и это возникновение есть отторжение его как некоторого чужого (хочется сказать «инородного», но это слово не подходит), самостоятельно бытующего явления, несводимого к тому, из чего и в чем оно вырастает. По своей сути обновление есть нарастание различия в окружающем нас мире, причем в этом нарастании всегда найдется отношение, в котором новое абсолютно нетождественно тому, что было, Можно согласиться с почти общепринятым определением нового как того, «чего не существовало раньше вообще». Но правильнее было бы назвать новым такое явление, которое несет в себе прирост к содержанию до него существовавшего мира.</w:t>
      </w:r>
    </w:p>
    <w:p w:rsidR="00633B78" w:rsidRPr="004B3F20" w:rsidRDefault="00633B78" w:rsidP="00E96F2E">
      <w:pPr>
        <w:ind w:firstLine="851"/>
        <w:jc w:val="both"/>
        <w:rPr>
          <w:sz w:val="28"/>
          <w:szCs w:val="28"/>
        </w:rPr>
      </w:pPr>
      <w:r w:rsidRPr="004B3F20">
        <w:rPr>
          <w:sz w:val="28"/>
          <w:szCs w:val="28"/>
        </w:rPr>
        <w:t>Сосуществование в  содержании нового двух частей - воспринятого от предпосылок и предпосылочного содержания - определяют процессуальную противоречивость творчества; разные качества содержании нового имеют различные источники, разные пути и методы их формирования. Мифологические образы Дедала и Икара олицетворяют два нерасторжимых момента творчества: искусность, изобретательность, точно рассчитанный план действий и - с другой стороны - порыв, дерзость, граничащую с безумием, самозабвение, удачу, творческий авантюризм. Творчество распахнуто страсти, избытку сил, воображению, фантастике, покоится на догадках, вызывается дерзостью. Когда К.Э. Циолковский обосновывал свои идеи о межпланетных перелетах и космических станциях, он обращался к математическому аппарату и проектировал по правилам техники модели ракет. «Однако, - пишет Е.С. Громов, - при всей своей гениальности и глубоких знаниях ученый не мог придать этому обоснованию желаемую степень строго логической доказательности. Как в стену, упирался он в неразвитость тогдашней науки о космосе и узость ее технико–экспериментальной базы»</w:t>
      </w:r>
      <w:r w:rsidR="00E96F2E" w:rsidRPr="004B3F20">
        <w:rPr>
          <w:sz w:val="28"/>
          <w:szCs w:val="28"/>
        </w:rPr>
        <w:t xml:space="preserve"> </w:t>
      </w:r>
      <w:r w:rsidRPr="004B3F20">
        <w:rPr>
          <w:sz w:val="28"/>
          <w:szCs w:val="28"/>
        </w:rPr>
        <w:t>[1]</w:t>
      </w:r>
      <w:r w:rsidR="00E96F2E" w:rsidRPr="004B3F20">
        <w:rPr>
          <w:sz w:val="28"/>
          <w:szCs w:val="28"/>
        </w:rPr>
        <w:t>.</w:t>
      </w:r>
      <w:r w:rsidRPr="004B3F20">
        <w:rPr>
          <w:sz w:val="28"/>
          <w:szCs w:val="28"/>
        </w:rPr>
        <w:t xml:space="preserve"> Циолковский вынужден был перепрыгивать через стену, быть непонятным, где-то и когда-то осмеянным. Он должен быть дерзким и безумным как Икар - бросаться с высоты в омут..., который оказался для него бессмертием. «Открытие мнимых чисел является скорее безумным, чем логичным, ибо ясно, что таковых не должно быть, если квадрат любого числа - положительное число», - заключает Ж.</w:t>
      </w:r>
      <w:r w:rsidR="00E96F2E" w:rsidRPr="004B3F20">
        <w:rPr>
          <w:sz w:val="28"/>
          <w:szCs w:val="28"/>
        </w:rPr>
        <w:t xml:space="preserve"> </w:t>
      </w:r>
      <w:r w:rsidRPr="004B3F20">
        <w:rPr>
          <w:sz w:val="28"/>
          <w:szCs w:val="28"/>
        </w:rPr>
        <w:t>Адамар в книге «Исследование психологии процесса изобретения в области математики»</w:t>
      </w:r>
      <w:r w:rsidR="00E96F2E" w:rsidRPr="004B3F20">
        <w:rPr>
          <w:sz w:val="28"/>
          <w:szCs w:val="28"/>
        </w:rPr>
        <w:t xml:space="preserve"> </w:t>
      </w:r>
      <w:r w:rsidRPr="004B3F20">
        <w:rPr>
          <w:sz w:val="28"/>
          <w:szCs w:val="28"/>
        </w:rPr>
        <w:t>[2]</w:t>
      </w:r>
      <w:r w:rsidR="00E96F2E" w:rsidRPr="004B3F20">
        <w:rPr>
          <w:sz w:val="28"/>
          <w:szCs w:val="28"/>
        </w:rPr>
        <w:t>.</w:t>
      </w:r>
      <w:r w:rsidRPr="004B3F20">
        <w:rPr>
          <w:sz w:val="28"/>
          <w:szCs w:val="28"/>
        </w:rPr>
        <w:t xml:space="preserve"> </w:t>
      </w:r>
      <w:proofErr w:type="gramStart"/>
      <w:r w:rsidRPr="004B3F20">
        <w:rPr>
          <w:sz w:val="28"/>
          <w:szCs w:val="28"/>
        </w:rPr>
        <w:t>В VIII главе этой книги называемой «Парадоксальные случаи интуиции» Ж.</w:t>
      </w:r>
      <w:r w:rsidR="00E96F2E" w:rsidRPr="004B3F20">
        <w:rPr>
          <w:sz w:val="28"/>
          <w:szCs w:val="28"/>
        </w:rPr>
        <w:t xml:space="preserve"> </w:t>
      </w:r>
      <w:r w:rsidRPr="004B3F20">
        <w:rPr>
          <w:sz w:val="28"/>
          <w:szCs w:val="28"/>
        </w:rPr>
        <w:t xml:space="preserve">Адамар на ряде примеров показывает, что без творческого авантюризма не вошли бы в культуру ни результаты Ферма, ни теория групп, ибо «понятыми» и «понятными» они стали значительно позже </w:t>
      </w:r>
      <w:r w:rsidRPr="004B3F20">
        <w:rPr>
          <w:sz w:val="28"/>
          <w:szCs w:val="28"/>
        </w:rPr>
        <w:lastRenderedPageBreak/>
        <w:t>их провозглашения, когда были открыты несколько важных алгебраических теорий.</w:t>
      </w:r>
      <w:proofErr w:type="gramEnd"/>
      <w:r w:rsidRPr="004B3F20">
        <w:rPr>
          <w:sz w:val="28"/>
          <w:szCs w:val="28"/>
        </w:rPr>
        <w:t xml:space="preserve"> П.В. Копнин, обобщая аналогичные факты, писал: </w:t>
      </w:r>
      <w:proofErr w:type="gramStart"/>
      <w:r w:rsidRPr="004B3F20">
        <w:rPr>
          <w:sz w:val="28"/>
          <w:szCs w:val="28"/>
        </w:rPr>
        <w:t>«Логическая невыводимость нового стала очевидной не сразу.</w:t>
      </w:r>
      <w:proofErr w:type="gramEnd"/>
      <w:r w:rsidRPr="004B3F20">
        <w:rPr>
          <w:sz w:val="28"/>
          <w:szCs w:val="28"/>
        </w:rPr>
        <w:t xml:space="preserve"> Скачок в мысли в процессе открытия совершается интуитивно, и наука определенное время оперирует положением, истинность которого она не может строго логически обосновать»</w:t>
      </w:r>
      <w:r w:rsidR="00E96F2E" w:rsidRPr="004B3F20">
        <w:rPr>
          <w:sz w:val="28"/>
          <w:szCs w:val="28"/>
        </w:rPr>
        <w:t xml:space="preserve"> [3].</w:t>
      </w:r>
    </w:p>
    <w:p w:rsidR="00633B78" w:rsidRPr="004B3F20" w:rsidRDefault="00633B78" w:rsidP="00E96F2E">
      <w:pPr>
        <w:ind w:firstLine="851"/>
        <w:jc w:val="both"/>
        <w:rPr>
          <w:sz w:val="28"/>
          <w:szCs w:val="28"/>
        </w:rPr>
      </w:pPr>
      <w:r w:rsidRPr="004B3F20">
        <w:rPr>
          <w:sz w:val="28"/>
          <w:szCs w:val="28"/>
        </w:rPr>
        <w:t>Вместе с тем факт, что творческие явления логичны в некоторой части и что при всей их первозданной дикости, «сумасшесшести» в конце концов, становятся понятными, питает, питал и думаю, будет питать попытки создания некоторой «логики открытий», алгебры изобретения, алгоритма творчества. Представляют, что все дело заключается в том, что такая «логика» существует, но открытием ее занимались люди не столь талантливые, как этого требует суть логики. Считают, что эта логика должна быть не обобщающей, а «забегающей вперед», значительно опережающей существующую ситуацию. Тогда не нужно будет ждать иных открытий. Творческие результаты станут понятными сразу в день их рождения, а не значительно позже, как это было в случае с результатами Ферма. О логике открытий мечтал Ф.</w:t>
      </w:r>
      <w:r w:rsidR="00CE7424">
        <w:rPr>
          <w:sz w:val="28"/>
          <w:szCs w:val="28"/>
        </w:rPr>
        <w:t xml:space="preserve"> </w:t>
      </w:r>
      <w:r w:rsidRPr="004B3F20">
        <w:rPr>
          <w:sz w:val="28"/>
          <w:szCs w:val="28"/>
        </w:rPr>
        <w:t>Бэкон, Г.</w:t>
      </w:r>
      <w:r w:rsidR="00CE7424">
        <w:rPr>
          <w:sz w:val="28"/>
          <w:szCs w:val="28"/>
        </w:rPr>
        <w:t xml:space="preserve"> </w:t>
      </w:r>
      <w:r w:rsidRPr="004B3F20">
        <w:rPr>
          <w:sz w:val="28"/>
          <w:szCs w:val="28"/>
        </w:rPr>
        <w:t>Лейбниц приближал, как мог, время, когда открытия станут не делом рассуждений, а результатом вычислений. Недоумевал Сальери, почему Моцарту, а не ему даются гениальные произведения.</w:t>
      </w:r>
    </w:p>
    <w:p w:rsidR="00633B78" w:rsidRPr="004B3F20" w:rsidRDefault="00633B78" w:rsidP="00E96F2E">
      <w:pPr>
        <w:ind w:firstLine="851"/>
        <w:jc w:val="both"/>
        <w:rPr>
          <w:sz w:val="28"/>
          <w:szCs w:val="28"/>
        </w:rPr>
      </w:pPr>
      <w:r w:rsidRPr="004B3F20">
        <w:rPr>
          <w:sz w:val="28"/>
          <w:szCs w:val="28"/>
        </w:rPr>
        <w:t>Трудность создания «опережающей» логики не в том, что отдельные звенья и виды деятельности не имеют алгоритма. История соотношения формального и содержательного показывает, что, в конце концов, любой компонент содержательного формализуется. Суть дела состоит в том, чтобы построить логику, включающую в себя алгоритм для нахождения любого частного алгоритма. А вот это относится наукой к случаям запрета. Как показано современной формализованной логикой, невозможно построить алгоритм для распознания выводимости - не выводимости некоторых утверждении достаточно богатых (на уровне арифметики) содержательных теорий. Воистину логика творчества, по замечанию В.С. Библера, оказывается творчеством логики [4]</w:t>
      </w:r>
      <w:r w:rsidR="00E96F2E" w:rsidRPr="004B3F20">
        <w:rPr>
          <w:sz w:val="28"/>
          <w:szCs w:val="28"/>
        </w:rPr>
        <w:t>.</w:t>
      </w:r>
      <w:r w:rsidRPr="004B3F20">
        <w:rPr>
          <w:sz w:val="28"/>
          <w:szCs w:val="28"/>
        </w:rPr>
        <w:t xml:space="preserve"> Не следует искать логику творчества, а нужен поиск выхода творчества в логику, перехода творческого в логическое, что, естественно, предполагает решительное изменение приоритетов и смену существующих акцентов во взаимосвязях элементов психического. </w:t>
      </w:r>
      <w:proofErr w:type="gramStart"/>
      <w:r w:rsidRPr="004B3F20">
        <w:rPr>
          <w:sz w:val="28"/>
          <w:szCs w:val="28"/>
        </w:rPr>
        <w:t>Для начала можно было бы воспользоваться советами классиков немецкой философии о разделении в психическом разумного, рассудочного, чувственного, причем разумное полагать выступающим как в форме рационального, так и иррационального.</w:t>
      </w:r>
      <w:proofErr w:type="gramEnd"/>
    </w:p>
    <w:p w:rsidR="00633B78" w:rsidRPr="004B3F20" w:rsidRDefault="00633B78" w:rsidP="00E96F2E">
      <w:pPr>
        <w:ind w:firstLine="851"/>
        <w:jc w:val="both"/>
        <w:rPr>
          <w:sz w:val="28"/>
          <w:szCs w:val="28"/>
        </w:rPr>
      </w:pPr>
      <w:r w:rsidRPr="004B3F20">
        <w:rPr>
          <w:sz w:val="28"/>
          <w:szCs w:val="28"/>
        </w:rPr>
        <w:t xml:space="preserve">Вопрос о логике открытий, о выводимости всего, содержаний нового, что эквивалентно закону сохранения содержания в процессах возникновения, как показывает история логики, обсуждался неоднократно. Однако все эти попытки остались безрезультатными. Современная логика дает возможность обсудить вопрос о выводимости содержания, создаваемого в творчестве, </w:t>
      </w:r>
      <w:r w:rsidRPr="004B3F20">
        <w:rPr>
          <w:sz w:val="28"/>
          <w:szCs w:val="28"/>
        </w:rPr>
        <w:lastRenderedPageBreak/>
        <w:t>новыми средствами. Вывод оказывается также отрицательным: пока логика не располагает формализмами однозначной, невероятностной выводимости результатов творчества. Если логика творчества возможна, то она может быть только вероятностной (в современных условиях).</w:t>
      </w:r>
    </w:p>
    <w:p w:rsidR="00633B78" w:rsidRPr="004B3F20" w:rsidRDefault="00633B78" w:rsidP="00E96F2E">
      <w:pPr>
        <w:ind w:firstLine="851"/>
        <w:jc w:val="both"/>
        <w:rPr>
          <w:sz w:val="28"/>
          <w:szCs w:val="28"/>
        </w:rPr>
      </w:pPr>
      <w:proofErr w:type="gramStart"/>
      <w:r w:rsidRPr="004B3F20">
        <w:rPr>
          <w:sz w:val="28"/>
          <w:szCs w:val="28"/>
        </w:rPr>
        <w:t>Доказательство указанного тезиса сводится к тому что творчество противоречиво и не может быть другим не только в диалектическом, но и в формально - логическом смысле, а неотъемлемой частью современных двузначных логик является закон Дунса Скотта, согласно которому в системах с противоречием может быть доказало все, что угодно, любая ложь и любая истина.</w:t>
      </w:r>
      <w:proofErr w:type="gramEnd"/>
      <w:r w:rsidRPr="004B3F20">
        <w:rPr>
          <w:sz w:val="28"/>
          <w:szCs w:val="28"/>
        </w:rPr>
        <w:t xml:space="preserve"> (Вспомним хочя бы парадокс Б.Рассела). Иными словами - системы с противоречиями в строгой современной двузначной логике – иррациональны. </w:t>
      </w:r>
      <w:proofErr w:type="gramStart"/>
      <w:r w:rsidRPr="004B3F20">
        <w:rPr>
          <w:sz w:val="28"/>
          <w:szCs w:val="28"/>
        </w:rPr>
        <w:t>Попытки элиминировать закон Дунса Скотта и создать «нескоттовы» логики (а таковые имеются, например, воображаемая логика  Н. Васильева, многозначная логика Я.</w:t>
      </w:r>
      <w:r w:rsidR="00E96F2E" w:rsidRPr="004B3F20">
        <w:rPr>
          <w:sz w:val="28"/>
          <w:szCs w:val="28"/>
        </w:rPr>
        <w:t xml:space="preserve"> </w:t>
      </w:r>
      <w:r w:rsidRPr="004B3F20">
        <w:rPr>
          <w:sz w:val="28"/>
          <w:szCs w:val="28"/>
        </w:rPr>
        <w:t>Лукасевича, квантовая логика Биргхофа и фон Неймана, диалектическая логика, многомерная, модальная, "нечеткая" логики, логика "возможных миров" и т.д. и т.п.) всякий раз приводят к вероятностным логикам.</w:t>
      </w:r>
      <w:proofErr w:type="gramEnd"/>
      <w:r w:rsidRPr="004B3F20">
        <w:rPr>
          <w:sz w:val="28"/>
          <w:szCs w:val="28"/>
        </w:rPr>
        <w:t xml:space="preserve"> К настоящему времени указанные наблюдения не опровергнуты. Они e</w:t>
      </w:r>
      <w:proofErr w:type="gramStart"/>
      <w:r w:rsidRPr="004B3F20">
        <w:rPr>
          <w:sz w:val="28"/>
          <w:szCs w:val="28"/>
        </w:rPr>
        <w:t>щ</w:t>
      </w:r>
      <w:proofErr w:type="gramEnd"/>
      <w:r w:rsidRPr="004B3F20">
        <w:rPr>
          <w:sz w:val="28"/>
          <w:szCs w:val="28"/>
        </w:rPr>
        <w:t>e раз подтверждают неустранимость в творчестве противоречия выводимого – невыводимого: если вы придерживаетесь строгих двузначных логик, то тогда элиминируете творчество из своих действий. Или творчество остается, но логика ваших действий окрашивается в вероятностные цвета. Другими словами - субъект творчества в решающих фазах инновационной деятельности никогда не имеет и не может иметь полного и достаточного знания для логической выводимости нового содержания. Вместе с тем процесс творчества в современных и развитых формах не алогичен - он осуществляется хотя и под неполным, но контролем логики. В условиях неизбежного дефицита информации для принятия единственно правильного решения в творческом мышлении используются те логические средства, которые максимально приспособлены для этих целей: средства индуктивной логики, аналогии, воображения, догадки, прозрения, эмпатии, афоризмы, фантазии. Набор этих средств не охватывается ни индуктивной, ни математической, ни диалектической, ни другими видами существующих логик. Требуется специальное расширение логики для включения указанных феноменов в логическое, которое, правда, может и не состояться.</w:t>
      </w:r>
    </w:p>
    <w:p w:rsidR="00E96F2E" w:rsidRPr="004B3F20" w:rsidRDefault="00E96F2E" w:rsidP="00E96F2E">
      <w:pPr>
        <w:ind w:firstLine="851"/>
        <w:jc w:val="both"/>
        <w:rPr>
          <w:sz w:val="28"/>
          <w:szCs w:val="28"/>
        </w:rPr>
      </w:pPr>
    </w:p>
    <w:p w:rsidR="00633B78" w:rsidRPr="004B3F20" w:rsidRDefault="00E96F2E" w:rsidP="00E96F2E">
      <w:pPr>
        <w:jc w:val="center"/>
        <w:rPr>
          <w:rStyle w:val="FontStyle302"/>
          <w:rFonts w:ascii="Times New Roman" w:hAnsi="Times New Roman" w:cs="Times New Roman"/>
          <w:b/>
          <w:sz w:val="28"/>
          <w:szCs w:val="28"/>
        </w:rPr>
      </w:pPr>
      <w:r w:rsidRPr="004B3F20">
        <w:rPr>
          <w:rStyle w:val="FontStyle302"/>
          <w:rFonts w:ascii="Times New Roman" w:hAnsi="Times New Roman" w:cs="Times New Roman"/>
          <w:b/>
          <w:sz w:val="28"/>
          <w:szCs w:val="28"/>
        </w:rPr>
        <w:t>ЛИТЕРАТУРА</w:t>
      </w:r>
    </w:p>
    <w:p w:rsidR="00E96F2E" w:rsidRPr="004B3F20" w:rsidRDefault="00E96F2E" w:rsidP="00E96F2E">
      <w:pPr>
        <w:jc w:val="center"/>
        <w:rPr>
          <w:rStyle w:val="FontStyle302"/>
          <w:rFonts w:ascii="Times New Roman" w:hAnsi="Times New Roman" w:cs="Times New Roman"/>
          <w:b/>
          <w:sz w:val="28"/>
          <w:szCs w:val="28"/>
        </w:rPr>
      </w:pPr>
    </w:p>
    <w:p w:rsidR="00633B78" w:rsidRPr="004B3F20" w:rsidRDefault="00633B78" w:rsidP="00E96F2E">
      <w:pPr>
        <w:pStyle w:val="ab"/>
        <w:numPr>
          <w:ilvl w:val="0"/>
          <w:numId w:val="36"/>
        </w:numPr>
        <w:spacing w:after="0" w:line="240" w:lineRule="auto"/>
        <w:ind w:left="0" w:firstLine="851"/>
        <w:jc w:val="both"/>
        <w:rPr>
          <w:rStyle w:val="FontStyle302"/>
          <w:rFonts w:ascii="Times New Roman" w:hAnsi="Times New Roman" w:cs="Times New Roman"/>
          <w:spacing w:val="0"/>
          <w:sz w:val="28"/>
          <w:szCs w:val="28"/>
        </w:rPr>
      </w:pPr>
      <w:r w:rsidRPr="004B3F20">
        <w:rPr>
          <w:rStyle w:val="FontStyle302"/>
          <w:rFonts w:ascii="Times New Roman" w:hAnsi="Times New Roman" w:cs="Times New Roman"/>
          <w:spacing w:val="0"/>
          <w:sz w:val="28"/>
          <w:szCs w:val="28"/>
        </w:rPr>
        <w:t>Громов Е.С. Природа художественного творче</w:t>
      </w:r>
      <w:r w:rsidRPr="004B3F20">
        <w:rPr>
          <w:rStyle w:val="FontStyle302"/>
          <w:rFonts w:ascii="Times New Roman" w:hAnsi="Times New Roman" w:cs="Times New Roman"/>
          <w:spacing w:val="0"/>
          <w:sz w:val="28"/>
          <w:szCs w:val="28"/>
        </w:rPr>
        <w:softHyphen/>
        <w:t>ства. - М., 1936. - С.42.</w:t>
      </w:r>
    </w:p>
    <w:p w:rsidR="00633B78" w:rsidRPr="004B3F20" w:rsidRDefault="00633B78" w:rsidP="00E96F2E">
      <w:pPr>
        <w:pStyle w:val="ab"/>
        <w:numPr>
          <w:ilvl w:val="0"/>
          <w:numId w:val="36"/>
        </w:numPr>
        <w:spacing w:after="0" w:line="240" w:lineRule="auto"/>
        <w:ind w:left="0" w:firstLine="851"/>
        <w:jc w:val="both"/>
        <w:rPr>
          <w:rStyle w:val="FontStyle302"/>
          <w:rFonts w:ascii="Times New Roman" w:hAnsi="Times New Roman" w:cs="Times New Roman"/>
          <w:spacing w:val="0"/>
          <w:sz w:val="28"/>
          <w:szCs w:val="28"/>
        </w:rPr>
      </w:pPr>
      <w:r w:rsidRPr="004B3F20">
        <w:rPr>
          <w:rStyle w:val="FontStyle302"/>
          <w:rFonts w:ascii="Times New Roman" w:hAnsi="Times New Roman" w:cs="Times New Roman"/>
          <w:spacing w:val="0"/>
          <w:sz w:val="28"/>
          <w:szCs w:val="28"/>
        </w:rPr>
        <w:t xml:space="preserve">Адамар Ж. Исследование психологии процесса изобретения </w:t>
      </w:r>
      <w:r w:rsidRPr="004B3F20">
        <w:rPr>
          <w:rStyle w:val="FontStyle294"/>
          <w:rFonts w:ascii="Times New Roman" w:hAnsi="Times New Roman" w:cs="Times New Roman"/>
          <w:sz w:val="28"/>
          <w:szCs w:val="28"/>
        </w:rPr>
        <w:t xml:space="preserve">в </w:t>
      </w:r>
      <w:r w:rsidRPr="004B3F20">
        <w:rPr>
          <w:rStyle w:val="FontStyle302"/>
          <w:rFonts w:ascii="Times New Roman" w:hAnsi="Times New Roman" w:cs="Times New Roman"/>
          <w:spacing w:val="0"/>
          <w:sz w:val="28"/>
          <w:szCs w:val="28"/>
        </w:rPr>
        <w:t xml:space="preserve">области математики. </w:t>
      </w:r>
      <w:proofErr w:type="gramStart"/>
      <w:r w:rsidRPr="004B3F20">
        <w:rPr>
          <w:rStyle w:val="FontStyle302"/>
          <w:rFonts w:ascii="Times New Roman" w:hAnsi="Times New Roman" w:cs="Times New Roman"/>
          <w:spacing w:val="0"/>
          <w:sz w:val="28"/>
          <w:szCs w:val="28"/>
        </w:rPr>
        <w:t>-М</w:t>
      </w:r>
      <w:proofErr w:type="gramEnd"/>
      <w:r w:rsidRPr="004B3F20">
        <w:rPr>
          <w:rStyle w:val="FontStyle302"/>
          <w:rFonts w:ascii="Times New Roman" w:hAnsi="Times New Roman" w:cs="Times New Roman"/>
          <w:spacing w:val="0"/>
          <w:sz w:val="28"/>
          <w:szCs w:val="28"/>
        </w:rPr>
        <w:t>., 1970. – С.26.</w:t>
      </w:r>
    </w:p>
    <w:p w:rsidR="00633B78" w:rsidRPr="004B3F20" w:rsidRDefault="00633B78" w:rsidP="00E96F2E">
      <w:pPr>
        <w:pStyle w:val="ab"/>
        <w:numPr>
          <w:ilvl w:val="0"/>
          <w:numId w:val="36"/>
        </w:numPr>
        <w:spacing w:after="0" w:line="240" w:lineRule="auto"/>
        <w:ind w:left="0" w:firstLine="851"/>
        <w:jc w:val="both"/>
        <w:rPr>
          <w:rStyle w:val="FontStyle302"/>
          <w:rFonts w:ascii="Times New Roman" w:hAnsi="Times New Roman" w:cs="Times New Roman"/>
          <w:spacing w:val="0"/>
          <w:sz w:val="28"/>
          <w:szCs w:val="28"/>
        </w:rPr>
      </w:pPr>
      <w:r w:rsidRPr="004B3F20">
        <w:rPr>
          <w:rStyle w:val="FontStyle302"/>
          <w:rFonts w:ascii="Times New Roman" w:hAnsi="Times New Roman" w:cs="Times New Roman"/>
          <w:spacing w:val="0"/>
          <w:sz w:val="28"/>
          <w:szCs w:val="28"/>
        </w:rPr>
        <w:t>Копнин П.В. Задачи и основные понятия логи</w:t>
      </w:r>
      <w:r w:rsidRPr="004B3F20">
        <w:rPr>
          <w:rStyle w:val="FontStyle302"/>
          <w:rFonts w:ascii="Times New Roman" w:hAnsi="Times New Roman" w:cs="Times New Roman"/>
          <w:spacing w:val="0"/>
          <w:sz w:val="28"/>
          <w:szCs w:val="28"/>
        </w:rPr>
        <w:softHyphen/>
        <w:t xml:space="preserve">ки научного исследования </w:t>
      </w:r>
      <w:r w:rsidRPr="004B3F20">
        <w:rPr>
          <w:rStyle w:val="FontStyle238"/>
          <w:rFonts w:ascii="Times New Roman" w:hAnsi="Times New Roman" w:cs="Times New Roman"/>
          <w:b w:val="0"/>
          <w:sz w:val="28"/>
          <w:szCs w:val="28"/>
        </w:rPr>
        <w:t xml:space="preserve">// </w:t>
      </w:r>
      <w:r w:rsidRPr="004B3F20">
        <w:rPr>
          <w:rStyle w:val="FontStyle302"/>
          <w:rFonts w:ascii="Times New Roman" w:hAnsi="Times New Roman" w:cs="Times New Roman"/>
          <w:spacing w:val="0"/>
          <w:sz w:val="28"/>
          <w:szCs w:val="28"/>
        </w:rPr>
        <w:t>Логика научного исследования -  М., 1965. - С.5.</w:t>
      </w:r>
    </w:p>
    <w:p w:rsidR="00633B78" w:rsidRPr="004B3F20" w:rsidRDefault="00633B78" w:rsidP="00E96F2E">
      <w:pPr>
        <w:pStyle w:val="ab"/>
        <w:numPr>
          <w:ilvl w:val="0"/>
          <w:numId w:val="36"/>
        </w:numPr>
        <w:spacing w:after="0" w:line="240" w:lineRule="auto"/>
        <w:ind w:left="0" w:firstLine="851"/>
        <w:jc w:val="both"/>
        <w:rPr>
          <w:rStyle w:val="FontStyle269"/>
          <w:rFonts w:ascii="Times New Roman" w:hAnsi="Times New Roman" w:cs="Times New Roman"/>
          <w:b w:val="0"/>
          <w:sz w:val="28"/>
          <w:szCs w:val="28"/>
        </w:rPr>
      </w:pPr>
      <w:r w:rsidRPr="004B3F20">
        <w:rPr>
          <w:rStyle w:val="FontStyle269"/>
          <w:rFonts w:ascii="Times New Roman" w:hAnsi="Times New Roman" w:cs="Times New Roman"/>
          <w:b w:val="0"/>
          <w:sz w:val="28"/>
          <w:szCs w:val="28"/>
        </w:rPr>
        <w:lastRenderedPageBreak/>
        <w:t>Библер В.С. Мышление как творчество</w:t>
      </w:r>
      <w:proofErr w:type="gramStart"/>
      <w:r w:rsidRPr="004B3F20">
        <w:rPr>
          <w:rStyle w:val="FontStyle269"/>
          <w:rFonts w:ascii="Times New Roman" w:hAnsi="Times New Roman" w:cs="Times New Roman"/>
          <w:b w:val="0"/>
          <w:sz w:val="28"/>
          <w:szCs w:val="28"/>
        </w:rPr>
        <w:t>.-</w:t>
      </w:r>
      <w:proofErr w:type="gramEnd"/>
      <w:r w:rsidRPr="004B3F20">
        <w:rPr>
          <w:rStyle w:val="FontStyle269"/>
          <w:rFonts w:ascii="Times New Roman" w:hAnsi="Times New Roman" w:cs="Times New Roman"/>
          <w:b w:val="0"/>
          <w:sz w:val="28"/>
          <w:szCs w:val="28"/>
        </w:rPr>
        <w:t>М.,1975.</w:t>
      </w:r>
    </w:p>
    <w:p w:rsidR="00E96F2E" w:rsidRPr="004B3F20" w:rsidRDefault="00E96F2E">
      <w:pPr>
        <w:spacing w:after="200" w:line="276" w:lineRule="auto"/>
        <w:rPr>
          <w:sz w:val="28"/>
          <w:szCs w:val="28"/>
        </w:rPr>
      </w:pPr>
      <w:bookmarkStart w:id="55" w:name="_Toc210383343"/>
      <w:bookmarkStart w:id="56" w:name="_Toc228014664"/>
      <w:r w:rsidRPr="004B3F20">
        <w:rPr>
          <w:sz w:val="28"/>
          <w:szCs w:val="28"/>
        </w:rPr>
        <w:br w:type="page"/>
      </w:r>
    </w:p>
    <w:p w:rsidR="00D42FC7" w:rsidRPr="004B3F20" w:rsidRDefault="00E96F2E" w:rsidP="002A2BFF">
      <w:pPr>
        <w:pStyle w:val="1"/>
        <w:spacing w:line="240" w:lineRule="auto"/>
        <w:ind w:firstLine="0"/>
        <w:jc w:val="right"/>
        <w:rPr>
          <w:rFonts w:eastAsia="Calibri"/>
          <w:lang w:eastAsia="en-US"/>
        </w:rPr>
      </w:pPr>
      <w:bookmarkStart w:id="57" w:name="_Toc398228419"/>
      <w:r w:rsidRPr="004B3F20">
        <w:rPr>
          <w:rFonts w:eastAsia="Calibri"/>
          <w:lang w:eastAsia="en-US"/>
        </w:rPr>
        <w:lastRenderedPageBreak/>
        <w:t xml:space="preserve">В.Г. </w:t>
      </w:r>
      <w:r w:rsidR="00D42FC7" w:rsidRPr="004B3F20">
        <w:rPr>
          <w:rFonts w:eastAsia="Calibri"/>
          <w:lang w:eastAsia="en-US"/>
        </w:rPr>
        <w:t>Новоселов</w:t>
      </w:r>
      <w:bookmarkEnd w:id="57"/>
      <w:r w:rsidR="00D42FC7" w:rsidRPr="004B3F20">
        <w:rPr>
          <w:rFonts w:eastAsia="Calibri"/>
          <w:lang w:eastAsia="en-US"/>
        </w:rPr>
        <w:t xml:space="preserve"> </w:t>
      </w:r>
    </w:p>
    <w:p w:rsidR="00E96F2E" w:rsidRPr="004B3F20" w:rsidRDefault="00E96F2E" w:rsidP="002A2BFF">
      <w:pPr>
        <w:pStyle w:val="1"/>
        <w:spacing w:line="240" w:lineRule="auto"/>
        <w:ind w:firstLine="0"/>
        <w:rPr>
          <w:rFonts w:eastAsia="Calibri"/>
          <w:lang w:eastAsia="en-US"/>
        </w:rPr>
      </w:pPr>
    </w:p>
    <w:p w:rsidR="00D42FC7" w:rsidRPr="004B3F20" w:rsidRDefault="00D42FC7" w:rsidP="002A2BFF">
      <w:pPr>
        <w:pStyle w:val="1"/>
        <w:spacing w:line="240" w:lineRule="auto"/>
        <w:ind w:firstLine="0"/>
        <w:rPr>
          <w:rFonts w:eastAsia="Calibri"/>
          <w:lang w:eastAsia="en-US"/>
        </w:rPr>
      </w:pPr>
      <w:bookmarkStart w:id="58" w:name="_Toc398228420"/>
      <w:r w:rsidRPr="004B3F20">
        <w:rPr>
          <w:rFonts w:eastAsia="Calibri"/>
          <w:lang w:eastAsia="en-US"/>
        </w:rPr>
        <w:t>Ж. ДЕЛЕЗ: ЧЕТВЕРТОЕ ИЗМЕРЕНИЕ ЗНАКА</w:t>
      </w:r>
      <w:bookmarkEnd w:id="58"/>
    </w:p>
    <w:p w:rsidR="00D42FC7" w:rsidRPr="004B3F20" w:rsidRDefault="00D42FC7" w:rsidP="00795FDB">
      <w:pPr>
        <w:ind w:firstLine="987"/>
        <w:jc w:val="both"/>
        <w:rPr>
          <w:sz w:val="28"/>
          <w:szCs w:val="28"/>
        </w:rPr>
      </w:pPr>
    </w:p>
    <w:bookmarkEnd w:id="55"/>
    <w:bookmarkEnd w:id="56"/>
    <w:p w:rsidR="00D42FC7" w:rsidRPr="004B3F20" w:rsidRDefault="00D42FC7" w:rsidP="002A2BFF">
      <w:pPr>
        <w:ind w:firstLine="851"/>
        <w:jc w:val="both"/>
        <w:rPr>
          <w:sz w:val="28"/>
          <w:szCs w:val="28"/>
        </w:rPr>
      </w:pPr>
      <w:r w:rsidRPr="004B3F20">
        <w:rPr>
          <w:sz w:val="28"/>
          <w:szCs w:val="28"/>
        </w:rPr>
        <w:t>Проблема сущности знака в философии постмодернизма рассматривается с иных позиций, нежели в аналитической философии [3].</w:t>
      </w:r>
    </w:p>
    <w:p w:rsidR="00D42FC7" w:rsidRPr="004B3F20" w:rsidRDefault="00D42FC7" w:rsidP="002A2BFF">
      <w:pPr>
        <w:ind w:firstLine="851"/>
        <w:jc w:val="both"/>
        <w:rPr>
          <w:sz w:val="28"/>
          <w:szCs w:val="28"/>
        </w:rPr>
      </w:pPr>
      <w:r w:rsidRPr="004B3F20">
        <w:rPr>
          <w:sz w:val="28"/>
          <w:szCs w:val="28"/>
        </w:rPr>
        <w:t xml:space="preserve">Традиционная структура знака основывается на теории репрезентации, т.е. на постулате, что знак репрезентирует какое-либо явление или предмет, образуя, таким образом, тернарную структуру: означающее, означаемое и референт. </w:t>
      </w:r>
    </w:p>
    <w:p w:rsidR="00D42FC7" w:rsidRPr="004B3F20" w:rsidRDefault="00D42FC7" w:rsidP="002A2BFF">
      <w:pPr>
        <w:ind w:firstLine="851"/>
        <w:jc w:val="both"/>
        <w:rPr>
          <w:sz w:val="28"/>
          <w:szCs w:val="28"/>
        </w:rPr>
      </w:pPr>
      <w:r w:rsidRPr="004B3F20">
        <w:rPr>
          <w:sz w:val="28"/>
          <w:szCs w:val="28"/>
        </w:rPr>
        <w:t>То есть, собственно знак - в естественном языке слово, письменное или устное,</w:t>
      </w:r>
    </w:p>
    <w:p w:rsidR="00D42FC7" w:rsidRPr="004B3F20" w:rsidRDefault="00D42FC7" w:rsidP="002A2BFF">
      <w:pPr>
        <w:pStyle w:val="ab"/>
        <w:numPr>
          <w:ilvl w:val="0"/>
          <w:numId w:val="38"/>
        </w:numPr>
        <w:spacing w:after="0" w:line="240" w:lineRule="auto"/>
        <w:ind w:left="0" w:firstLine="851"/>
        <w:jc w:val="both"/>
        <w:rPr>
          <w:rFonts w:ascii="Times New Roman" w:hAnsi="Times New Roman"/>
          <w:sz w:val="28"/>
          <w:szCs w:val="28"/>
        </w:rPr>
      </w:pPr>
      <w:r w:rsidRPr="004B3F20">
        <w:rPr>
          <w:rFonts w:ascii="Times New Roman" w:hAnsi="Times New Roman"/>
          <w:sz w:val="28"/>
          <w:szCs w:val="28"/>
        </w:rPr>
        <w:t>концепт - его смысловое содержание (в разных языках одно и то же содержание может быть выражено по-разному),</w:t>
      </w:r>
    </w:p>
    <w:p w:rsidR="00D42FC7" w:rsidRPr="004B3F20" w:rsidRDefault="00D42FC7" w:rsidP="002A2BFF">
      <w:pPr>
        <w:pStyle w:val="ab"/>
        <w:numPr>
          <w:ilvl w:val="0"/>
          <w:numId w:val="38"/>
        </w:numPr>
        <w:spacing w:after="0" w:line="240" w:lineRule="auto"/>
        <w:ind w:left="0" w:firstLine="851"/>
        <w:jc w:val="both"/>
        <w:rPr>
          <w:sz w:val="28"/>
          <w:szCs w:val="28"/>
        </w:rPr>
      </w:pPr>
      <w:r w:rsidRPr="004B3F20">
        <w:rPr>
          <w:rFonts w:ascii="Times New Roman" w:hAnsi="Times New Roman"/>
          <w:sz w:val="28"/>
          <w:szCs w:val="28"/>
        </w:rPr>
        <w:t>и реальный предмет или явление, имеющее место во внеязыковой действительности</w:t>
      </w:r>
      <w:r w:rsidRPr="004B3F20">
        <w:rPr>
          <w:sz w:val="28"/>
          <w:szCs w:val="28"/>
        </w:rPr>
        <w:t>.</w:t>
      </w:r>
    </w:p>
    <w:p w:rsidR="00D42FC7" w:rsidRPr="004B3F20" w:rsidRDefault="00D42FC7" w:rsidP="002A2BFF">
      <w:pPr>
        <w:ind w:firstLine="851"/>
        <w:jc w:val="both"/>
        <w:rPr>
          <w:sz w:val="28"/>
          <w:szCs w:val="28"/>
        </w:rPr>
      </w:pPr>
      <w:r w:rsidRPr="004B3F20">
        <w:rPr>
          <w:sz w:val="28"/>
          <w:szCs w:val="28"/>
        </w:rPr>
        <w:t>В постмодернистской философии теория знака подвергается самой радикальной переоценке.</w:t>
      </w:r>
    </w:p>
    <w:p w:rsidR="00D42FC7" w:rsidRPr="004B3F20" w:rsidRDefault="00D42FC7" w:rsidP="002A2BFF">
      <w:pPr>
        <w:ind w:firstLine="851"/>
        <w:jc w:val="both"/>
        <w:rPr>
          <w:sz w:val="28"/>
          <w:szCs w:val="28"/>
        </w:rPr>
      </w:pPr>
      <w:r w:rsidRPr="004B3F20">
        <w:rPr>
          <w:sz w:val="28"/>
          <w:szCs w:val="28"/>
        </w:rPr>
        <w:t>В своей книге «Логика смысла»(«</w:t>
      </w:r>
      <w:r w:rsidRPr="004B3F20">
        <w:rPr>
          <w:sz w:val="28"/>
          <w:szCs w:val="28"/>
          <w:lang w:val="en-US"/>
        </w:rPr>
        <w:t>Logique</w:t>
      </w:r>
      <w:r w:rsidRPr="004B3F20">
        <w:rPr>
          <w:sz w:val="28"/>
          <w:szCs w:val="28"/>
        </w:rPr>
        <w:t xml:space="preserve"> </w:t>
      </w:r>
      <w:r w:rsidRPr="004B3F20">
        <w:rPr>
          <w:sz w:val="28"/>
          <w:szCs w:val="28"/>
          <w:lang w:val="en-US"/>
        </w:rPr>
        <w:t>du</w:t>
      </w:r>
      <w:r w:rsidRPr="004B3F20">
        <w:rPr>
          <w:sz w:val="28"/>
          <w:szCs w:val="28"/>
        </w:rPr>
        <w:t xml:space="preserve"> </w:t>
      </w:r>
      <w:r w:rsidRPr="004B3F20">
        <w:rPr>
          <w:sz w:val="28"/>
          <w:szCs w:val="28"/>
          <w:lang w:val="en-US"/>
        </w:rPr>
        <w:t>sens</w:t>
      </w:r>
      <w:r w:rsidRPr="004B3F20">
        <w:rPr>
          <w:sz w:val="28"/>
          <w:szCs w:val="28"/>
        </w:rPr>
        <w:t>») Ж. Делёз, основываясь на классической парадигме, выделяет в предложении три разных отношения. Первое принято называть денотацией (denotation) [обозначением] или индикацией [указанием]. Оно говорит об отношении предложения к внешнему положению вещей (datum). Оно включает в себя те или иные тела, смешения тел, качества, количества и связи. Процедура обозначения заключается в соединении слов с конкретными образами, которые и должны «представлять» положение вещей: изо всех образов, ассоциированных со словом - с тем или иным словом в предложении, - нужно отобрать, выделить то, что соответствуют именно этому комплексу. Обозначающая интуиция выражается в форме: «это - то», «это - не то» [1,с.29].</w:t>
      </w:r>
    </w:p>
    <w:p w:rsidR="00D42FC7" w:rsidRPr="004B3F20" w:rsidRDefault="00D42FC7" w:rsidP="002A2BFF">
      <w:pPr>
        <w:ind w:firstLine="851"/>
        <w:jc w:val="both"/>
        <w:rPr>
          <w:sz w:val="28"/>
          <w:szCs w:val="28"/>
        </w:rPr>
      </w:pPr>
      <w:r w:rsidRPr="004B3F20">
        <w:rPr>
          <w:sz w:val="28"/>
          <w:szCs w:val="28"/>
        </w:rPr>
        <w:t xml:space="preserve">Делёз отмечает, что отдельные слова в предложении, вообще все лингвистические составляющие всегда играют роль пустых форм для отбора образов и, следовательно, для обозначения любого положения вещей. Не следует рассматривать такие слова как универсальные понятия, поскольку они являются лишь формальными сингулярностями [единичностями], функционирующими в качестве чистого «указателя». </w:t>
      </w:r>
      <w:proofErr w:type="gramStart"/>
      <w:r w:rsidRPr="004B3F20">
        <w:rPr>
          <w:sz w:val="28"/>
          <w:szCs w:val="28"/>
        </w:rPr>
        <w:t>Примерами таких формальных индикаторов могут служить слова: вот, это, то, здесь, там, вчера, теперь и т.д.</w:t>
      </w:r>
      <w:proofErr w:type="gramEnd"/>
      <w:r w:rsidRPr="004B3F20">
        <w:rPr>
          <w:sz w:val="28"/>
          <w:szCs w:val="28"/>
        </w:rPr>
        <w:t xml:space="preserve"> Собственные имена также являются индикаторами - указателями. Но их роль особая, поскольку только они формируют материальные сингулярности как таковые. С логической точки зрения, критерием и элементом денотации выступает ее истинность или ложность. «Истина» означает либо то, что положение вещей эффективно заполняет </w:t>
      </w:r>
      <w:proofErr w:type="gramStart"/>
      <w:r w:rsidRPr="004B3F20">
        <w:rPr>
          <w:sz w:val="28"/>
          <w:szCs w:val="28"/>
        </w:rPr>
        <w:t>соответствующую</w:t>
      </w:r>
      <w:proofErr w:type="gramEnd"/>
      <w:r w:rsidRPr="004B3F20">
        <w:rPr>
          <w:sz w:val="28"/>
          <w:szCs w:val="28"/>
        </w:rPr>
        <w:t xml:space="preserve"> денотацию, либо что индексы «реализуются», либо что образ правильно подобран. «Истинно во всех случаях» означает, что </w:t>
      </w:r>
      <w:r w:rsidRPr="004B3F20">
        <w:rPr>
          <w:sz w:val="28"/>
          <w:szCs w:val="28"/>
        </w:rPr>
        <w:lastRenderedPageBreak/>
        <w:t>заполнен весь бесконечный ряд конкретных образов, соединяемых со словами, и при этом никакого отбора уже не требуется. «Ложь» означает, что денотация не заполняется либо из-за какого-то дефекта избираемых образов, либо из-за принципиальной невозможности создать образ, объединяемый со словами. Таким образом, денотация вполне согласуется с понятием, введенным Фреге.</w:t>
      </w:r>
    </w:p>
    <w:p w:rsidR="00D42FC7" w:rsidRPr="004B3F20" w:rsidRDefault="00D42FC7" w:rsidP="002A2BFF">
      <w:pPr>
        <w:ind w:firstLine="851"/>
        <w:jc w:val="both"/>
        <w:rPr>
          <w:sz w:val="28"/>
          <w:szCs w:val="28"/>
        </w:rPr>
      </w:pPr>
      <w:r w:rsidRPr="004B3F20">
        <w:rPr>
          <w:sz w:val="28"/>
          <w:szCs w:val="28"/>
        </w:rPr>
        <w:t>Второе отношение предложения Делёз называет манифестацией (</w:t>
      </w:r>
      <w:r w:rsidRPr="004B3F20">
        <w:rPr>
          <w:sz w:val="28"/>
          <w:szCs w:val="28"/>
          <w:lang w:val="en-US"/>
        </w:rPr>
        <w:t>manifestation</w:t>
      </w:r>
      <w:r w:rsidRPr="004B3F20">
        <w:rPr>
          <w:sz w:val="28"/>
          <w:szCs w:val="28"/>
        </w:rPr>
        <w:t>)</w:t>
      </w:r>
      <w:r w:rsidR="002A2BFF" w:rsidRPr="004B3F20">
        <w:rPr>
          <w:sz w:val="28"/>
          <w:szCs w:val="28"/>
        </w:rPr>
        <w:t xml:space="preserve"> </w:t>
      </w:r>
      <w:r w:rsidRPr="004B3F20">
        <w:rPr>
          <w:sz w:val="28"/>
          <w:szCs w:val="28"/>
        </w:rPr>
        <w:t xml:space="preserve">[проявление]. Это отношение заключается в связи между предложением и субъектом, который говорит и выражает себя. Следовательно, манифестация представляется как высказывание желания или веры, </w:t>
      </w:r>
      <w:proofErr w:type="gramStart"/>
      <w:r w:rsidRPr="004B3F20">
        <w:rPr>
          <w:sz w:val="28"/>
          <w:szCs w:val="28"/>
        </w:rPr>
        <w:t>соответствующих</w:t>
      </w:r>
      <w:proofErr w:type="gramEnd"/>
      <w:r w:rsidRPr="004B3F20">
        <w:rPr>
          <w:sz w:val="28"/>
          <w:szCs w:val="28"/>
        </w:rPr>
        <w:t xml:space="preserve"> предложению. Желание и вера - это каузальные умозаключения, а не ассоциации. Желание - это внутренняя каузальность образа, относящаяся к существованию объекта или соответствующего положения вещей.</w:t>
      </w:r>
    </w:p>
    <w:p w:rsidR="00D42FC7" w:rsidRPr="004B3F20" w:rsidRDefault="00D42FC7" w:rsidP="002A2BFF">
      <w:pPr>
        <w:ind w:firstLine="851"/>
        <w:jc w:val="both"/>
        <w:rPr>
          <w:sz w:val="28"/>
          <w:szCs w:val="28"/>
        </w:rPr>
      </w:pPr>
      <w:r w:rsidRPr="004B3F20">
        <w:rPr>
          <w:sz w:val="28"/>
          <w:szCs w:val="28"/>
        </w:rPr>
        <w:t xml:space="preserve">Соответственно, вера - это предвосхищение объекта или положения вещей, существование которых должно задаваться внешней каузальностью. Отсюда не следует, что манифестация вторична в отношении денотации. Напротив, благодаря ей денотация вообще становится возможной, а умозаключения обеспечивают систематическое единство, порождающее ассоциации [слов и вещей]. </w:t>
      </w:r>
      <w:proofErr w:type="gramStart"/>
      <w:r w:rsidRPr="004B3F20">
        <w:rPr>
          <w:sz w:val="28"/>
          <w:szCs w:val="28"/>
        </w:rPr>
        <w:t>Первичность манифестации доказывается и с помощью лингвистического анализа, выделяющего в предложении специфические «манифестирующие» частицы типа: я, вы, завтра, всегда, где-нибудь, везде и т.д.</w:t>
      </w:r>
      <w:proofErr w:type="gramEnd"/>
      <w:r w:rsidRPr="004B3F20">
        <w:rPr>
          <w:sz w:val="28"/>
          <w:szCs w:val="28"/>
        </w:rPr>
        <w:t xml:space="preserve"> Подобно тому, как собственное имя является привилегированным индикатором, «Я» - основной манифестатор. Но </w:t>
      </w:r>
      <w:proofErr w:type="gramStart"/>
      <w:r w:rsidRPr="004B3F20">
        <w:rPr>
          <w:sz w:val="28"/>
          <w:szCs w:val="28"/>
        </w:rPr>
        <w:t>от</w:t>
      </w:r>
      <w:proofErr w:type="gramEnd"/>
      <w:r w:rsidRPr="004B3F20">
        <w:rPr>
          <w:sz w:val="28"/>
          <w:szCs w:val="28"/>
        </w:rPr>
        <w:t xml:space="preserve"> Я зависят не только все прочие манифестаторы, с ним также связаны и все индикаторы. Индикация, или обозначение, соотносится с индивидуальными положениями вещей, отдельными образами и единичными обозначающими. Манифестаторы же, начиная с «Я», задают область личного, действующего как принцип всех возможных денотации. Наконец, при переходе от денотации к манифестации происходит смещение логических ценностей, что проявляется посредством такой инстанции, как Когито: речь теперь идет не об истине или лжи, а о достоверности или иллюзии [1,с.33-34].</w:t>
      </w:r>
    </w:p>
    <w:p w:rsidR="00D42FC7" w:rsidRPr="004B3F20" w:rsidRDefault="00D42FC7" w:rsidP="002A2BFF">
      <w:pPr>
        <w:ind w:firstLine="851"/>
        <w:jc w:val="both"/>
        <w:rPr>
          <w:sz w:val="28"/>
          <w:szCs w:val="28"/>
        </w:rPr>
      </w:pPr>
      <w:r w:rsidRPr="004B3F20">
        <w:rPr>
          <w:sz w:val="28"/>
          <w:szCs w:val="28"/>
        </w:rPr>
        <w:t>За третьим отношением предложения Делёз закрепляет именование «сигнификации»(</w:t>
      </w:r>
      <w:r w:rsidRPr="004B3F20">
        <w:rPr>
          <w:sz w:val="28"/>
          <w:szCs w:val="28"/>
          <w:lang w:val="en-US"/>
        </w:rPr>
        <w:t>signification</w:t>
      </w:r>
      <w:r w:rsidRPr="004B3F20">
        <w:rPr>
          <w:sz w:val="28"/>
          <w:szCs w:val="28"/>
        </w:rPr>
        <w:t>)</w:t>
      </w:r>
      <w:r w:rsidR="002A2BFF" w:rsidRPr="004B3F20">
        <w:rPr>
          <w:sz w:val="28"/>
          <w:szCs w:val="28"/>
        </w:rPr>
        <w:t xml:space="preserve"> </w:t>
      </w:r>
      <w:r w:rsidRPr="004B3F20">
        <w:rPr>
          <w:sz w:val="28"/>
          <w:szCs w:val="28"/>
        </w:rPr>
        <w:t xml:space="preserve">[смысл]. Здесь речь идет о связи слова с универсальными или общими понятиями и об отношении синтаксических связей к тому, что заключено в понятии. С точки зрения сигнификации элементы предложения представляют собой «означающее» понятийных содержаний, способных отсылать к другим предложениям, которые, в свою очередь, выступают в качестве предпосылок данного предложения. Сигнификация определяется этим порядком понятийных импликаций, где рассматриваемое предложение вводится только как элемент «доказательства» в самом общем смысле слова: либо как посылка, либо как заключение. Таким образом, «заключает в себе» и «следовательно» - это, по существу, лингвистические означающие. Импликация - знак, определяющий отношение </w:t>
      </w:r>
      <w:r w:rsidRPr="004B3F20">
        <w:rPr>
          <w:sz w:val="28"/>
          <w:szCs w:val="28"/>
        </w:rPr>
        <w:lastRenderedPageBreak/>
        <w:t>между посылками и заключением; «следовательно» - знак суждения, задающий возможность самого утверждения как вывода из того, что заключено в понятии [1,с.35-36].</w:t>
      </w:r>
    </w:p>
    <w:p w:rsidR="00D42FC7" w:rsidRPr="004B3F20" w:rsidRDefault="00D42FC7" w:rsidP="002A2BFF">
      <w:pPr>
        <w:ind w:firstLine="851"/>
        <w:jc w:val="both"/>
        <w:rPr>
          <w:sz w:val="28"/>
          <w:szCs w:val="28"/>
        </w:rPr>
      </w:pPr>
      <w:r w:rsidRPr="004B3F20">
        <w:rPr>
          <w:sz w:val="28"/>
          <w:szCs w:val="28"/>
        </w:rPr>
        <w:t>Таким образом, «сигнификация» (</w:t>
      </w:r>
      <w:r w:rsidRPr="004B3F20">
        <w:rPr>
          <w:sz w:val="28"/>
          <w:szCs w:val="28"/>
          <w:lang w:val="en-US"/>
        </w:rPr>
        <w:t>signification</w:t>
      </w:r>
      <w:r w:rsidRPr="004B3F20">
        <w:rPr>
          <w:sz w:val="28"/>
          <w:szCs w:val="28"/>
        </w:rPr>
        <w:t>) у Делёза имеет то же значение, что и «смысл» (meaning) у Фреге и Рассела.</w:t>
      </w:r>
    </w:p>
    <w:p w:rsidR="00D42FC7" w:rsidRPr="004B3F20" w:rsidRDefault="00D42FC7" w:rsidP="002A2BFF">
      <w:pPr>
        <w:ind w:firstLine="851"/>
        <w:jc w:val="both"/>
        <w:rPr>
          <w:sz w:val="28"/>
          <w:szCs w:val="28"/>
        </w:rPr>
      </w:pPr>
      <w:r w:rsidRPr="004B3F20">
        <w:rPr>
          <w:sz w:val="28"/>
          <w:szCs w:val="28"/>
        </w:rPr>
        <w:t xml:space="preserve">Когда Делёз говорит о доказательстве в самом общем смысле, то имеет </w:t>
      </w:r>
      <w:proofErr w:type="gramStart"/>
      <w:r w:rsidRPr="004B3F20">
        <w:rPr>
          <w:sz w:val="28"/>
          <w:szCs w:val="28"/>
        </w:rPr>
        <w:t>ввиду</w:t>
      </w:r>
      <w:proofErr w:type="gramEnd"/>
      <w:r w:rsidRPr="004B3F20">
        <w:rPr>
          <w:sz w:val="28"/>
          <w:szCs w:val="28"/>
        </w:rPr>
        <w:t xml:space="preserve"> </w:t>
      </w:r>
      <w:proofErr w:type="gramStart"/>
      <w:r w:rsidRPr="004B3F20">
        <w:rPr>
          <w:sz w:val="28"/>
          <w:szCs w:val="28"/>
        </w:rPr>
        <w:t>следующее</w:t>
      </w:r>
      <w:proofErr w:type="gramEnd"/>
      <w:r w:rsidRPr="004B3F20">
        <w:rPr>
          <w:sz w:val="28"/>
          <w:szCs w:val="28"/>
        </w:rPr>
        <w:t>: значение предложения всегда обнаруживается посредством соответствующей ему косвенной процедуры, через его связи с другими предложениями, из которых оно выводится или, наоборот, которые можно вывести из него. Напротив, денотация указывает на прямое действие.</w:t>
      </w:r>
    </w:p>
    <w:p w:rsidR="00D42FC7" w:rsidRPr="004B3F20" w:rsidRDefault="00D42FC7" w:rsidP="002A2BFF">
      <w:pPr>
        <w:ind w:firstLine="851"/>
        <w:jc w:val="both"/>
        <w:rPr>
          <w:sz w:val="28"/>
          <w:szCs w:val="28"/>
        </w:rPr>
      </w:pPr>
      <w:proofErr w:type="gramStart"/>
      <w:r w:rsidRPr="004B3F20">
        <w:rPr>
          <w:sz w:val="28"/>
          <w:szCs w:val="28"/>
        </w:rPr>
        <w:t>По мнению Делёза, доказательство не следует понимать ни в узко силлогистическом, ни в математическом, ни в физическом вероятностном смыслах, ни в моральном смысле обещаний и обязательств.</w:t>
      </w:r>
      <w:proofErr w:type="gramEnd"/>
      <w:r w:rsidRPr="004B3F20">
        <w:rPr>
          <w:sz w:val="28"/>
          <w:szCs w:val="28"/>
        </w:rPr>
        <w:t xml:space="preserve"> В последнем случае вынесение суждения заключения и есть реальное исполнение обещанного. Логической оценкой понятой таким образом сигнификации и доказательства является теперь не истина (о чем свидетельствует гипотетический вид импликации), а условие истины - совокупность условий, при которых предложение «было бы» истинным. Обусловленное, выводимое предложение бывает ложным в случае, если указывает на несуществующее положение вещей, или же когда не может быть верифицировано непосредственно. Сигнификация не обусловливает истинности [предложения] без того, чтобы тем самым не задать и возможности ошибки. Поэтому условия истинности противостоят не лжи, а абсурду, то есть тому, что существует без значения, или тому, что может быть ни истиной, ни ложью.</w:t>
      </w:r>
    </w:p>
    <w:p w:rsidR="00D42FC7" w:rsidRPr="004B3F20" w:rsidRDefault="00D42FC7" w:rsidP="002A2BFF">
      <w:pPr>
        <w:ind w:firstLine="851"/>
        <w:jc w:val="both"/>
        <w:rPr>
          <w:sz w:val="28"/>
          <w:szCs w:val="28"/>
        </w:rPr>
      </w:pPr>
      <w:r w:rsidRPr="004B3F20">
        <w:rPr>
          <w:sz w:val="28"/>
          <w:szCs w:val="28"/>
        </w:rPr>
        <w:t>На вопрос о том, первична ли сигнификация по отношению к манифестации и денотации, Делёз дает развернутый ответ. Так, например, если манифестация сама первична в отношении обозначения и является его основанием, то лишь с очень специфической точки зрения. Прибегая к классическому различению, мы говорим, что манифестация первична с точки зрения речи, даже если это безмолвная речь. На уровне речи начинает именно Я и начинает абсолютно. Следовательно, в порядке речи Я первично не только в отношении всех возможных денотаций, для которых оно служит основанием, но и в отношении всех сигнификации, которые оно охватывает. Но именно с этой точки зрения понятийные сигнификации ни самодостаточны, ни раскрыты как таковые: они только подразумеваются Я, рассматривающего себя как имеющего такое значение, которое понимается сразу же и совпадает с собственной манифестацией.</w:t>
      </w:r>
    </w:p>
    <w:p w:rsidR="00D42FC7" w:rsidRPr="004B3F20" w:rsidRDefault="00D42FC7" w:rsidP="002A2BFF">
      <w:pPr>
        <w:ind w:firstLine="851"/>
        <w:jc w:val="both"/>
        <w:rPr>
          <w:sz w:val="28"/>
          <w:szCs w:val="28"/>
        </w:rPr>
      </w:pPr>
      <w:r w:rsidRPr="004B3F20">
        <w:rPr>
          <w:sz w:val="28"/>
          <w:szCs w:val="28"/>
        </w:rPr>
        <w:t xml:space="preserve">Таким образом, по мнению Делёза, первенство манифестации в отношении не только денотации, но и сигнификации должно быть понято только в порядке «речи», где значения естественным образом содержатся имплицитно. Только здесь Я первично по отношению к понятиям - а значит, и по отношению к миру и Богу. Но нет ли другого порядка, где значения самодостаточны и раскрыты как таковые? В нем они были бы первичны и </w:t>
      </w:r>
      <w:r w:rsidRPr="004B3F20">
        <w:rPr>
          <w:sz w:val="28"/>
          <w:szCs w:val="28"/>
        </w:rPr>
        <w:lastRenderedPageBreak/>
        <w:t>лежали бы в основе манифестации. Такой порядок есть, и это - порядок языка. Здесь предложение может выступать только как предпосылка или вывод и как означающее понятий до манифестирования субъекта и даже до обозначения положения вещей [1, с.35-36].</w:t>
      </w:r>
    </w:p>
    <w:p w:rsidR="00D42FC7" w:rsidRPr="004B3F20" w:rsidRDefault="00D42FC7" w:rsidP="002A2BFF">
      <w:pPr>
        <w:ind w:firstLine="851"/>
        <w:jc w:val="both"/>
        <w:rPr>
          <w:sz w:val="28"/>
          <w:szCs w:val="28"/>
        </w:rPr>
      </w:pPr>
      <w:r w:rsidRPr="004B3F20">
        <w:rPr>
          <w:sz w:val="28"/>
          <w:szCs w:val="28"/>
        </w:rPr>
        <w:t>Точно так же желания не задавали бы никакого порядка требований и обязанностей, отличного от обыкновенных насущных потребностей; а верования не задавали бы порядка умозаключений, отличного от простых мнений, если бы слова, в которых они манифестируются, не отсылали, прежде всего, к понятиям, к понятийным импликациям, придающим этим желаниям и верованиям значимость.</w:t>
      </w:r>
    </w:p>
    <w:p w:rsidR="00D42FC7" w:rsidRPr="004B3F20" w:rsidRDefault="00D42FC7" w:rsidP="002A2BFF">
      <w:pPr>
        <w:ind w:firstLine="851"/>
        <w:jc w:val="both"/>
        <w:rPr>
          <w:sz w:val="28"/>
          <w:szCs w:val="28"/>
        </w:rPr>
      </w:pPr>
      <w:r w:rsidRPr="004B3F20">
        <w:rPr>
          <w:sz w:val="28"/>
          <w:szCs w:val="28"/>
        </w:rPr>
        <w:t>Однако</w:t>
      </w:r>
      <w:proofErr w:type="gramStart"/>
      <w:r w:rsidRPr="004B3F20">
        <w:rPr>
          <w:sz w:val="28"/>
          <w:szCs w:val="28"/>
        </w:rPr>
        <w:t>,</w:t>
      </w:r>
      <w:proofErr w:type="gramEnd"/>
      <w:r w:rsidRPr="004B3F20">
        <w:rPr>
          <w:sz w:val="28"/>
          <w:szCs w:val="28"/>
        </w:rPr>
        <w:t xml:space="preserve"> считает Делёз, предполагаемое первенство сигнификации над денотацией поднимает еще одну проблему. Когда мы говорим «следовательно», когда мы рассматриваем предложение как вывод, мы делаем его объектом утверждения. Это значит, что мы оставляем в стороне посылки и утверждаем предложение само по себе, независимо от них. Мы связываем предложение с положением вещей, на которое оно указывает, независимо от импликаций, устанавливающих его значение. Но для этого надо выполнить два условия. Нужно, чтобы предпосылки были действительно истинны. А значит, мы вынуждены отойти от чистого порядка импликации, чтобы связать предпосылки с предполагаемым нами обозначенным положением вещей. Но даже если считать, что предпосылки</w:t>
      </w:r>
      <w:proofErr w:type="gramStart"/>
      <w:r w:rsidRPr="004B3F20">
        <w:rPr>
          <w:sz w:val="28"/>
          <w:szCs w:val="28"/>
        </w:rPr>
        <w:t xml:space="preserve"> А</w:t>
      </w:r>
      <w:proofErr w:type="gramEnd"/>
      <w:r w:rsidRPr="004B3F20">
        <w:rPr>
          <w:sz w:val="28"/>
          <w:szCs w:val="28"/>
        </w:rPr>
        <w:t xml:space="preserve"> и В истинны, то из них можно вывести только то предложение, о котором идет речь (назовем его Z). Остается только отделить его от этих предпосылок и утверждать само по себе, независимо от процедуры вывода, опуская, что Z, в свою очередь, истинно, раз истинны</w:t>
      </w:r>
      <w:proofErr w:type="gramStart"/>
      <w:r w:rsidRPr="004B3F20">
        <w:rPr>
          <w:sz w:val="28"/>
          <w:szCs w:val="28"/>
        </w:rPr>
        <w:t xml:space="preserve"> А</w:t>
      </w:r>
      <w:proofErr w:type="gramEnd"/>
      <w:r w:rsidRPr="004B3F20">
        <w:rPr>
          <w:sz w:val="28"/>
          <w:szCs w:val="28"/>
        </w:rPr>
        <w:t xml:space="preserve"> и В. А это равносильно предложению С, остающемуся внутри процедуры вывода и не способному от нее оторваться, поскольку С отсылает к предложению D, утверждающему, что «Z истинно, если истинны А, В и С...</w:t>
      </w:r>
      <w:r w:rsidR="002A2BFF" w:rsidRPr="004B3F20">
        <w:rPr>
          <w:sz w:val="28"/>
          <w:szCs w:val="28"/>
        </w:rPr>
        <w:t>»</w:t>
      </w:r>
      <w:r w:rsidRPr="004B3F20">
        <w:rPr>
          <w:sz w:val="28"/>
          <w:szCs w:val="28"/>
        </w:rPr>
        <w:t>, и так до бесконечности. Короче, заключение может быть отделено от предпосылок, но только при условии, что всегда добавляются другие предпосылки, от которых заключение как раз и неотделимо. Все это позволяет сказать, что сигнификация никогда не бывает однородной, а два знака - «имплицирует» и «следовательно» - полностью разнородны, и что процедура вывода никогда не обосновывает денотацию, ибо последняя уже выполнена: один раз в предпосылках и другой раз в заключение [1, с.37].</w:t>
      </w:r>
    </w:p>
    <w:p w:rsidR="00D42FC7" w:rsidRPr="004B3F20" w:rsidRDefault="00D42FC7" w:rsidP="002A2BFF">
      <w:pPr>
        <w:ind w:firstLine="851"/>
        <w:jc w:val="both"/>
        <w:rPr>
          <w:sz w:val="28"/>
          <w:szCs w:val="28"/>
        </w:rPr>
      </w:pPr>
      <w:r w:rsidRPr="004B3F20">
        <w:rPr>
          <w:sz w:val="28"/>
          <w:szCs w:val="28"/>
        </w:rPr>
        <w:t>Итак, по мнению Делёза, от денотации через манифестацию к сигнификации и обратно - от сигнификации через манифестацию к денотации - нас влечет по кругу, который и составляет круг предложения. Далее Делёз задает вопрос: «Должны ли мы ограничиться этими тремя отношениями предложения, или следует добавить четвертое, которое было бы смыслом?» [1, с.37]. Таким образом, Делёз вводит еще одно понятие смысла (фр. «</w:t>
      </w:r>
      <w:r w:rsidRPr="004B3F20">
        <w:rPr>
          <w:sz w:val="28"/>
          <w:szCs w:val="28"/>
          <w:lang w:val="en-US"/>
        </w:rPr>
        <w:t>sens</w:t>
      </w:r>
      <w:r w:rsidRPr="004B3F20">
        <w:rPr>
          <w:sz w:val="28"/>
          <w:szCs w:val="28"/>
        </w:rPr>
        <w:t>», англ. «</w:t>
      </w:r>
      <w:r w:rsidRPr="004B3F20">
        <w:rPr>
          <w:sz w:val="28"/>
          <w:szCs w:val="28"/>
          <w:lang w:val="en-US"/>
        </w:rPr>
        <w:t>sens</w:t>
      </w:r>
      <w:proofErr w:type="gramStart"/>
      <w:r w:rsidRPr="004B3F20">
        <w:rPr>
          <w:sz w:val="28"/>
          <w:szCs w:val="28"/>
        </w:rPr>
        <w:t>е</w:t>
      </w:r>
      <w:proofErr w:type="gramEnd"/>
      <w:r w:rsidRPr="004B3F20">
        <w:rPr>
          <w:sz w:val="28"/>
          <w:szCs w:val="28"/>
        </w:rPr>
        <w:t xml:space="preserve">» [смысл]) Он считает, что вовсе не нужно строить некую апостериорную модель, соответствующую вышеуказанным отношениям. Скорее сама модель должна работать a priori изнутри, раз уж </w:t>
      </w:r>
      <w:r w:rsidRPr="004B3F20">
        <w:rPr>
          <w:sz w:val="28"/>
          <w:szCs w:val="28"/>
        </w:rPr>
        <w:lastRenderedPageBreak/>
        <w:t>она вынуждает вводить дополнительное отношение, которое - из-за своего исчезающего, неуловимого характера - не может быть опознано на опыте извне. «Сначала нужно спросить: можно ли локализовать смысл в одном из данных трех отношений - денотации, манифестации или сигнификации? Сразу можно ответить, что такая локализация, по-видимому, невозможна внутри денотации. Выполненная денотация задает истинность предложения, невыполненная - ложность. Очевидно, что смысл не может заключаться в том, что делает предложение истинным или ложным. Не может он быть и отношением, где такие оценки реализуются. Более того, денотация могла бы поддержать вес предложения лишь в той степени, в какой прослеживается соответствие между словами и обозначенными вещами или положениями вещей. Что же тогда останется, что оградит нас от произвола денотаций, которым ничего не соответствует, от пустоты индексов, то есть формальных означающих типа «это» - если и то и другое окажется лишенным смысла? Все обозначения обязательно предполагают смысл, и мы неизбежно оказываемся сразу внутри смысла всякий раз, когда что-либо обозначаем» [1, с.38].</w:t>
      </w:r>
    </w:p>
    <w:p w:rsidR="00D42FC7" w:rsidRPr="004B3F20" w:rsidRDefault="00D42FC7" w:rsidP="002A2BFF">
      <w:pPr>
        <w:ind w:firstLine="851"/>
        <w:jc w:val="both"/>
        <w:rPr>
          <w:sz w:val="28"/>
          <w:szCs w:val="28"/>
        </w:rPr>
      </w:pPr>
      <w:r w:rsidRPr="004B3F20">
        <w:rPr>
          <w:sz w:val="28"/>
          <w:szCs w:val="28"/>
        </w:rPr>
        <w:t xml:space="preserve">Будет больше шансов на успех, считает Делёз, если отождествить смысл с манифестацией, ибо сами обозначающие имеют смысл только благодаря Я, </w:t>
      </w:r>
      <w:proofErr w:type="gramStart"/>
      <w:r w:rsidRPr="004B3F20">
        <w:rPr>
          <w:sz w:val="28"/>
          <w:szCs w:val="28"/>
        </w:rPr>
        <w:t>манифестирующему</w:t>
      </w:r>
      <w:proofErr w:type="gramEnd"/>
      <w:r w:rsidRPr="004B3F20">
        <w:rPr>
          <w:sz w:val="28"/>
          <w:szCs w:val="28"/>
        </w:rPr>
        <w:t xml:space="preserve"> себя в предложении. Я действительно первично, поскольку позволяет речи начаться. Отсюда вывод: смысл пребывает в верованиях (или желаниях) того, кто выражает себя. Однако</w:t>
      </w:r>
      <w:proofErr w:type="gramStart"/>
      <w:r w:rsidRPr="004B3F20">
        <w:rPr>
          <w:sz w:val="28"/>
          <w:szCs w:val="28"/>
        </w:rPr>
        <w:t>,</w:t>
      </w:r>
      <w:proofErr w:type="gramEnd"/>
      <w:r w:rsidRPr="004B3F20">
        <w:rPr>
          <w:sz w:val="28"/>
          <w:szCs w:val="28"/>
        </w:rPr>
        <w:t xml:space="preserve"> мы увидели, что порядок верований и желаний основан на порядке понятийных импликаций значения, и что тождество Я, которое говорит или произносит «Я», гарантируется только непрерывностью определенных означаемых (понятия Бога, мира...). Я первично и самодостаточно в порядке речи, поскольку сворачивает значения, которые должны еще сами развернуться в порядке языка. Если эти значения разрушаются, если они не обладают внутренней устойчивостью, то личная идентичность утрачивается. Вот почему последняя возможность, по-видимому, состоит в том, чтобы отождествить смысл с сигнификацией [1, с.37].</w:t>
      </w:r>
    </w:p>
    <w:p w:rsidR="00D42FC7" w:rsidRPr="004B3F20" w:rsidRDefault="00D42FC7" w:rsidP="002A2BFF">
      <w:pPr>
        <w:ind w:firstLine="851"/>
        <w:jc w:val="both"/>
        <w:rPr>
          <w:sz w:val="28"/>
          <w:szCs w:val="28"/>
        </w:rPr>
      </w:pPr>
      <w:r w:rsidRPr="004B3F20">
        <w:rPr>
          <w:sz w:val="28"/>
          <w:szCs w:val="28"/>
        </w:rPr>
        <w:t xml:space="preserve">Не исключено, считает Делёз, что существует еще более общая причина, из-за которой значение терпит неудачу, и из-за которой основание и обоснованное </w:t>
      </w:r>
      <w:proofErr w:type="gramStart"/>
      <w:r w:rsidRPr="004B3F20">
        <w:rPr>
          <w:sz w:val="28"/>
          <w:szCs w:val="28"/>
        </w:rPr>
        <w:t>замкнуты</w:t>
      </w:r>
      <w:proofErr w:type="gramEnd"/>
      <w:r w:rsidRPr="004B3F20">
        <w:rPr>
          <w:sz w:val="28"/>
          <w:szCs w:val="28"/>
        </w:rPr>
        <w:t xml:space="preserve"> в цикл. Когда мы определяем сигнификацию как условие истины, мы придаем ей характеристику, которую она разделяет со смыслом и которая уже является характеристикой смысла. Но как сигнификация обретает эту характеристику? Как она ею пользуется? Обсуждая условия истинности, мы тем самым возвысились над истиной и ложью, поскольку ложное предложение тоже имеет смысл и значение. Но в то же время, мы определяем это высшее условие только лишь как возможность для предложения быть истинным. Такая возможность для предложения быть истинным - </w:t>
      </w:r>
      <w:proofErr w:type="gramStart"/>
      <w:r w:rsidRPr="004B3F20">
        <w:rPr>
          <w:sz w:val="28"/>
          <w:szCs w:val="28"/>
        </w:rPr>
        <w:t>ни что иное, как</w:t>
      </w:r>
      <w:proofErr w:type="gramEnd"/>
      <w:r w:rsidRPr="004B3F20">
        <w:rPr>
          <w:sz w:val="28"/>
          <w:szCs w:val="28"/>
        </w:rPr>
        <w:t xml:space="preserve"> форма возможности предложения как такового. Есть много форм возможности для предложений: логическая, геометрическая, алгебраическая, физическая, синтаксическая... </w:t>
      </w:r>
      <w:r w:rsidRPr="004B3F20">
        <w:rPr>
          <w:sz w:val="28"/>
          <w:szCs w:val="28"/>
        </w:rPr>
        <w:lastRenderedPageBreak/>
        <w:t xml:space="preserve">Аристотель определил логическую форму возможности через связь между терминами предложения и «местами», касающимися случайности, свойства, рода и определения. А Кант придумал даже две новые формы возможности - трансцендентальную и моральную. Но как бы мы, ни определяли форму возможности, сама процедура такого определения носит добавочный характер, поскольку включает в себя восхождение </w:t>
      </w:r>
      <w:proofErr w:type="gramStart"/>
      <w:r w:rsidRPr="004B3F20">
        <w:rPr>
          <w:sz w:val="28"/>
          <w:szCs w:val="28"/>
        </w:rPr>
        <w:t>от</w:t>
      </w:r>
      <w:proofErr w:type="gramEnd"/>
      <w:r w:rsidRPr="004B3F20">
        <w:rPr>
          <w:sz w:val="28"/>
          <w:szCs w:val="28"/>
        </w:rPr>
        <w:t xml:space="preserve"> обусловленного к условию, которое мыслится при этом как простая возможность обусловленного. Здесь мы восходим к основанию. Но то, что обосновывается, остается тем же, чем и было, независимо от обосновывающей его процедуры.</w:t>
      </w:r>
    </w:p>
    <w:p w:rsidR="00D42FC7" w:rsidRPr="004B3F20" w:rsidRDefault="00D42FC7" w:rsidP="002A2BFF">
      <w:pPr>
        <w:ind w:firstLine="851"/>
        <w:jc w:val="both"/>
        <w:rPr>
          <w:sz w:val="28"/>
          <w:szCs w:val="28"/>
        </w:rPr>
      </w:pPr>
      <w:proofErr w:type="gramStart"/>
      <w:r w:rsidRPr="004B3F20">
        <w:rPr>
          <w:sz w:val="28"/>
          <w:szCs w:val="28"/>
        </w:rPr>
        <w:t>Последняя</w:t>
      </w:r>
      <w:proofErr w:type="gramEnd"/>
      <w:r w:rsidRPr="004B3F20">
        <w:rPr>
          <w:sz w:val="28"/>
          <w:szCs w:val="28"/>
        </w:rPr>
        <w:t xml:space="preserve"> не влияет на то, что обосновывается. Таким образом, денотация остается внешней к тому порядку, который ее обусловливает, а истина и ложь - </w:t>
      </w:r>
      <w:proofErr w:type="gramStart"/>
      <w:r w:rsidRPr="004B3F20">
        <w:rPr>
          <w:sz w:val="28"/>
          <w:szCs w:val="28"/>
        </w:rPr>
        <w:t>безразличны</w:t>
      </w:r>
      <w:proofErr w:type="gramEnd"/>
      <w:r w:rsidRPr="004B3F20">
        <w:rPr>
          <w:sz w:val="28"/>
          <w:szCs w:val="28"/>
        </w:rPr>
        <w:t xml:space="preserve"> к принципу, определяющему возможность истинного или ложного, что позволяет им оставаться в прежнем отношении друг к другу. Обусловленное всегда отсылает к условию, а условие - </w:t>
      </w:r>
      <w:proofErr w:type="gramStart"/>
      <w:r w:rsidRPr="004B3F20">
        <w:rPr>
          <w:sz w:val="28"/>
          <w:szCs w:val="28"/>
        </w:rPr>
        <w:t>к</w:t>
      </w:r>
      <w:proofErr w:type="gramEnd"/>
      <w:r w:rsidRPr="004B3F20">
        <w:rPr>
          <w:sz w:val="28"/>
          <w:szCs w:val="28"/>
        </w:rPr>
        <w:t xml:space="preserve"> обусловленному. Чтобы условию истины избежать такого же дефекта, оно должно обладать собственным элементом, который отличался бы от формы обусловленного. То есть в нем должно быть нечто безусловное, способное обеспечивать реальный генезис денотации и других отношений предложения. Тогда условие истины можно было бы определять уже не как форму концептуальной возможности, а как некую идеальную материю или идеальный «слой», то есть не как сигнификацию, а как смысл [1, с.38].</w:t>
      </w:r>
    </w:p>
    <w:p w:rsidR="00D42FC7" w:rsidRPr="004B3F20" w:rsidRDefault="00D42FC7" w:rsidP="002A2BFF">
      <w:pPr>
        <w:ind w:firstLine="851"/>
        <w:jc w:val="both"/>
        <w:rPr>
          <w:sz w:val="28"/>
          <w:szCs w:val="28"/>
        </w:rPr>
      </w:pPr>
      <w:r w:rsidRPr="004B3F20">
        <w:rPr>
          <w:sz w:val="28"/>
          <w:szCs w:val="28"/>
        </w:rPr>
        <w:t xml:space="preserve">Таким образом, Делёз считает, что смысл - это четвертое отношение предложения. Для обоснования этого он опирается на маргинальную философскую традицию (стоицизм, спинозизм) и на опыты художественного и литературного авангарда. Он считает, что стоики открыли смысл вместе с событием: смысл - выражаемое, в предложении - это бестелесная, сложная и нередуцируемая ни к чему иному сущность на поверхности вещей; чистое событие, присущее предложению и обитающее в нем. Второй раз такое же открытие сделали в </w:t>
      </w:r>
      <w:r w:rsidRPr="004B3F20">
        <w:rPr>
          <w:sz w:val="28"/>
          <w:szCs w:val="28"/>
          <w:lang w:val="en-US"/>
        </w:rPr>
        <w:t>IV</w:t>
      </w:r>
      <w:r w:rsidRPr="004B3F20">
        <w:rPr>
          <w:sz w:val="28"/>
          <w:szCs w:val="28"/>
        </w:rPr>
        <w:t xml:space="preserve"> веке представители школы Оккама Григорий Римини и Николай д'Отркур, а в третий раз - в конце </w:t>
      </w:r>
      <w:proofErr w:type="gramStart"/>
      <w:r w:rsidRPr="004B3F20">
        <w:rPr>
          <w:sz w:val="28"/>
          <w:szCs w:val="28"/>
        </w:rPr>
        <w:t>Х</w:t>
      </w:r>
      <w:proofErr w:type="gramEnd"/>
      <w:r w:rsidRPr="004B3F20">
        <w:rPr>
          <w:sz w:val="28"/>
          <w:szCs w:val="28"/>
          <w:lang w:val="en-US"/>
        </w:rPr>
        <w:t>IX</w:t>
      </w:r>
      <w:r w:rsidRPr="004B3F20">
        <w:rPr>
          <w:sz w:val="28"/>
          <w:szCs w:val="28"/>
        </w:rPr>
        <w:t xml:space="preserve"> века - выдающийся философ и логик Мейнонг (с критикой позиции которого выступил в своей статье «Об обозначении» Б. Рассел).</w:t>
      </w:r>
    </w:p>
    <w:p w:rsidR="00D42FC7" w:rsidRPr="004B3F20" w:rsidRDefault="00D42FC7" w:rsidP="002A2BFF">
      <w:pPr>
        <w:ind w:firstLine="851"/>
        <w:jc w:val="both"/>
        <w:rPr>
          <w:sz w:val="28"/>
          <w:szCs w:val="28"/>
        </w:rPr>
      </w:pPr>
      <w:r w:rsidRPr="004B3F20">
        <w:rPr>
          <w:sz w:val="28"/>
          <w:szCs w:val="28"/>
        </w:rPr>
        <w:t xml:space="preserve">Делёз считает, что такая историческая датировка не случайна. Открытие стоиков предполагало ревизию платонизма. Аналогичным образом, логика Оккама была направлена на снятие проблемы универсалий, а Мейнонг боролся с гегелевской логикой и породившей ее традицией. </w:t>
      </w:r>
      <w:proofErr w:type="gramStart"/>
      <w:r w:rsidRPr="004B3F20">
        <w:rPr>
          <w:sz w:val="28"/>
          <w:szCs w:val="28"/>
        </w:rPr>
        <w:t>По мнению Делёза, вопрос вот в чем: есть ли нечто такое, что не сливается ни с предложениями, ни с его терминами, ни с объектом, или положением вещей, обозначаемым предложением, ни с «живым», будь то представление или ментальная деятельность того, кто выражает себя в предложении, ни с понятиями или даже с означаемыми сущностями?</w:t>
      </w:r>
      <w:proofErr w:type="gramEnd"/>
      <w:r w:rsidRPr="004B3F20">
        <w:rPr>
          <w:sz w:val="28"/>
          <w:szCs w:val="28"/>
        </w:rPr>
        <w:t xml:space="preserve"> Если есть, то смысл, или то, что выражается предложением, не сводится к индивидуальным положениям вещей, конкретным образам, личным верованиям и </w:t>
      </w:r>
      <w:r w:rsidRPr="004B3F20">
        <w:rPr>
          <w:sz w:val="28"/>
          <w:szCs w:val="28"/>
        </w:rPr>
        <w:lastRenderedPageBreak/>
        <w:t xml:space="preserve">универсальным или общим понятиям. Стоики обобщили это: ни слово, ни тело, ни чувственное представление, ни рациональное представление. </w:t>
      </w:r>
      <w:proofErr w:type="gramStart"/>
      <w:r w:rsidRPr="004B3F20">
        <w:rPr>
          <w:sz w:val="28"/>
          <w:szCs w:val="28"/>
        </w:rPr>
        <w:t>А лучше так: возможно, смысл - это нечто «нейтральное», ему всецело безразлично как специфическое, так и общее, как единичное, так и универсальное, как личное, так и безличное.</w:t>
      </w:r>
      <w:proofErr w:type="gramEnd"/>
      <w:r w:rsidRPr="004B3F20">
        <w:rPr>
          <w:sz w:val="28"/>
          <w:szCs w:val="28"/>
        </w:rPr>
        <w:t xml:space="preserve"> При этом смысл обладает совершенно иной природой.</w:t>
      </w:r>
    </w:p>
    <w:p w:rsidR="00D42FC7" w:rsidRPr="004B3F20" w:rsidRDefault="00D42FC7" w:rsidP="002A2BFF">
      <w:pPr>
        <w:ind w:firstLine="851"/>
        <w:jc w:val="both"/>
        <w:rPr>
          <w:sz w:val="28"/>
          <w:szCs w:val="28"/>
        </w:rPr>
      </w:pPr>
      <w:r w:rsidRPr="004B3F20">
        <w:rPr>
          <w:sz w:val="28"/>
          <w:szCs w:val="28"/>
        </w:rPr>
        <w:t>Делёз задает вопрос: «Но нужно ли признавать существование такой дополнительной инстанции? Или мы должны как-то обойтись тем, что уже имеем: денотацией, манифестацией и сигнификацией? Споры по этому поводу возникают снова и снова. Трудно ответить тем, кому достаточно слов, вещей, образов и идей. Ибо нельзя даже сказать, существует ли смысл в вещах, или в разуме. У него нет ни физического, ни ментального существования. Можем ли мы сказать, по крайней мере, что он полезен, что его нужно допустить из утилитарных соображений? Нет, поскольку он наделен бездейственным, бесстрастным, стерильным блеском. Вот почему мы сказали, что можем, фактически, только косвенно судить о нем на основе того круга, по которому нас ведут обычные отношения предложения.</w:t>
      </w:r>
    </w:p>
    <w:p w:rsidR="00D42FC7" w:rsidRPr="004B3F20" w:rsidRDefault="00D42FC7" w:rsidP="002A2BFF">
      <w:pPr>
        <w:ind w:firstLine="851"/>
        <w:jc w:val="both"/>
        <w:rPr>
          <w:sz w:val="28"/>
          <w:szCs w:val="28"/>
        </w:rPr>
      </w:pPr>
      <w:r w:rsidRPr="004B3F20">
        <w:rPr>
          <w:sz w:val="28"/>
          <w:szCs w:val="28"/>
        </w:rPr>
        <w:t>Только разрывая круг, разворачивая и раскручивая его наподобие ленты Мёбиуса, мы обнаруживаем отношение смысла как таковое, предстающее перед нами во всей своей несводимости и генетической силе, благодаря которой оживает априорная внутренняя модель предложения. Логику смысла вдохновляет дух эмпиризма. Только эмпиризм знает, как выйти за пределы видимостей опыта, не попадая в плен Идеи, и как выследить, поймать, заключить, а может быть и самому вызвать фантом на границе продолженного и развернутого до предела опыта» [1, с.38].</w:t>
      </w:r>
    </w:p>
    <w:p w:rsidR="00D42FC7" w:rsidRPr="004B3F20" w:rsidRDefault="00D42FC7" w:rsidP="002A2BFF">
      <w:pPr>
        <w:ind w:firstLine="851"/>
        <w:jc w:val="both"/>
        <w:rPr>
          <w:sz w:val="28"/>
          <w:szCs w:val="28"/>
        </w:rPr>
      </w:pPr>
      <w:r w:rsidRPr="004B3F20">
        <w:rPr>
          <w:sz w:val="28"/>
          <w:szCs w:val="28"/>
        </w:rPr>
        <w:t>Далее Делёз рассматривает сложный статус смысла или того, что выражается. С одной стороны, смысл не существует вне выражающего его предложения. То, что выражено, не существует вне своего выражения. «Вот почему мы не можем сказать, что смысл существует, но что он, скорее, упорствует или обитает. С другой стороны, он не сливается полностью с предложением, ибо в нем есть нечто «объективное», всецело отличающееся [от предложения]. То, что выражено, не похоже на что-либо в выражении. Действительно, смысл - то, что придаётся в качестве атрибута, но он вовсе не атрибут предложения, скорее, он атрибут вещи или положения вещей.</w:t>
      </w:r>
    </w:p>
    <w:p w:rsidR="00D42FC7" w:rsidRPr="004B3F20" w:rsidRDefault="00D42FC7" w:rsidP="002A2BFF">
      <w:pPr>
        <w:ind w:firstLine="851"/>
        <w:jc w:val="both"/>
        <w:rPr>
          <w:sz w:val="28"/>
          <w:szCs w:val="28"/>
        </w:rPr>
      </w:pPr>
      <w:r w:rsidRPr="004B3F20">
        <w:rPr>
          <w:sz w:val="28"/>
          <w:szCs w:val="28"/>
        </w:rPr>
        <w:t>Атрибут предложения - это предикат, качественный предикат вроде «зеленый», например. Он приписан в качестве атрибута субъекту предложения. Но атрибутом вещи служит глагол: зеленеть, например, или, лучше, событие, выраженное этим глаголом. Он приписывается в качестве атрибута той вещи, на которую указывает субъект, или тому положению вещей, которое обозначается всем предложением.</w:t>
      </w:r>
    </w:p>
    <w:p w:rsidR="00D42FC7" w:rsidRPr="004B3F20" w:rsidRDefault="00D42FC7" w:rsidP="002A2BFF">
      <w:pPr>
        <w:ind w:firstLine="851"/>
        <w:jc w:val="both"/>
        <w:rPr>
          <w:sz w:val="28"/>
          <w:szCs w:val="28"/>
        </w:rPr>
      </w:pPr>
      <w:r w:rsidRPr="004B3F20">
        <w:rPr>
          <w:sz w:val="28"/>
          <w:szCs w:val="28"/>
        </w:rPr>
        <w:t xml:space="preserve">«Наоборот, логический атрибут вообще не сливается ни с физическим положением вещей, ни с его качеством или отношением. Атрибут - не бытие. Он не определяет бытие. Он - сверх-бытие. «Зеленое» обозначает качество, смесь вещей, смесь дерева и воздуха, когда хлорофилл сосуществует со </w:t>
      </w:r>
      <w:r w:rsidRPr="004B3F20">
        <w:rPr>
          <w:sz w:val="28"/>
          <w:szCs w:val="28"/>
        </w:rPr>
        <w:lastRenderedPageBreak/>
        <w:t>всеми частями листа. Напротив, «зеленеть» - не качество вещи, а атрибут, который высказывается о вещи. Атрибут не существует вне предложения, которое выражает его, обозначая вещь. Здесь мы возвращаемся к тому, с чего начали: смысл не существует вне предложения... и так далее.</w:t>
      </w:r>
    </w:p>
    <w:p w:rsidR="00D42FC7" w:rsidRPr="004B3F20" w:rsidRDefault="00D42FC7" w:rsidP="002A2BFF">
      <w:pPr>
        <w:ind w:firstLine="851"/>
        <w:jc w:val="both"/>
        <w:rPr>
          <w:sz w:val="28"/>
          <w:szCs w:val="28"/>
        </w:rPr>
      </w:pPr>
      <w:r w:rsidRPr="004B3F20">
        <w:rPr>
          <w:sz w:val="28"/>
          <w:szCs w:val="28"/>
        </w:rPr>
        <w:t>Но это не круг. Это, скорее, такое сосуществование двух сторон одной лишенной толщины плоскости, что мы попадаем с одной стороны на другую, продвигаясь вдоль их длины» [1, с.40].</w:t>
      </w:r>
    </w:p>
    <w:p w:rsidR="00D42FC7" w:rsidRPr="004B3F20" w:rsidRDefault="00D42FC7" w:rsidP="002A2BFF">
      <w:pPr>
        <w:ind w:firstLine="851"/>
        <w:jc w:val="both"/>
        <w:rPr>
          <w:sz w:val="28"/>
          <w:szCs w:val="28"/>
        </w:rPr>
      </w:pPr>
      <w:r w:rsidRPr="004B3F20">
        <w:rPr>
          <w:sz w:val="28"/>
          <w:szCs w:val="28"/>
        </w:rPr>
        <w:t xml:space="preserve">Таким образом, Делёз кроме принятых в классической парадигме понятий «значение»(denotation) и «смысл» (meaning, </w:t>
      </w:r>
      <w:r w:rsidRPr="004B3F20">
        <w:rPr>
          <w:sz w:val="28"/>
          <w:szCs w:val="28"/>
          <w:lang w:val="en-US"/>
        </w:rPr>
        <w:t>signification</w:t>
      </w:r>
      <w:r w:rsidRPr="004B3F20">
        <w:rPr>
          <w:sz w:val="28"/>
          <w:szCs w:val="28"/>
        </w:rPr>
        <w:t>) вводит еще одно понятие смысла (</w:t>
      </w:r>
      <w:r w:rsidRPr="004B3F20">
        <w:rPr>
          <w:sz w:val="28"/>
          <w:szCs w:val="28"/>
          <w:lang w:val="en-US"/>
        </w:rPr>
        <w:t>sens</w:t>
      </w:r>
      <w:proofErr w:type="gramStart"/>
      <w:r w:rsidRPr="004B3F20">
        <w:rPr>
          <w:sz w:val="28"/>
          <w:szCs w:val="28"/>
        </w:rPr>
        <w:t>е</w:t>
      </w:r>
      <w:proofErr w:type="gramEnd"/>
      <w:r w:rsidRPr="004B3F20">
        <w:rPr>
          <w:sz w:val="28"/>
          <w:szCs w:val="28"/>
        </w:rPr>
        <w:t>), который не сливается ни с предложением, ни с положением вещей или качеством, которое данное предложение обозначает. Он является именно границей между предложениями и вещами. «Это именно тот aliquid, который обладает сразу и сверх-бытием, и упорством, то есть тем минимумом бытия, который побуждает упорство. Именно поэтому смысл и есть «событие», при условии, что событие не смешивается со своим пространственно-временным осуществлением в положении вещей. Так что мы не будем теперь спрашивать, в чем смысл события: событие и есть смысл как таковой. Событие по самой сути принадлежит языку. Оно имеет существенное отношение к языку. Но язык - это то, что высказывается о вещах» [1, с.40-41].</w:t>
      </w:r>
    </w:p>
    <w:p w:rsidR="00D42FC7" w:rsidRPr="004B3F20" w:rsidRDefault="00D42FC7" w:rsidP="002A2BFF">
      <w:pPr>
        <w:ind w:firstLine="851"/>
        <w:jc w:val="both"/>
        <w:rPr>
          <w:sz w:val="28"/>
          <w:szCs w:val="28"/>
        </w:rPr>
      </w:pPr>
      <w:r w:rsidRPr="004B3F20">
        <w:rPr>
          <w:sz w:val="28"/>
          <w:szCs w:val="28"/>
        </w:rPr>
        <w:t>Таким образом, согласно Делёзу, смысл - это и выражаемое, то есть выраженное предложением, и атрибут положения вещей. Он развернут одной стороной к вещам, а другой - к предложениям.</w:t>
      </w:r>
    </w:p>
    <w:p w:rsidR="00D42FC7" w:rsidRPr="004B3F20" w:rsidRDefault="00D42FC7" w:rsidP="002A2BFF">
      <w:pPr>
        <w:ind w:firstLine="851"/>
        <w:jc w:val="both"/>
        <w:rPr>
          <w:sz w:val="28"/>
          <w:szCs w:val="28"/>
        </w:rPr>
      </w:pPr>
      <w:r w:rsidRPr="004B3F20">
        <w:rPr>
          <w:sz w:val="28"/>
          <w:szCs w:val="28"/>
        </w:rPr>
        <w:t>Таким образом, Делёз опирается на «квартернарную», т.е. 4-х элементную структуру знака: выражение, десигнация, сигнификация и смысл. Знак уже больше не является чистой и простой связью (условной или закрепленной индивидуально или коллективно) между тем, что означает, и тем, что обозначается, а функционирует в соответствии с логическими параметрами, понятиями времени и грамматики. Делёз использует концепцию стоиков «</w:t>
      </w:r>
      <w:r w:rsidRPr="004B3F20">
        <w:rPr>
          <w:iCs/>
          <w:sz w:val="28"/>
          <w:szCs w:val="28"/>
        </w:rPr>
        <w:t>мысли - события»</w:t>
      </w:r>
      <w:r w:rsidRPr="004B3F20">
        <w:rPr>
          <w:i/>
          <w:iCs/>
          <w:sz w:val="28"/>
          <w:szCs w:val="28"/>
        </w:rPr>
        <w:t>,</w:t>
      </w:r>
      <w:r w:rsidRPr="004B3F20">
        <w:rPr>
          <w:sz w:val="28"/>
          <w:szCs w:val="28"/>
        </w:rPr>
        <w:t xml:space="preserve"> чтобы оспорить существующие философские концепции сигнификации и обойти ограничения, накладываемые репрезентативной теорией знака. Если общая тенденция этих положений вряд ли нуждается в дополнительных разъяснениях, то этого нельзя оказать о терминологии. Трудности здесь двоякого рода. Во-первых, недостаточная разработанность собственно терминологии стоицизма; во-вторых, специфика ее интерпретации Делёзом.</w:t>
      </w:r>
    </w:p>
    <w:p w:rsidR="00D42FC7" w:rsidRPr="004B3F20" w:rsidRDefault="00D42FC7" w:rsidP="002A2BFF">
      <w:pPr>
        <w:ind w:firstLine="851"/>
        <w:jc w:val="both"/>
        <w:rPr>
          <w:sz w:val="28"/>
          <w:szCs w:val="28"/>
        </w:rPr>
      </w:pPr>
      <w:r w:rsidRPr="004B3F20">
        <w:rPr>
          <w:sz w:val="28"/>
          <w:szCs w:val="28"/>
        </w:rPr>
        <w:t xml:space="preserve">В принципе, те операции, которые производит Делез со знаком, выглядят довольно дилетантскими по сравнению с работами профессиональных семиотиков, логиков и лингвистов - достаточно вспомнить хотя бы концепции знака Ельмслева, Пирса, Черча, Морриса и других. Известны теории не только 4-элементной структуры знака, но и 10-элементной, тем не менее, не вносящие ничего </w:t>
      </w:r>
      <w:proofErr w:type="gramStart"/>
      <w:r w:rsidRPr="004B3F20">
        <w:rPr>
          <w:sz w:val="28"/>
          <w:szCs w:val="28"/>
        </w:rPr>
        <w:t>существенно нового</w:t>
      </w:r>
      <w:proofErr w:type="gramEnd"/>
      <w:r w:rsidRPr="004B3F20">
        <w:rPr>
          <w:sz w:val="28"/>
          <w:szCs w:val="28"/>
        </w:rPr>
        <w:t xml:space="preserve"> в общее представление о знаке, поскольку лишь уточняются и конкретизируются отдельные его стороны и функции. Сама же попытка опереться не столько на </w:t>
      </w:r>
      <w:r w:rsidRPr="004B3F20">
        <w:rPr>
          <w:sz w:val="28"/>
          <w:szCs w:val="28"/>
        </w:rPr>
        <w:lastRenderedPageBreak/>
        <w:t>современные теории знака, сколько на весьма еще смутные о нем представления двухтысячелетней давности, - по сути своей всего лишь гипотезы, не выверенные аналитическим инструментарием логики новейшего времени, - свидетельствует скорее как раз об отказе от «рационального знания».</w:t>
      </w:r>
    </w:p>
    <w:p w:rsidR="00D42FC7" w:rsidRPr="004B3F20" w:rsidRDefault="00D42FC7" w:rsidP="002A2BFF">
      <w:pPr>
        <w:ind w:firstLine="851"/>
        <w:jc w:val="both"/>
        <w:rPr>
          <w:sz w:val="28"/>
          <w:szCs w:val="28"/>
        </w:rPr>
      </w:pPr>
      <w:r w:rsidRPr="004B3F20">
        <w:rPr>
          <w:sz w:val="28"/>
          <w:szCs w:val="28"/>
        </w:rPr>
        <w:t xml:space="preserve">Следует отметить, что Делёз был не одинок в своем обращении к лингвистической теории стоицизма: в период, когда рационалистический пафос структурализма терпел крах, возник своего рода бум на учение стоиков. В первую очередь особый интерес вызывала концепция «лектона» - предметов высказывания, которые, как и пустое пространство, место и время, объявлялись некоторыми стоиками «нетелесными» явлениями. </w:t>
      </w:r>
      <w:proofErr w:type="gramStart"/>
      <w:r w:rsidRPr="004B3F20">
        <w:rPr>
          <w:sz w:val="28"/>
          <w:szCs w:val="28"/>
        </w:rPr>
        <w:t>У стоиков «диалектика» делилась на учение об «обозначающем» (поэтика, теория музыки и грамматика) и «обозначаемом», или «предмете высказывания».</w:t>
      </w:r>
      <w:proofErr w:type="gramEnd"/>
      <w:r w:rsidRPr="004B3F20">
        <w:rPr>
          <w:sz w:val="28"/>
          <w:szCs w:val="28"/>
        </w:rPr>
        <w:t xml:space="preserve"> При этом неполное высказывание определялось как «логос» (слово), а полное - как «предложение». </w:t>
      </w:r>
      <w:proofErr w:type="gramStart"/>
      <w:r w:rsidRPr="004B3F20">
        <w:rPr>
          <w:sz w:val="28"/>
          <w:szCs w:val="28"/>
        </w:rPr>
        <w:t>Стоики четко разделяли текучесть чувственных восприятий и объективность существования идеальных понятий и возводили стройную логическую цепь их образования посредством многоступенчатого процесса восхождения от чувственных восприятий через чувственные представления, воспоминания до формирования общих понятий и функционирования их в качестве так называемых «предвосхищений», которые в свою очередь при восприятии чувственной деятельности становятся «постижением».</w:t>
      </w:r>
      <w:proofErr w:type="gramEnd"/>
      <w:r w:rsidRPr="004B3F20">
        <w:rPr>
          <w:sz w:val="28"/>
          <w:szCs w:val="28"/>
        </w:rPr>
        <w:t xml:space="preserve"> При этом слово - логос определялось четырьмя логическими категориями: нечто (бытие и небытие), сущностные свойства (общие и частные), случайные свойства и относительно случайные свойства (т.е. находящиеся в соотношении с другими случайными свойствами).</w:t>
      </w:r>
    </w:p>
    <w:p w:rsidR="00D42FC7" w:rsidRPr="004B3F20" w:rsidRDefault="00D42FC7" w:rsidP="002A2BFF">
      <w:pPr>
        <w:ind w:firstLine="851"/>
        <w:jc w:val="both"/>
        <w:rPr>
          <w:sz w:val="28"/>
          <w:szCs w:val="28"/>
        </w:rPr>
      </w:pPr>
      <w:r w:rsidRPr="004B3F20">
        <w:rPr>
          <w:sz w:val="28"/>
          <w:szCs w:val="28"/>
        </w:rPr>
        <w:t xml:space="preserve">Специфичность подхода к проблеме знака характерна и для Ж. Дерриды. </w:t>
      </w:r>
      <w:proofErr w:type="gramStart"/>
      <w:r w:rsidRPr="004B3F20">
        <w:rPr>
          <w:sz w:val="28"/>
          <w:szCs w:val="28"/>
        </w:rPr>
        <w:t>Если обратиться к истории вопроса, то можно увидеть, что идеи Дерриды представляют собой логическое развитие тенденции, имманентно присущей структурной лингвистике со дня ее зарождения, восходящей еще к концепции произвольности знака, постулированного Соссюром: «означающее немотивировано, т.е. произвольно по отношению к данному означаемому, с которым у него нет в действительности никакой естественной связи» [3, с. 101].</w:t>
      </w:r>
      <w:proofErr w:type="gramEnd"/>
      <w:r w:rsidRPr="004B3F20">
        <w:rPr>
          <w:sz w:val="28"/>
          <w:szCs w:val="28"/>
        </w:rPr>
        <w:t xml:space="preserve"> Деррида приходит к выводу, что слово и обозначаемое им понятие, т.е. слово и мысль, слово и смысл, никогда не могут быть одним и тем же, поскольку то, что обозначается, никогда не присутствует, не «наличествует» в знаке. </w:t>
      </w:r>
      <w:proofErr w:type="gramStart"/>
      <w:r w:rsidRPr="004B3F20">
        <w:rPr>
          <w:sz w:val="28"/>
          <w:szCs w:val="28"/>
        </w:rPr>
        <w:t>Более того, он утверждает, что сама возможность понятия «знака» как указания на реальный предмет предполагает его, предмета, замещение знаком (в той системе различий, которую представляет собой язык) и зависит от отсрочки, от откладывания в будущее непосредственного «схватывания» сознанием этого предмета или представления о нем. Что если, пишет Деррида в своей обычной предположительной манере, «смысл смысла (в самом общем понимании термина</w:t>
      </w:r>
      <w:proofErr w:type="gramEnd"/>
      <w:r w:rsidRPr="004B3F20">
        <w:rPr>
          <w:sz w:val="28"/>
          <w:szCs w:val="28"/>
        </w:rPr>
        <w:t xml:space="preserve"> «смысл», а не в качестве его признака) является бесконечным подразумеванием, беспрестанной отсылкой от одного означающего к </w:t>
      </w:r>
      <w:r w:rsidRPr="004B3F20">
        <w:rPr>
          <w:sz w:val="28"/>
          <w:szCs w:val="28"/>
        </w:rPr>
        <w:lastRenderedPageBreak/>
        <w:t>другому? Если его сила объясняется, лишь одной бесконечной сомнительностью, которая не дает означаемому ни передышки, ни покоя, а лишь только все время ... побуждает его к постоянному означиванию и разграничению/отсрочиванию? [2, с.42].</w:t>
      </w:r>
    </w:p>
    <w:p w:rsidR="00D42FC7" w:rsidRPr="004B3F20" w:rsidRDefault="00D42FC7" w:rsidP="002A2BFF">
      <w:pPr>
        <w:ind w:firstLine="851"/>
        <w:jc w:val="both"/>
        <w:rPr>
          <w:sz w:val="28"/>
          <w:szCs w:val="28"/>
        </w:rPr>
      </w:pPr>
      <w:r w:rsidRPr="004B3F20">
        <w:rPr>
          <w:sz w:val="28"/>
          <w:szCs w:val="28"/>
        </w:rPr>
        <w:t>Характерная для постмодернизма игра на взаимодействии между смыслом, обусловленным контекстом анализируемого произведения, и безграничным контекстом «мировой литературы» (последний преимущественно ограничивается контекстом западноевропейской культуры, или, еще точнее, западноевропейской историей философии, понимаемый как способ мышления - как «западный логоцентризм») открывает возможность для провозглашения принципиальной неопределенности любого смысла. Суть данной операции заключается в том, что на смену «значению» (signification), фиксирующему отношение между означающим и означаемым, приходит «означивание» (signifiance), выводимое из отношений одних означающих, хотя и понимаемых достаточно содержательно - не в буквальном смысле традиционной семиотики.</w:t>
      </w:r>
    </w:p>
    <w:p w:rsidR="00D42FC7" w:rsidRPr="004B3F20" w:rsidRDefault="00D42FC7" w:rsidP="002A2BFF">
      <w:pPr>
        <w:ind w:firstLine="851"/>
        <w:jc w:val="both"/>
        <w:rPr>
          <w:sz w:val="28"/>
          <w:szCs w:val="28"/>
        </w:rPr>
      </w:pPr>
    </w:p>
    <w:p w:rsidR="002A2BFF" w:rsidRPr="004B3F20" w:rsidRDefault="002A2BFF" w:rsidP="002A2BFF">
      <w:pPr>
        <w:ind w:firstLine="851"/>
        <w:jc w:val="both"/>
        <w:rPr>
          <w:sz w:val="28"/>
          <w:szCs w:val="28"/>
        </w:rPr>
      </w:pPr>
    </w:p>
    <w:p w:rsidR="00D42FC7" w:rsidRPr="004B3F20" w:rsidRDefault="00D42FC7" w:rsidP="002A2BFF">
      <w:pPr>
        <w:jc w:val="center"/>
        <w:rPr>
          <w:b/>
          <w:sz w:val="28"/>
          <w:szCs w:val="28"/>
        </w:rPr>
      </w:pPr>
      <w:r w:rsidRPr="004B3F20">
        <w:rPr>
          <w:b/>
          <w:sz w:val="28"/>
          <w:szCs w:val="28"/>
        </w:rPr>
        <w:t>ЛИТЕРАТУРА</w:t>
      </w:r>
    </w:p>
    <w:p w:rsidR="002A2BFF" w:rsidRPr="004B3F20" w:rsidRDefault="002A2BFF" w:rsidP="002A2BFF">
      <w:pPr>
        <w:ind w:firstLine="851"/>
        <w:jc w:val="both"/>
        <w:rPr>
          <w:sz w:val="28"/>
          <w:szCs w:val="28"/>
        </w:rPr>
      </w:pPr>
    </w:p>
    <w:p w:rsidR="00D42FC7" w:rsidRPr="004B3F20" w:rsidRDefault="00D42FC7" w:rsidP="002A2BFF">
      <w:pPr>
        <w:pStyle w:val="ab"/>
        <w:numPr>
          <w:ilvl w:val="0"/>
          <w:numId w:val="39"/>
        </w:numPr>
        <w:tabs>
          <w:tab w:val="left" w:pos="1276"/>
        </w:tabs>
        <w:ind w:left="0" w:firstLine="851"/>
        <w:jc w:val="both"/>
        <w:rPr>
          <w:rFonts w:ascii="Times New Roman" w:hAnsi="Times New Roman"/>
          <w:sz w:val="28"/>
          <w:szCs w:val="28"/>
        </w:rPr>
      </w:pPr>
      <w:r w:rsidRPr="004B3F20">
        <w:rPr>
          <w:rFonts w:ascii="Times New Roman" w:hAnsi="Times New Roman"/>
          <w:sz w:val="28"/>
          <w:szCs w:val="28"/>
        </w:rPr>
        <w:t>Делез Ж. Логика смысла / Ж. Делез. - Екатеринбург: "Деловая книга", 1998. - 480с.</w:t>
      </w:r>
    </w:p>
    <w:p w:rsidR="00D42FC7" w:rsidRPr="004B3F20" w:rsidRDefault="00D42FC7" w:rsidP="002A2BFF">
      <w:pPr>
        <w:pStyle w:val="ab"/>
        <w:numPr>
          <w:ilvl w:val="0"/>
          <w:numId w:val="39"/>
        </w:numPr>
        <w:tabs>
          <w:tab w:val="left" w:pos="1276"/>
        </w:tabs>
        <w:ind w:left="0" w:firstLine="851"/>
        <w:jc w:val="both"/>
        <w:rPr>
          <w:rFonts w:ascii="Times New Roman" w:hAnsi="Times New Roman"/>
          <w:sz w:val="28"/>
          <w:szCs w:val="28"/>
        </w:rPr>
      </w:pPr>
      <w:r w:rsidRPr="004B3F20">
        <w:rPr>
          <w:rFonts w:ascii="Times New Roman" w:hAnsi="Times New Roman"/>
          <w:sz w:val="28"/>
          <w:szCs w:val="28"/>
        </w:rPr>
        <w:t>Деррида Ж. О грамматологии / Ж. Деррида - М.: Ad Marginem, 2000. -540</w:t>
      </w:r>
      <w:r w:rsidRPr="004B3F20">
        <w:rPr>
          <w:rFonts w:ascii="Times New Roman" w:hAnsi="Times New Roman"/>
          <w:sz w:val="28"/>
          <w:szCs w:val="28"/>
          <w:lang w:val="en-US"/>
        </w:rPr>
        <w:t>c</w:t>
      </w:r>
      <w:r w:rsidRPr="004B3F20">
        <w:rPr>
          <w:rFonts w:ascii="Times New Roman" w:hAnsi="Times New Roman"/>
          <w:sz w:val="28"/>
          <w:szCs w:val="28"/>
        </w:rPr>
        <w:t>.</w:t>
      </w:r>
    </w:p>
    <w:p w:rsidR="00D42FC7" w:rsidRPr="004B3F20" w:rsidRDefault="00D42FC7" w:rsidP="002A2BFF">
      <w:pPr>
        <w:pStyle w:val="ab"/>
        <w:numPr>
          <w:ilvl w:val="0"/>
          <w:numId w:val="39"/>
        </w:numPr>
        <w:tabs>
          <w:tab w:val="left" w:pos="1276"/>
        </w:tabs>
        <w:ind w:left="0" w:firstLine="851"/>
        <w:jc w:val="both"/>
        <w:rPr>
          <w:rFonts w:ascii="Times New Roman" w:hAnsi="Times New Roman"/>
          <w:sz w:val="28"/>
          <w:szCs w:val="28"/>
        </w:rPr>
      </w:pPr>
      <w:r w:rsidRPr="004B3F20">
        <w:rPr>
          <w:rFonts w:ascii="Times New Roman" w:hAnsi="Times New Roman"/>
          <w:sz w:val="28"/>
          <w:szCs w:val="28"/>
        </w:rPr>
        <w:t>Новоселов В.Г. «Традиционная» и «новая» теории референции: сходства и различия // Исторические, философские, политические и юридические науки, культурология и искусствоведение. Вопросы теории и практики. Тамбов,</w:t>
      </w:r>
      <w:r w:rsidR="0005283F" w:rsidRPr="004B3F20">
        <w:rPr>
          <w:rFonts w:ascii="Times New Roman" w:hAnsi="Times New Roman"/>
          <w:sz w:val="28"/>
          <w:szCs w:val="28"/>
        </w:rPr>
        <w:t xml:space="preserve"> </w:t>
      </w:r>
      <w:r w:rsidRPr="004B3F20">
        <w:rPr>
          <w:rFonts w:ascii="Times New Roman" w:hAnsi="Times New Roman"/>
          <w:sz w:val="28"/>
          <w:szCs w:val="28"/>
        </w:rPr>
        <w:t xml:space="preserve">2012. №12(26). Ч.1. С. 176-179. </w:t>
      </w:r>
    </w:p>
    <w:p w:rsidR="00D42FC7" w:rsidRPr="004B3F20" w:rsidRDefault="00D42FC7" w:rsidP="002A2BFF">
      <w:pPr>
        <w:pStyle w:val="ab"/>
        <w:numPr>
          <w:ilvl w:val="0"/>
          <w:numId w:val="39"/>
        </w:numPr>
        <w:tabs>
          <w:tab w:val="left" w:pos="1276"/>
        </w:tabs>
        <w:ind w:left="0" w:firstLine="851"/>
        <w:jc w:val="both"/>
        <w:rPr>
          <w:rFonts w:ascii="Times New Roman" w:hAnsi="Times New Roman"/>
          <w:sz w:val="28"/>
          <w:szCs w:val="28"/>
        </w:rPr>
      </w:pPr>
      <w:r w:rsidRPr="004B3F20">
        <w:rPr>
          <w:rFonts w:ascii="Times New Roman" w:hAnsi="Times New Roman"/>
          <w:sz w:val="28"/>
          <w:szCs w:val="28"/>
        </w:rPr>
        <w:t>Соссюр Ф.</w:t>
      </w:r>
      <w:r w:rsidRPr="004B3F20">
        <w:rPr>
          <w:rFonts w:ascii="Times New Roman" w:hAnsi="Times New Roman"/>
          <w:b/>
          <w:sz w:val="28"/>
          <w:szCs w:val="28"/>
        </w:rPr>
        <w:t xml:space="preserve"> </w:t>
      </w:r>
      <w:r w:rsidRPr="004B3F20">
        <w:rPr>
          <w:rFonts w:ascii="Times New Roman" w:hAnsi="Times New Roman"/>
          <w:sz w:val="28"/>
          <w:szCs w:val="28"/>
        </w:rPr>
        <w:t>Избранные произведения / Ф.Соссюр. - М.,1988. – 367</w:t>
      </w:r>
      <w:r w:rsidRPr="004B3F20">
        <w:rPr>
          <w:rFonts w:ascii="Times New Roman" w:hAnsi="Times New Roman"/>
          <w:sz w:val="28"/>
          <w:szCs w:val="28"/>
          <w:lang w:val="en-US"/>
        </w:rPr>
        <w:t>c</w:t>
      </w:r>
      <w:r w:rsidRPr="004B3F20">
        <w:rPr>
          <w:rFonts w:ascii="Times New Roman" w:hAnsi="Times New Roman"/>
          <w:sz w:val="28"/>
          <w:szCs w:val="28"/>
        </w:rPr>
        <w:t>.</w:t>
      </w:r>
    </w:p>
    <w:p w:rsidR="002A2BFF" w:rsidRPr="004B3F20" w:rsidRDefault="002A2BFF">
      <w:pPr>
        <w:spacing w:after="200" w:line="276" w:lineRule="auto"/>
        <w:rPr>
          <w:sz w:val="28"/>
          <w:szCs w:val="28"/>
        </w:rPr>
      </w:pPr>
      <w:r w:rsidRPr="004B3F20">
        <w:rPr>
          <w:sz w:val="28"/>
          <w:szCs w:val="28"/>
        </w:rPr>
        <w:br w:type="page"/>
      </w:r>
    </w:p>
    <w:p w:rsidR="00631D46" w:rsidRPr="004B3F20" w:rsidRDefault="00521D73" w:rsidP="00521D73">
      <w:pPr>
        <w:pStyle w:val="1"/>
        <w:tabs>
          <w:tab w:val="clear" w:pos="2612"/>
          <w:tab w:val="clear" w:pos="5031"/>
        </w:tabs>
        <w:spacing w:line="240" w:lineRule="auto"/>
        <w:ind w:firstLine="0"/>
        <w:jc w:val="right"/>
        <w:rPr>
          <w:rFonts w:eastAsia="AGCenturion-Plain"/>
        </w:rPr>
      </w:pPr>
      <w:bookmarkStart w:id="59" w:name="_Toc398228421"/>
      <w:r w:rsidRPr="004B3F20">
        <w:rPr>
          <w:rFonts w:eastAsia="AGCenturion-Plain"/>
        </w:rPr>
        <w:lastRenderedPageBreak/>
        <w:t>С.Ю. Полянкина</w:t>
      </w:r>
      <w:bookmarkEnd w:id="59"/>
    </w:p>
    <w:p w:rsidR="00521D73" w:rsidRPr="004B3F20" w:rsidRDefault="00521D73" w:rsidP="00521D73">
      <w:pPr>
        <w:rPr>
          <w:rFonts w:eastAsia="AGCenturion-Plain"/>
        </w:rPr>
      </w:pPr>
    </w:p>
    <w:p w:rsidR="00631D46" w:rsidRPr="004B3F20" w:rsidRDefault="00631D46" w:rsidP="00521D73">
      <w:pPr>
        <w:pStyle w:val="1"/>
        <w:tabs>
          <w:tab w:val="clear" w:pos="2612"/>
          <w:tab w:val="clear" w:pos="5031"/>
        </w:tabs>
        <w:spacing w:line="240" w:lineRule="auto"/>
        <w:ind w:firstLine="0"/>
        <w:rPr>
          <w:rFonts w:eastAsia="AGCenturion-Plain"/>
        </w:rPr>
      </w:pPr>
      <w:bookmarkStart w:id="60" w:name="_Toc398228422"/>
      <w:r w:rsidRPr="004B3F20">
        <w:rPr>
          <w:rFonts w:eastAsia="AGCenturion-Plain"/>
        </w:rPr>
        <w:t>ИНТЕГРАЦИЯ И ДИФФЕРЕНЦИАЦИЯ В ВИРТУАЛЬНОМ ПОЛИКУЛЬТУРНОМ ОБРАЗОВАТЕЛЬНОМ ПРОСТРАНСТВЕ</w:t>
      </w:r>
      <w:bookmarkEnd w:id="60"/>
    </w:p>
    <w:p w:rsidR="00631D46" w:rsidRPr="004B3F20" w:rsidRDefault="00631D46" w:rsidP="00795FDB">
      <w:pPr>
        <w:ind w:firstLine="567"/>
        <w:jc w:val="both"/>
        <w:rPr>
          <w:sz w:val="28"/>
          <w:szCs w:val="28"/>
        </w:rPr>
      </w:pPr>
    </w:p>
    <w:p w:rsidR="00631D46" w:rsidRPr="004B3F20" w:rsidRDefault="00631D46" w:rsidP="00521D73">
      <w:pPr>
        <w:ind w:firstLine="851"/>
        <w:jc w:val="both"/>
        <w:rPr>
          <w:bCs/>
          <w:sz w:val="28"/>
          <w:szCs w:val="28"/>
        </w:rPr>
      </w:pPr>
      <w:r w:rsidRPr="004B3F20">
        <w:rPr>
          <w:rFonts w:eastAsia="Times New Roman CYR"/>
          <w:sz w:val="28"/>
          <w:szCs w:val="28"/>
        </w:rPr>
        <w:t xml:space="preserve">В конце </w:t>
      </w:r>
      <w:r w:rsidRPr="004B3F20">
        <w:rPr>
          <w:rFonts w:eastAsia="Times New Roman CYR"/>
          <w:sz w:val="28"/>
          <w:szCs w:val="28"/>
          <w:lang w:val="en-US"/>
        </w:rPr>
        <w:t>XX</w:t>
      </w:r>
      <w:r w:rsidRPr="004B3F20">
        <w:rPr>
          <w:rFonts w:eastAsia="Times New Roman CYR"/>
          <w:sz w:val="28"/>
          <w:szCs w:val="28"/>
        </w:rPr>
        <w:t xml:space="preserve"> века даже сформировались новые концепты – «общество знаний»</w:t>
      </w:r>
      <w:r w:rsidRPr="004B3F20">
        <w:rPr>
          <w:rStyle w:val="a5"/>
          <w:rFonts w:eastAsia="Times New Roman CYR"/>
          <w:color w:val="000000"/>
          <w:sz w:val="28"/>
          <w:szCs w:val="28"/>
        </w:rPr>
        <w:footnoteReference w:customMarkFollows="1" w:id="149"/>
        <w:t>1</w:t>
      </w:r>
      <w:r w:rsidRPr="004B3F20">
        <w:rPr>
          <w:rFonts w:eastAsia="Times New Roman CYR"/>
          <w:sz w:val="28"/>
          <w:szCs w:val="28"/>
        </w:rPr>
        <w:t xml:space="preserve"> (П. Друкер), «общество образования»</w:t>
      </w:r>
      <w:r w:rsidRPr="004B3F20">
        <w:rPr>
          <w:rStyle w:val="a5"/>
          <w:rFonts w:eastAsia="Times New Roman CYR"/>
          <w:color w:val="000000"/>
          <w:sz w:val="28"/>
          <w:szCs w:val="28"/>
        </w:rPr>
        <w:footnoteReference w:customMarkFollows="1" w:id="150"/>
        <w:t>2</w:t>
      </w:r>
      <w:r w:rsidRPr="004B3F20">
        <w:rPr>
          <w:rFonts w:eastAsia="Times New Roman CYR"/>
          <w:sz w:val="28"/>
          <w:szCs w:val="28"/>
        </w:rPr>
        <w:t xml:space="preserve"> (Ж. Делор), «образовательное общество». К построению такого общества следует стремиться, если приоритетным для граждан Российской Федерации является сохранение и преумножение культурного и человеческого капитала и процветание нашего государства. Среди характеристик «образовательного общества» называют: реализацию каждого гражданина  как личности и профессионала, достойный уровень образования в стране, конкурентоспособную высшую школу, престиж профессии педагогического работника и достойный уровень оплаты такого труда, развёрнутую систему непрерывного и дополнительного образования, поощрение самообразования</w:t>
      </w:r>
      <w:r w:rsidRPr="004B3F20">
        <w:rPr>
          <w:rStyle w:val="af6"/>
          <w:rFonts w:eastAsia="Times New Roman CYR"/>
          <w:color w:val="000000"/>
          <w:sz w:val="28"/>
          <w:szCs w:val="28"/>
        </w:rPr>
        <w:footnoteReference w:customMarkFollows="1" w:id="151"/>
        <w:t>3</w:t>
      </w:r>
      <w:r w:rsidRPr="004B3F20">
        <w:rPr>
          <w:rFonts w:eastAsia="Times New Roman CYR"/>
          <w:sz w:val="28"/>
          <w:szCs w:val="28"/>
        </w:rPr>
        <w:t>.</w:t>
      </w:r>
    </w:p>
    <w:p w:rsidR="00631D46" w:rsidRPr="004B3F20" w:rsidRDefault="00631D46" w:rsidP="00521D73">
      <w:pPr>
        <w:ind w:firstLine="851"/>
        <w:jc w:val="both"/>
        <w:rPr>
          <w:rFonts w:eastAsia="AGCenturion-Plain"/>
          <w:sz w:val="28"/>
          <w:szCs w:val="28"/>
        </w:rPr>
      </w:pPr>
      <w:r w:rsidRPr="004B3F20">
        <w:rPr>
          <w:bCs/>
          <w:sz w:val="28"/>
          <w:szCs w:val="28"/>
        </w:rPr>
        <w:t>Директор образовательных программ московской</w:t>
      </w:r>
      <w:r w:rsidR="00554B73" w:rsidRPr="004B3F20">
        <w:rPr>
          <w:bCs/>
          <w:sz w:val="28"/>
          <w:szCs w:val="28"/>
        </w:rPr>
        <w:t xml:space="preserve"> школы управления «Сколково» П.</w:t>
      </w:r>
      <w:r w:rsidRPr="004B3F20">
        <w:rPr>
          <w:bCs/>
          <w:sz w:val="28"/>
          <w:szCs w:val="28"/>
        </w:rPr>
        <w:t xml:space="preserve">О. Лукша в своём докладе на тему «Будущее образования: глобальная повестка. Результаты работы по Форсайту образования 2030» на международном инновационном форуме «Интерра» в сентябре 2013 года назвал индивидуализацию и коллективизацию в качестве одних из противоборствующих трендов в образовании будущего. </w:t>
      </w:r>
      <w:proofErr w:type="gramStart"/>
      <w:r w:rsidRPr="004B3F20">
        <w:rPr>
          <w:bCs/>
          <w:sz w:val="28"/>
          <w:szCs w:val="28"/>
        </w:rPr>
        <w:t xml:space="preserve">По его словам, индивидуализация выгодна бизнесу как работодателю (чтобы видеть конкретные достижения соискателей и работников в личном паспорте компетенций, портфолио, </w:t>
      </w:r>
      <w:r w:rsidRPr="004B3F20">
        <w:rPr>
          <w:bCs/>
          <w:sz w:val="28"/>
          <w:szCs w:val="28"/>
          <w:lang w:val="en-US"/>
        </w:rPr>
        <w:t>Lifelong</w:t>
      </w:r>
      <w:r w:rsidRPr="004B3F20">
        <w:rPr>
          <w:bCs/>
          <w:sz w:val="28"/>
          <w:szCs w:val="28"/>
        </w:rPr>
        <w:t xml:space="preserve"> компетентностных дипломах) и как инвестору (диверсифицированный рынок образовательных услуг), работникам образования (проектирование индивидуальных образовательных траекторий под заказ, расцвет тьюторства и менторства, создание индивидуальных цифровых учебников) и самим обучающимся для повышения аутентичности собственной экзистенции (индивидуализированное обучение на протяжении всей жизни</w:t>
      </w:r>
      <w:proofErr w:type="gramEnd"/>
      <w:r w:rsidRPr="004B3F20">
        <w:rPr>
          <w:bCs/>
          <w:sz w:val="28"/>
          <w:szCs w:val="28"/>
        </w:rPr>
        <w:t xml:space="preserve"> как способ бытия). Кооперативность, в свою очередь, будет находить выражение в появлении сообщества практик как образовательного пространства, в реинтеграции семьи в совместном и взаимном обучении, увеличение спектра проектных и игровых возможностей для команд профессионалов и, в отдалённой перспективе, возрождение Средневековой модели университета как холдинга студентов</w:t>
      </w:r>
      <w:r w:rsidRPr="004B3F20">
        <w:rPr>
          <w:rStyle w:val="af6"/>
          <w:bCs/>
          <w:color w:val="000000"/>
          <w:sz w:val="28"/>
          <w:szCs w:val="28"/>
        </w:rPr>
        <w:footnoteReference w:customMarkFollows="1" w:id="152"/>
        <w:t>3</w:t>
      </w:r>
      <w:r w:rsidRPr="004B3F20">
        <w:rPr>
          <w:bCs/>
          <w:sz w:val="28"/>
          <w:szCs w:val="28"/>
        </w:rPr>
        <w:t xml:space="preserve">. </w:t>
      </w:r>
    </w:p>
    <w:p w:rsidR="00631D46" w:rsidRPr="004B3F20" w:rsidRDefault="00631D46" w:rsidP="00521D73">
      <w:pPr>
        <w:ind w:firstLine="851"/>
        <w:jc w:val="both"/>
        <w:rPr>
          <w:rFonts w:eastAsia="AGCenturion-Plain"/>
          <w:bCs/>
          <w:sz w:val="28"/>
          <w:szCs w:val="28"/>
        </w:rPr>
      </w:pPr>
      <w:r w:rsidRPr="004B3F20">
        <w:rPr>
          <w:rFonts w:eastAsia="AGCenturion-Plain"/>
          <w:sz w:val="28"/>
          <w:szCs w:val="28"/>
        </w:rPr>
        <w:lastRenderedPageBreak/>
        <w:t>Уже в настоящий момент в сфере дистанционного и онлайн образования прослеживаются две ведущие тенденции к глобализации и массовизации онлайн образования (то есть к интеграции виртуального образовательного пространства) и его индивидуализации (дифференциации образовательных траекторий в глобальном виртуальном образовательном пространстве). На наших глазах осуществляется переход от системы, где ядром является образовательное учреждение, к системе, ядром которой будет индивидуальная образовательная траектория.</w:t>
      </w:r>
    </w:p>
    <w:p w:rsidR="00631D46" w:rsidRPr="004B3F20" w:rsidRDefault="00631D46" w:rsidP="00521D73">
      <w:pPr>
        <w:ind w:firstLine="851"/>
        <w:jc w:val="both"/>
        <w:rPr>
          <w:bCs/>
          <w:sz w:val="28"/>
          <w:szCs w:val="28"/>
        </w:rPr>
      </w:pPr>
      <w:r w:rsidRPr="004B3F20">
        <w:rPr>
          <w:rFonts w:eastAsia="AGCenturion-Plain"/>
          <w:bCs/>
          <w:sz w:val="28"/>
          <w:szCs w:val="28"/>
        </w:rPr>
        <w:t xml:space="preserve">Целью данной статьи является выявление возможностей дифференциации и интеграции в виртуальном образовательном поликультурном образовательном пространстве для повышения качества открытого образования. </w:t>
      </w:r>
    </w:p>
    <w:p w:rsidR="00631D46" w:rsidRPr="004B3F20" w:rsidRDefault="00631D46" w:rsidP="00521D73">
      <w:pPr>
        <w:ind w:firstLine="851"/>
        <w:jc w:val="both"/>
        <w:rPr>
          <w:bCs/>
          <w:sz w:val="28"/>
          <w:szCs w:val="28"/>
        </w:rPr>
      </w:pPr>
      <w:r w:rsidRPr="004B3F20">
        <w:rPr>
          <w:bCs/>
          <w:sz w:val="28"/>
          <w:szCs w:val="28"/>
        </w:rPr>
        <w:t xml:space="preserve">Говоря о дифференциации, стоит отметить, что виртуальное поликультурное образовательное пространство предоставляет массу возможностей для индивидуализации способа подачи материала и форм обучения. </w:t>
      </w:r>
      <w:proofErr w:type="gramStart"/>
      <w:r w:rsidRPr="004B3F20">
        <w:rPr>
          <w:bCs/>
          <w:sz w:val="28"/>
          <w:szCs w:val="28"/>
        </w:rPr>
        <w:t xml:space="preserve">Индивидуализирующими являются такие новомодные образовательные технологии, как: </w:t>
      </w:r>
      <w:r w:rsidRPr="004B3F20">
        <w:rPr>
          <w:bCs/>
          <w:i/>
          <w:sz w:val="28"/>
          <w:szCs w:val="28"/>
        </w:rPr>
        <w:t>1:1 технология</w:t>
      </w:r>
      <w:r w:rsidRPr="004B3F20">
        <w:rPr>
          <w:bCs/>
          <w:sz w:val="28"/>
          <w:szCs w:val="28"/>
        </w:rPr>
        <w:t xml:space="preserve"> (работа ученика с персональным ноутбуком или планшетом), </w:t>
      </w:r>
      <w:r w:rsidRPr="004B3F20">
        <w:rPr>
          <w:bCs/>
          <w:i/>
          <w:sz w:val="28"/>
          <w:szCs w:val="28"/>
        </w:rPr>
        <w:t>адаптивное обучение</w:t>
      </w:r>
      <w:r w:rsidRPr="004B3F20">
        <w:rPr>
          <w:bCs/>
          <w:sz w:val="28"/>
          <w:szCs w:val="28"/>
        </w:rPr>
        <w:t xml:space="preserve"> (при котором «умные» обучающие программы подстраиваются содержанием и темпом подачи материала под образовательный уровень каждого ученика), </w:t>
      </w:r>
      <w:r w:rsidRPr="004B3F20">
        <w:rPr>
          <w:bCs/>
          <w:i/>
          <w:sz w:val="28"/>
          <w:szCs w:val="28"/>
        </w:rPr>
        <w:t>асинхронное обучение</w:t>
      </w:r>
      <w:r w:rsidRPr="004B3F20">
        <w:rPr>
          <w:bCs/>
          <w:sz w:val="28"/>
          <w:szCs w:val="28"/>
        </w:rPr>
        <w:t xml:space="preserve"> (просмотр студентами лекций, записанными преподавателем предварительно в учебном заведении или удалённо),  </w:t>
      </w:r>
      <w:r w:rsidRPr="004B3F20">
        <w:rPr>
          <w:bCs/>
          <w:i/>
          <w:sz w:val="28"/>
          <w:szCs w:val="28"/>
        </w:rPr>
        <w:t xml:space="preserve">дифференцированное обучение </w:t>
      </w:r>
      <w:r w:rsidRPr="004B3F20">
        <w:rPr>
          <w:bCs/>
          <w:sz w:val="28"/>
          <w:szCs w:val="28"/>
        </w:rPr>
        <w:t xml:space="preserve">(способы обучения варьируются при неизменности задач обучения), </w:t>
      </w:r>
      <w:r w:rsidRPr="004B3F20">
        <w:rPr>
          <w:bCs/>
          <w:i/>
          <w:sz w:val="28"/>
          <w:szCs w:val="28"/>
        </w:rPr>
        <w:t>персонализированное обучение</w:t>
      </w:r>
      <w:r w:rsidRPr="004B3F20">
        <w:rPr>
          <w:bCs/>
          <w:sz w:val="28"/>
          <w:szCs w:val="28"/>
        </w:rPr>
        <w:t xml:space="preserve"> (образование</w:t>
      </w:r>
      <w:proofErr w:type="gramEnd"/>
      <w:r w:rsidRPr="004B3F20">
        <w:rPr>
          <w:bCs/>
          <w:sz w:val="28"/>
          <w:szCs w:val="28"/>
        </w:rPr>
        <w:t xml:space="preserve">, целиком </w:t>
      </w:r>
      <w:proofErr w:type="gramStart"/>
      <w:r w:rsidRPr="004B3F20">
        <w:rPr>
          <w:bCs/>
          <w:sz w:val="28"/>
          <w:szCs w:val="28"/>
        </w:rPr>
        <w:t>подстроенное</w:t>
      </w:r>
      <w:proofErr w:type="gramEnd"/>
      <w:r w:rsidRPr="004B3F20">
        <w:rPr>
          <w:bCs/>
          <w:sz w:val="28"/>
          <w:szCs w:val="28"/>
        </w:rPr>
        <w:t xml:space="preserve"> под конкретного человека не только по содержанию и темпу обучен</w:t>
      </w:r>
      <w:r w:rsidR="00BB02D0" w:rsidRPr="004B3F20">
        <w:rPr>
          <w:bCs/>
          <w:sz w:val="28"/>
          <w:szCs w:val="28"/>
        </w:rPr>
        <w:t>ия, но и по структуре и целям).</w:t>
      </w:r>
    </w:p>
    <w:p w:rsidR="00631D46" w:rsidRPr="004B3F20" w:rsidRDefault="00631D46" w:rsidP="00521D73">
      <w:pPr>
        <w:ind w:firstLine="851"/>
        <w:jc w:val="both"/>
        <w:rPr>
          <w:bCs/>
          <w:sz w:val="28"/>
          <w:szCs w:val="28"/>
        </w:rPr>
      </w:pPr>
      <w:proofErr w:type="gramStart"/>
      <w:r w:rsidRPr="004B3F20">
        <w:rPr>
          <w:bCs/>
          <w:sz w:val="28"/>
          <w:szCs w:val="28"/>
        </w:rPr>
        <w:t xml:space="preserve">Так, Филипп Шмидт, исполнительный директор и со-основатель «Peer 2 Peer University» (интернет-сообщества, в котором реальные люди обучаются в небольших комплектованных группах, в зависимости от изучаемого курса) видит в информационных технологиях средство для построения индивидуальной образовательной траектории, поскольку уверен, что образование </w:t>
      </w:r>
      <w:r w:rsidRPr="004B3F20">
        <w:rPr>
          <w:bCs/>
          <w:sz w:val="28"/>
          <w:szCs w:val="28"/>
          <w:lang w:val="en-US"/>
        </w:rPr>
        <w:t>XXI</w:t>
      </w:r>
      <w:r w:rsidRPr="004B3F20">
        <w:rPr>
          <w:bCs/>
          <w:sz w:val="28"/>
          <w:szCs w:val="28"/>
        </w:rPr>
        <w:t xml:space="preserve"> века «должно намечать, куда вы могли бы отправиться, и при этом позволять вам устремиться во множество различных направлений, помогая</w:t>
      </w:r>
      <w:proofErr w:type="gramEnd"/>
      <w:r w:rsidRPr="004B3F20">
        <w:rPr>
          <w:bCs/>
          <w:sz w:val="28"/>
          <w:szCs w:val="28"/>
        </w:rPr>
        <w:t xml:space="preserve"> </w:t>
      </w:r>
      <w:proofErr w:type="gramStart"/>
      <w:r w:rsidRPr="004B3F20">
        <w:rPr>
          <w:bCs/>
          <w:sz w:val="28"/>
          <w:szCs w:val="28"/>
        </w:rPr>
        <w:t>вам на пути, чтобы вы уж точно добрались до цели»</w:t>
      </w:r>
      <w:r w:rsidRPr="004B3F20">
        <w:rPr>
          <w:rStyle w:val="a5"/>
          <w:bCs/>
          <w:color w:val="000000"/>
          <w:sz w:val="28"/>
          <w:szCs w:val="28"/>
        </w:rPr>
        <w:footnoteReference w:customMarkFollows="1" w:id="153"/>
        <w:t>1</w:t>
      </w:r>
      <w:r w:rsidRPr="004B3F20">
        <w:rPr>
          <w:bCs/>
          <w:sz w:val="28"/>
          <w:szCs w:val="28"/>
        </w:rPr>
        <w:t xml:space="preserve">. При этом созданный им «Peer 2 Peer University» является своего рода претворённой в жизнь идеей Ивана Иллича об одном из элементов «образовательной сети» - службе обмена навыками, которая позволяет людям перечислить имеющиеся </w:t>
      </w:r>
      <w:r w:rsidRPr="004B3F20">
        <w:rPr>
          <w:bCs/>
          <w:sz w:val="28"/>
          <w:szCs w:val="28"/>
        </w:rPr>
        <w:lastRenderedPageBreak/>
        <w:t>у них навыки, условия, на которых они согласны служить моделью для тех, кто хочет этим навыкам научиться, и адрес</w:t>
      </w:r>
      <w:proofErr w:type="gramEnd"/>
      <w:r w:rsidRPr="004B3F20">
        <w:rPr>
          <w:bCs/>
          <w:sz w:val="28"/>
          <w:szCs w:val="28"/>
        </w:rPr>
        <w:t xml:space="preserve">, по </w:t>
      </w:r>
      <w:proofErr w:type="gramStart"/>
      <w:r w:rsidRPr="004B3F20">
        <w:rPr>
          <w:bCs/>
          <w:sz w:val="28"/>
          <w:szCs w:val="28"/>
        </w:rPr>
        <w:t>которому</w:t>
      </w:r>
      <w:proofErr w:type="gramEnd"/>
      <w:r w:rsidRPr="004B3F20">
        <w:rPr>
          <w:bCs/>
          <w:sz w:val="28"/>
          <w:szCs w:val="28"/>
        </w:rPr>
        <w:t xml:space="preserve"> их можно найти</w:t>
      </w:r>
      <w:r w:rsidRPr="004B3F20">
        <w:rPr>
          <w:rStyle w:val="a5"/>
          <w:bCs/>
          <w:color w:val="000000"/>
          <w:sz w:val="28"/>
          <w:szCs w:val="28"/>
        </w:rPr>
        <w:footnoteReference w:customMarkFollows="1" w:id="154"/>
        <w:t>2</w:t>
      </w:r>
      <w:r w:rsidRPr="004B3F20">
        <w:rPr>
          <w:bCs/>
          <w:sz w:val="28"/>
          <w:szCs w:val="28"/>
        </w:rPr>
        <w:t xml:space="preserve">. </w:t>
      </w:r>
    </w:p>
    <w:p w:rsidR="00631D46" w:rsidRPr="004B3F20" w:rsidRDefault="00631D46" w:rsidP="00521D73">
      <w:pPr>
        <w:ind w:firstLine="851"/>
        <w:jc w:val="both"/>
        <w:rPr>
          <w:sz w:val="28"/>
          <w:szCs w:val="28"/>
        </w:rPr>
      </w:pPr>
      <w:r w:rsidRPr="004B3F20">
        <w:rPr>
          <w:bCs/>
          <w:sz w:val="28"/>
          <w:szCs w:val="28"/>
        </w:rPr>
        <w:t xml:space="preserve">В отечественном же образовательном пространстве не так давно появился проект «Университет 2.0», предоставляющий индивидуальный подбор учебных курсов, тренингов, вебинаров, книг и фильмов для решения Ваших жизненных задач, сопровождение Вашего обучения, похожий на «службу рекомендации образовательных объектов» у Иллича. </w:t>
      </w:r>
    </w:p>
    <w:p w:rsidR="00631D46" w:rsidRPr="004B3F20" w:rsidRDefault="00631D46" w:rsidP="00521D73">
      <w:pPr>
        <w:ind w:firstLine="851"/>
        <w:jc w:val="both"/>
        <w:rPr>
          <w:sz w:val="28"/>
          <w:szCs w:val="28"/>
        </w:rPr>
      </w:pPr>
      <w:proofErr w:type="gramStart"/>
      <w:r w:rsidRPr="004B3F20">
        <w:rPr>
          <w:sz w:val="28"/>
          <w:szCs w:val="28"/>
        </w:rPr>
        <w:t>В целом информационные технологии могут служить различным концепциям обучения (см. Таблица 1.) от бихевиоризма с его подчинением поведения обучаемого определённому алгоритму и традиционного объяснительного преподавания с его развивающими и личностно-ориентированными технологиями до активного обучения с его прагматической направленностью на применение приобретённых  знаний  умений на практике и интерактивного обучения с коллективным конструированием знаний в процессе обучения.</w:t>
      </w:r>
      <w:proofErr w:type="gramEnd"/>
      <w:r w:rsidRPr="004B3F20">
        <w:rPr>
          <w:sz w:val="28"/>
          <w:szCs w:val="28"/>
        </w:rPr>
        <w:t xml:space="preserve"> Сама образовательная среда становится инструментом и активным соучастником процесса обучения. </w:t>
      </w:r>
    </w:p>
    <w:p w:rsidR="00631D46" w:rsidRPr="004B3F20" w:rsidRDefault="00631D46" w:rsidP="00521D73">
      <w:pPr>
        <w:ind w:firstLine="851"/>
        <w:jc w:val="both"/>
        <w:rPr>
          <w:sz w:val="28"/>
          <w:szCs w:val="28"/>
        </w:rPr>
      </w:pPr>
      <w:r w:rsidRPr="004B3F20">
        <w:rPr>
          <w:sz w:val="28"/>
          <w:szCs w:val="28"/>
        </w:rPr>
        <w:t>Таблица 1.</w:t>
      </w:r>
    </w:p>
    <w:p w:rsidR="005C7B78" w:rsidRPr="004B3F20" w:rsidRDefault="005C7B78" w:rsidP="00521D73">
      <w:pPr>
        <w:ind w:firstLine="851"/>
        <w:jc w:val="both"/>
        <w:rPr>
          <w:b/>
          <w:bCs/>
          <w:sz w:val="28"/>
          <w:szCs w:val="28"/>
        </w:rPr>
      </w:pPr>
    </w:p>
    <w:tbl>
      <w:tblPr>
        <w:tblW w:w="0" w:type="auto"/>
        <w:tblInd w:w="55" w:type="dxa"/>
        <w:tblLayout w:type="fixed"/>
        <w:tblCellMar>
          <w:top w:w="55" w:type="dxa"/>
          <w:left w:w="55" w:type="dxa"/>
          <w:bottom w:w="55" w:type="dxa"/>
          <w:right w:w="55" w:type="dxa"/>
        </w:tblCellMar>
        <w:tblLook w:val="0000"/>
      </w:tblPr>
      <w:tblGrid>
        <w:gridCol w:w="3212"/>
        <w:gridCol w:w="3213"/>
        <w:gridCol w:w="3217"/>
      </w:tblGrid>
      <w:tr w:rsidR="00631D46" w:rsidRPr="004B3F20" w:rsidTr="00623E68">
        <w:tc>
          <w:tcPr>
            <w:tcW w:w="3212" w:type="dxa"/>
            <w:tcBorders>
              <w:top w:val="single" w:sz="1" w:space="0" w:color="000000"/>
              <w:left w:val="single" w:sz="1" w:space="0" w:color="000000"/>
              <w:bottom w:val="single" w:sz="1" w:space="0" w:color="000000"/>
            </w:tcBorders>
            <w:shd w:val="clear" w:color="auto" w:fill="auto"/>
            <w:vAlign w:val="center"/>
          </w:tcPr>
          <w:p w:rsidR="005C7B78" w:rsidRPr="004B3F20" w:rsidRDefault="00631D46" w:rsidP="005C7B78">
            <w:pPr>
              <w:jc w:val="center"/>
              <w:rPr>
                <w:b/>
                <w:bCs/>
                <w:sz w:val="24"/>
                <w:szCs w:val="24"/>
              </w:rPr>
            </w:pPr>
            <w:r w:rsidRPr="004B3F20">
              <w:rPr>
                <w:b/>
                <w:bCs/>
                <w:sz w:val="24"/>
                <w:szCs w:val="24"/>
              </w:rPr>
              <w:t>Тип приобретения</w:t>
            </w:r>
          </w:p>
          <w:p w:rsidR="00631D46" w:rsidRPr="004B3F20" w:rsidRDefault="00631D46" w:rsidP="005C7B78">
            <w:pPr>
              <w:jc w:val="center"/>
              <w:rPr>
                <w:b/>
                <w:bCs/>
                <w:sz w:val="24"/>
                <w:szCs w:val="24"/>
              </w:rPr>
            </w:pPr>
            <w:r w:rsidRPr="004B3F20">
              <w:rPr>
                <w:b/>
                <w:bCs/>
                <w:sz w:val="24"/>
                <w:szCs w:val="24"/>
              </w:rPr>
              <w:t>передачи опыта</w:t>
            </w:r>
          </w:p>
        </w:tc>
        <w:tc>
          <w:tcPr>
            <w:tcW w:w="3213" w:type="dxa"/>
            <w:tcBorders>
              <w:top w:val="single" w:sz="1" w:space="0" w:color="000000"/>
              <w:left w:val="single" w:sz="1" w:space="0" w:color="000000"/>
              <w:bottom w:val="single" w:sz="1" w:space="0" w:color="000000"/>
            </w:tcBorders>
            <w:shd w:val="clear" w:color="auto" w:fill="auto"/>
            <w:vAlign w:val="center"/>
          </w:tcPr>
          <w:p w:rsidR="00631D46" w:rsidRPr="004B3F20" w:rsidRDefault="00631D46" w:rsidP="00623E68">
            <w:pPr>
              <w:jc w:val="center"/>
              <w:rPr>
                <w:b/>
                <w:bCs/>
                <w:sz w:val="24"/>
                <w:szCs w:val="24"/>
              </w:rPr>
            </w:pPr>
            <w:r w:rsidRPr="004B3F20">
              <w:rPr>
                <w:b/>
                <w:bCs/>
                <w:sz w:val="24"/>
                <w:szCs w:val="24"/>
              </w:rPr>
              <w:t>Концепция обучения</w:t>
            </w:r>
          </w:p>
        </w:tc>
        <w:tc>
          <w:tcPr>
            <w:tcW w:w="3217" w:type="dxa"/>
            <w:tcBorders>
              <w:top w:val="single" w:sz="1" w:space="0" w:color="000000"/>
              <w:left w:val="single" w:sz="1" w:space="0" w:color="000000"/>
              <w:bottom w:val="single" w:sz="1" w:space="0" w:color="000000"/>
              <w:right w:val="single" w:sz="1" w:space="0" w:color="000000"/>
            </w:tcBorders>
            <w:shd w:val="clear" w:color="auto" w:fill="auto"/>
            <w:vAlign w:val="center"/>
          </w:tcPr>
          <w:p w:rsidR="00631D46" w:rsidRPr="004B3F20" w:rsidRDefault="00631D46" w:rsidP="00623E68">
            <w:pPr>
              <w:jc w:val="center"/>
              <w:rPr>
                <w:sz w:val="24"/>
                <w:szCs w:val="24"/>
              </w:rPr>
            </w:pPr>
            <w:r w:rsidRPr="004B3F20">
              <w:rPr>
                <w:b/>
                <w:bCs/>
                <w:sz w:val="24"/>
                <w:szCs w:val="24"/>
              </w:rPr>
              <w:t>Тип онлайн образования</w:t>
            </w:r>
          </w:p>
        </w:tc>
      </w:tr>
      <w:tr w:rsidR="00631D46" w:rsidRPr="004B3F20" w:rsidTr="00623E68">
        <w:tc>
          <w:tcPr>
            <w:tcW w:w="3212" w:type="dxa"/>
            <w:tcBorders>
              <w:left w:val="single" w:sz="1" w:space="0" w:color="000000"/>
              <w:bottom w:val="single" w:sz="1" w:space="0" w:color="000000"/>
            </w:tcBorders>
            <w:shd w:val="clear" w:color="auto" w:fill="auto"/>
            <w:vAlign w:val="center"/>
          </w:tcPr>
          <w:p w:rsidR="00631D46" w:rsidRPr="004B3F20" w:rsidRDefault="00631D46" w:rsidP="00623E68">
            <w:pPr>
              <w:rPr>
                <w:sz w:val="24"/>
                <w:szCs w:val="24"/>
              </w:rPr>
            </w:pPr>
            <w:r w:rsidRPr="004B3F20">
              <w:rPr>
                <w:sz w:val="24"/>
                <w:szCs w:val="24"/>
              </w:rPr>
              <w:t>Программируемое обучение</w:t>
            </w:r>
          </w:p>
        </w:tc>
        <w:tc>
          <w:tcPr>
            <w:tcW w:w="3213" w:type="dxa"/>
            <w:tcBorders>
              <w:left w:val="single" w:sz="1" w:space="0" w:color="000000"/>
              <w:bottom w:val="single" w:sz="1" w:space="0" w:color="000000"/>
            </w:tcBorders>
            <w:shd w:val="clear" w:color="auto" w:fill="auto"/>
            <w:vAlign w:val="center"/>
          </w:tcPr>
          <w:p w:rsidR="00631D46" w:rsidRPr="004B3F20" w:rsidRDefault="00631D46" w:rsidP="00623E68">
            <w:pPr>
              <w:jc w:val="center"/>
              <w:rPr>
                <w:sz w:val="24"/>
                <w:szCs w:val="24"/>
              </w:rPr>
            </w:pPr>
            <w:r w:rsidRPr="004B3F20">
              <w:rPr>
                <w:sz w:val="24"/>
                <w:szCs w:val="24"/>
              </w:rPr>
              <w:t>Бихевиоризм (Дж. Уотсон, Э.Л. Торндайк, Б.Ф. Скиннер)</w:t>
            </w:r>
          </w:p>
        </w:tc>
        <w:tc>
          <w:tcPr>
            <w:tcW w:w="3217" w:type="dxa"/>
            <w:tcBorders>
              <w:left w:val="single" w:sz="1" w:space="0" w:color="000000"/>
              <w:bottom w:val="single" w:sz="1" w:space="0" w:color="000000"/>
              <w:right w:val="single" w:sz="1" w:space="0" w:color="000000"/>
            </w:tcBorders>
            <w:shd w:val="clear" w:color="auto" w:fill="auto"/>
            <w:vAlign w:val="center"/>
          </w:tcPr>
          <w:p w:rsidR="00631D46" w:rsidRPr="004B3F20" w:rsidRDefault="00631D46" w:rsidP="00623E68">
            <w:pPr>
              <w:jc w:val="center"/>
              <w:rPr>
                <w:sz w:val="24"/>
                <w:szCs w:val="24"/>
              </w:rPr>
            </w:pPr>
            <w:r w:rsidRPr="004B3F20">
              <w:rPr>
                <w:sz w:val="24"/>
                <w:szCs w:val="24"/>
              </w:rPr>
              <w:t>Онлайн тренажёры</w:t>
            </w:r>
          </w:p>
        </w:tc>
      </w:tr>
      <w:tr w:rsidR="00631D46" w:rsidRPr="004B3F20" w:rsidTr="00623E68">
        <w:tc>
          <w:tcPr>
            <w:tcW w:w="3212" w:type="dxa"/>
            <w:tcBorders>
              <w:left w:val="single" w:sz="1" w:space="0" w:color="000000"/>
              <w:bottom w:val="single" w:sz="1" w:space="0" w:color="000000"/>
            </w:tcBorders>
            <w:shd w:val="clear" w:color="auto" w:fill="auto"/>
            <w:vAlign w:val="center"/>
          </w:tcPr>
          <w:p w:rsidR="00631D46" w:rsidRPr="004B3F20" w:rsidRDefault="00631D46" w:rsidP="00623E68">
            <w:pPr>
              <w:rPr>
                <w:sz w:val="24"/>
                <w:szCs w:val="24"/>
              </w:rPr>
            </w:pPr>
            <w:r w:rsidRPr="004B3F20">
              <w:rPr>
                <w:sz w:val="24"/>
                <w:szCs w:val="24"/>
              </w:rPr>
              <w:t>Объяснительное обучение</w:t>
            </w:r>
          </w:p>
        </w:tc>
        <w:tc>
          <w:tcPr>
            <w:tcW w:w="3213" w:type="dxa"/>
            <w:tcBorders>
              <w:left w:val="single" w:sz="1" w:space="0" w:color="000000"/>
              <w:bottom w:val="single" w:sz="1" w:space="0" w:color="000000"/>
            </w:tcBorders>
            <w:shd w:val="clear" w:color="auto" w:fill="auto"/>
            <w:vAlign w:val="center"/>
          </w:tcPr>
          <w:p w:rsidR="00631D46" w:rsidRPr="004B3F20" w:rsidRDefault="00631D46" w:rsidP="00623E68">
            <w:pPr>
              <w:jc w:val="center"/>
              <w:rPr>
                <w:sz w:val="24"/>
                <w:szCs w:val="24"/>
              </w:rPr>
            </w:pPr>
            <w:r w:rsidRPr="004B3F20">
              <w:rPr>
                <w:sz w:val="24"/>
                <w:szCs w:val="24"/>
              </w:rPr>
              <w:t>Когнитивизм (В.В. Давыдов, Д. Б. Эльконин, И. Я. Лернер, И.С.Якиманская)</w:t>
            </w:r>
          </w:p>
        </w:tc>
        <w:tc>
          <w:tcPr>
            <w:tcW w:w="3217" w:type="dxa"/>
            <w:tcBorders>
              <w:left w:val="single" w:sz="1" w:space="0" w:color="000000"/>
              <w:bottom w:val="single" w:sz="1" w:space="0" w:color="000000"/>
              <w:right w:val="single" w:sz="1" w:space="0" w:color="000000"/>
            </w:tcBorders>
            <w:shd w:val="clear" w:color="auto" w:fill="auto"/>
            <w:vAlign w:val="center"/>
          </w:tcPr>
          <w:p w:rsidR="00631D46" w:rsidRPr="004B3F20" w:rsidRDefault="00631D46" w:rsidP="00623E68">
            <w:pPr>
              <w:jc w:val="center"/>
              <w:rPr>
                <w:sz w:val="24"/>
                <w:szCs w:val="24"/>
              </w:rPr>
            </w:pPr>
            <w:r w:rsidRPr="004B3F20">
              <w:rPr>
                <w:sz w:val="24"/>
                <w:szCs w:val="24"/>
              </w:rPr>
              <w:t>Асинхронное обучение - открытые курсы дистанционного образования (односторонние видео-лекции и подкасты)</w:t>
            </w:r>
          </w:p>
        </w:tc>
      </w:tr>
      <w:tr w:rsidR="00631D46" w:rsidRPr="004B3F20" w:rsidTr="00623E68">
        <w:tc>
          <w:tcPr>
            <w:tcW w:w="3212" w:type="dxa"/>
            <w:tcBorders>
              <w:left w:val="single" w:sz="1" w:space="0" w:color="000000"/>
              <w:bottom w:val="single" w:sz="1" w:space="0" w:color="000000"/>
            </w:tcBorders>
            <w:shd w:val="clear" w:color="auto" w:fill="auto"/>
            <w:vAlign w:val="center"/>
          </w:tcPr>
          <w:p w:rsidR="00631D46" w:rsidRPr="004B3F20" w:rsidRDefault="00631D46" w:rsidP="00623E68">
            <w:pPr>
              <w:rPr>
                <w:sz w:val="24"/>
                <w:szCs w:val="24"/>
              </w:rPr>
            </w:pPr>
            <w:r w:rsidRPr="004B3F20">
              <w:rPr>
                <w:sz w:val="24"/>
                <w:szCs w:val="24"/>
              </w:rPr>
              <w:t>Активное обучение</w:t>
            </w:r>
          </w:p>
        </w:tc>
        <w:tc>
          <w:tcPr>
            <w:tcW w:w="3213" w:type="dxa"/>
            <w:tcBorders>
              <w:left w:val="single" w:sz="1" w:space="0" w:color="000000"/>
              <w:bottom w:val="single" w:sz="1" w:space="0" w:color="000000"/>
            </w:tcBorders>
            <w:shd w:val="clear" w:color="auto" w:fill="auto"/>
            <w:vAlign w:val="center"/>
          </w:tcPr>
          <w:p w:rsidR="00631D46" w:rsidRPr="004B3F20" w:rsidRDefault="00631D46" w:rsidP="00623E68">
            <w:pPr>
              <w:jc w:val="center"/>
              <w:rPr>
                <w:sz w:val="24"/>
                <w:szCs w:val="24"/>
              </w:rPr>
            </w:pPr>
            <w:r w:rsidRPr="004B3F20">
              <w:rPr>
                <w:sz w:val="24"/>
                <w:szCs w:val="24"/>
              </w:rPr>
              <w:t>Прагматизм (Дж. Дьюи)</w:t>
            </w:r>
          </w:p>
        </w:tc>
        <w:tc>
          <w:tcPr>
            <w:tcW w:w="3217" w:type="dxa"/>
            <w:tcBorders>
              <w:left w:val="single" w:sz="1" w:space="0" w:color="000000"/>
              <w:bottom w:val="single" w:sz="1" w:space="0" w:color="000000"/>
              <w:right w:val="single" w:sz="1" w:space="0" w:color="000000"/>
            </w:tcBorders>
            <w:shd w:val="clear" w:color="auto" w:fill="auto"/>
            <w:vAlign w:val="center"/>
          </w:tcPr>
          <w:p w:rsidR="00631D46" w:rsidRPr="004B3F20" w:rsidRDefault="00631D46" w:rsidP="00623E68">
            <w:pPr>
              <w:jc w:val="center"/>
              <w:rPr>
                <w:sz w:val="24"/>
                <w:szCs w:val="24"/>
              </w:rPr>
            </w:pPr>
            <w:r w:rsidRPr="004B3F20">
              <w:rPr>
                <w:sz w:val="24"/>
                <w:szCs w:val="24"/>
              </w:rPr>
              <w:t>Прохождение онлайн курса с поддержкой тьютора, веб-квесты, онлайн симуляторы</w:t>
            </w:r>
          </w:p>
        </w:tc>
      </w:tr>
      <w:tr w:rsidR="00631D46" w:rsidRPr="004B3F20" w:rsidTr="00623E68">
        <w:tc>
          <w:tcPr>
            <w:tcW w:w="3212" w:type="dxa"/>
            <w:tcBorders>
              <w:left w:val="single" w:sz="1" w:space="0" w:color="000000"/>
              <w:bottom w:val="single" w:sz="1" w:space="0" w:color="000000"/>
            </w:tcBorders>
            <w:shd w:val="clear" w:color="auto" w:fill="auto"/>
            <w:vAlign w:val="center"/>
          </w:tcPr>
          <w:p w:rsidR="00631D46" w:rsidRPr="004B3F20" w:rsidRDefault="00631D46" w:rsidP="00623E68">
            <w:pPr>
              <w:rPr>
                <w:sz w:val="24"/>
                <w:szCs w:val="24"/>
              </w:rPr>
            </w:pPr>
            <w:r w:rsidRPr="004B3F20">
              <w:rPr>
                <w:sz w:val="24"/>
                <w:szCs w:val="24"/>
              </w:rPr>
              <w:t>Интерактивное обучение</w:t>
            </w:r>
          </w:p>
        </w:tc>
        <w:tc>
          <w:tcPr>
            <w:tcW w:w="3213" w:type="dxa"/>
            <w:tcBorders>
              <w:left w:val="single" w:sz="1" w:space="0" w:color="000000"/>
              <w:bottom w:val="single" w:sz="1" w:space="0" w:color="000000"/>
            </w:tcBorders>
            <w:shd w:val="clear" w:color="auto" w:fill="auto"/>
            <w:vAlign w:val="center"/>
          </w:tcPr>
          <w:p w:rsidR="00631D46" w:rsidRPr="004B3F20" w:rsidRDefault="00631D46" w:rsidP="00623E68">
            <w:pPr>
              <w:jc w:val="center"/>
              <w:rPr>
                <w:sz w:val="24"/>
                <w:szCs w:val="24"/>
              </w:rPr>
            </w:pPr>
            <w:r w:rsidRPr="004B3F20">
              <w:rPr>
                <w:sz w:val="24"/>
                <w:szCs w:val="24"/>
              </w:rPr>
              <w:t>Конструктивизм (Д. Вольфф, П. Бергер, Т. Лукман)</w:t>
            </w:r>
          </w:p>
        </w:tc>
        <w:tc>
          <w:tcPr>
            <w:tcW w:w="3217" w:type="dxa"/>
            <w:tcBorders>
              <w:left w:val="single" w:sz="1" w:space="0" w:color="000000"/>
              <w:bottom w:val="single" w:sz="1" w:space="0" w:color="000000"/>
              <w:right w:val="single" w:sz="1" w:space="0" w:color="000000"/>
            </w:tcBorders>
            <w:shd w:val="clear" w:color="auto" w:fill="auto"/>
            <w:vAlign w:val="center"/>
          </w:tcPr>
          <w:p w:rsidR="00631D46" w:rsidRPr="004B3F20" w:rsidRDefault="00631D46" w:rsidP="00623E68">
            <w:pPr>
              <w:jc w:val="center"/>
              <w:rPr>
                <w:sz w:val="24"/>
                <w:szCs w:val="24"/>
              </w:rPr>
            </w:pPr>
            <w:r w:rsidRPr="004B3F20">
              <w:rPr>
                <w:sz w:val="24"/>
                <w:szCs w:val="24"/>
              </w:rPr>
              <w:t>1:1 технология, адаптивное и персонализированное обучение, Web 2.0 технологии в обучении, Wiki, Moodle, Peer-to-peer обучение</w:t>
            </w:r>
          </w:p>
        </w:tc>
      </w:tr>
    </w:tbl>
    <w:p w:rsidR="00631D46" w:rsidRPr="004B3F20" w:rsidRDefault="00631D46" w:rsidP="00521D73">
      <w:pPr>
        <w:ind w:firstLine="851"/>
        <w:jc w:val="both"/>
        <w:rPr>
          <w:sz w:val="28"/>
          <w:szCs w:val="28"/>
        </w:rPr>
      </w:pPr>
    </w:p>
    <w:p w:rsidR="00631D46" w:rsidRPr="004B3F20" w:rsidRDefault="00631D46" w:rsidP="00521D73">
      <w:pPr>
        <w:ind w:firstLine="851"/>
        <w:jc w:val="both"/>
        <w:rPr>
          <w:sz w:val="28"/>
          <w:szCs w:val="28"/>
        </w:rPr>
      </w:pPr>
      <w:r w:rsidRPr="004B3F20">
        <w:rPr>
          <w:sz w:val="28"/>
          <w:szCs w:val="28"/>
        </w:rPr>
        <w:t xml:space="preserve">В 80-е годы прошлого века с развитием нейробиологии была сформулирована концепция, предлагающая рассматривать человеческое знание в виде сети узлов нейронов головного мозга. </w:t>
      </w:r>
      <w:proofErr w:type="gramStart"/>
      <w:r w:rsidRPr="004B3F20">
        <w:rPr>
          <w:sz w:val="28"/>
          <w:szCs w:val="28"/>
        </w:rPr>
        <w:t xml:space="preserve">На основе данной концепции базируется коннективистская модель обучения Дж. Сименса и С. Даунса, в которой последнее трактуется как процесс создания обучающимся индивидуальной учебной сети  узлами которой являются внешние сущности </w:t>
      </w:r>
      <w:r w:rsidRPr="004B3F20">
        <w:rPr>
          <w:sz w:val="28"/>
          <w:szCs w:val="28"/>
        </w:rPr>
        <w:lastRenderedPageBreak/>
        <w:t>(люди, организации, библиотеки, сайты, книги, журналы, базы данных или любой другой источник информации)</w:t>
      </w:r>
      <w:r w:rsidRPr="004B3F20">
        <w:rPr>
          <w:rStyle w:val="a5"/>
          <w:sz w:val="28"/>
          <w:szCs w:val="28"/>
        </w:rPr>
        <w:footnoteReference w:customMarkFollows="1" w:id="155"/>
        <w:t>1</w:t>
      </w:r>
      <w:r w:rsidRPr="004B3F20">
        <w:rPr>
          <w:sz w:val="28"/>
          <w:szCs w:val="28"/>
        </w:rPr>
        <w:t>. Среди принципов коннективизма называют: разнообразие подходов; обучение как процесс формирования сети и принятия решения;</w:t>
      </w:r>
      <w:proofErr w:type="gramEnd"/>
      <w:r w:rsidRPr="004B3F20">
        <w:rPr>
          <w:sz w:val="28"/>
          <w:szCs w:val="28"/>
        </w:rPr>
        <w:t xml:space="preserve"> обучение и познание происходят постоянно – это всегда процесс, а не состояние; ключевой навык сегодня – это способность видеть связи между областями знаний, концепциями и идеями; технологии помогают в учебе</w:t>
      </w:r>
      <w:r w:rsidRPr="004B3F20">
        <w:rPr>
          <w:rStyle w:val="a5"/>
          <w:sz w:val="28"/>
          <w:szCs w:val="28"/>
        </w:rPr>
        <w:footnoteReference w:customMarkFollows="1" w:id="156"/>
        <w:t>1</w:t>
      </w:r>
      <w:r w:rsidRPr="004B3F20">
        <w:rPr>
          <w:sz w:val="28"/>
          <w:szCs w:val="28"/>
        </w:rPr>
        <w:t xml:space="preserve">. </w:t>
      </w:r>
    </w:p>
    <w:p w:rsidR="00631D46" w:rsidRPr="004B3F20" w:rsidRDefault="00631D46" w:rsidP="00521D73">
      <w:pPr>
        <w:ind w:firstLine="851"/>
        <w:jc w:val="both"/>
        <w:rPr>
          <w:bCs/>
          <w:sz w:val="28"/>
          <w:szCs w:val="28"/>
        </w:rPr>
      </w:pPr>
      <w:proofErr w:type="gramStart"/>
      <w:r w:rsidRPr="004B3F20">
        <w:rPr>
          <w:sz w:val="28"/>
          <w:szCs w:val="28"/>
        </w:rPr>
        <w:t>Характерным примером коннективистской модели в действии являются массовые открытые онлайн курсы (МООК), к особенностям которых относятся: м</w:t>
      </w:r>
      <w:r w:rsidRPr="004B3F20">
        <w:rPr>
          <w:bCs/>
          <w:sz w:val="28"/>
          <w:szCs w:val="28"/>
        </w:rPr>
        <w:t>ассовость (один курс могут проходить от нескольких сотен до нескольких тысяч онлайн студентов из разных стран мира одновременно), открытость (бесплатность, отсутствие ограничений по изначальному уровню осведомлённости в изучаемой теме), ризоматичность (содержание курса сосредоточено не на образовательной платформе, а доступно по ссылкам на ресурсы всемирной</w:t>
      </w:r>
      <w:proofErr w:type="gramEnd"/>
      <w:r w:rsidRPr="004B3F20">
        <w:rPr>
          <w:bCs/>
          <w:sz w:val="28"/>
          <w:szCs w:val="28"/>
        </w:rPr>
        <w:t xml:space="preserve"> паутины (видео лекций на </w:t>
      </w:r>
      <w:r w:rsidRPr="004B3F20">
        <w:rPr>
          <w:bCs/>
          <w:sz w:val="28"/>
          <w:szCs w:val="28"/>
          <w:lang w:val="en-US"/>
        </w:rPr>
        <w:t>Youtube</w:t>
      </w:r>
      <w:r w:rsidRPr="004B3F20">
        <w:rPr>
          <w:bCs/>
          <w:sz w:val="28"/>
          <w:szCs w:val="28"/>
        </w:rPr>
        <w:t xml:space="preserve">, статьи в научных журналах, блоги, форумы и т.д.). Термин был впервые использован Дейвом Кормиером, преподавателем Университета на Острове Принца Эдуарда (провинция Канады) в 2008 году для обозначения открытого онлайн курса с большой аудиторией. Термин прижился в Канаде и США, а в 2012 стал широко известен за их пределами благодаря сайтам, подобным совместному проекту Гарварда, MIT и университета Беркли - </w:t>
      </w:r>
      <w:r w:rsidRPr="004B3F20">
        <w:rPr>
          <w:bCs/>
          <w:sz w:val="28"/>
          <w:szCs w:val="28"/>
          <w:lang w:val="en-US"/>
        </w:rPr>
        <w:t>EdX</w:t>
      </w:r>
      <w:r w:rsidRPr="004B3F20">
        <w:rPr>
          <w:bCs/>
          <w:sz w:val="28"/>
          <w:szCs w:val="28"/>
        </w:rPr>
        <w:t xml:space="preserve">, австралийскому </w:t>
      </w:r>
      <w:r w:rsidRPr="004B3F20">
        <w:rPr>
          <w:bCs/>
          <w:sz w:val="28"/>
          <w:szCs w:val="28"/>
          <w:lang w:val="en-US"/>
        </w:rPr>
        <w:t>Open</w:t>
      </w:r>
      <w:r w:rsidRPr="004B3F20">
        <w:rPr>
          <w:bCs/>
          <w:sz w:val="28"/>
          <w:szCs w:val="28"/>
        </w:rPr>
        <w:t>2</w:t>
      </w:r>
      <w:r w:rsidRPr="004B3F20">
        <w:rPr>
          <w:bCs/>
          <w:sz w:val="28"/>
          <w:szCs w:val="28"/>
          <w:lang w:val="en-US"/>
        </w:rPr>
        <w:t>Study</w:t>
      </w:r>
      <w:r w:rsidRPr="004B3F20">
        <w:rPr>
          <w:bCs/>
          <w:sz w:val="28"/>
          <w:szCs w:val="28"/>
        </w:rPr>
        <w:t xml:space="preserve">, или международному проекту Coursera </w:t>
      </w:r>
      <w:r w:rsidRPr="004B3F20">
        <w:rPr>
          <w:bCs/>
          <w:sz w:val="28"/>
          <w:szCs w:val="28"/>
          <w:lang w:val="en-US"/>
        </w:rPr>
        <w:t>c</w:t>
      </w:r>
      <w:r w:rsidRPr="004B3F20">
        <w:rPr>
          <w:bCs/>
          <w:sz w:val="28"/>
          <w:szCs w:val="28"/>
        </w:rPr>
        <w:t xml:space="preserve"> образовательной аудиторией, насчитывающей более 4,5 млн. </w:t>
      </w:r>
      <w:proofErr w:type="gramStart"/>
      <w:r w:rsidRPr="004B3F20">
        <w:rPr>
          <w:bCs/>
          <w:sz w:val="28"/>
          <w:szCs w:val="28"/>
        </w:rPr>
        <w:t>интернет-пользователей</w:t>
      </w:r>
      <w:proofErr w:type="gramEnd"/>
      <w:r w:rsidRPr="004B3F20">
        <w:rPr>
          <w:bCs/>
          <w:sz w:val="28"/>
          <w:szCs w:val="28"/>
        </w:rPr>
        <w:t xml:space="preserve"> со всего мира. </w:t>
      </w:r>
    </w:p>
    <w:p w:rsidR="00631D46" w:rsidRPr="004B3F20" w:rsidRDefault="00631D46" w:rsidP="00521D73">
      <w:pPr>
        <w:ind w:firstLine="851"/>
        <w:jc w:val="both"/>
        <w:rPr>
          <w:bCs/>
          <w:sz w:val="28"/>
          <w:szCs w:val="28"/>
        </w:rPr>
      </w:pPr>
      <w:r w:rsidRPr="004B3F20">
        <w:rPr>
          <w:bCs/>
          <w:sz w:val="28"/>
          <w:szCs w:val="28"/>
        </w:rPr>
        <w:t xml:space="preserve">Секретом успеха </w:t>
      </w:r>
      <w:r w:rsidRPr="004B3F20">
        <w:rPr>
          <w:bCs/>
          <w:sz w:val="28"/>
          <w:szCs w:val="28"/>
          <w:lang w:val="en-US"/>
        </w:rPr>
        <w:t>MOO</w:t>
      </w:r>
      <w:proofErr w:type="gramStart"/>
      <w:r w:rsidRPr="004B3F20">
        <w:rPr>
          <w:bCs/>
          <w:sz w:val="28"/>
          <w:szCs w:val="28"/>
        </w:rPr>
        <w:t>К</w:t>
      </w:r>
      <w:proofErr w:type="gramEnd"/>
      <w:r w:rsidRPr="004B3F20">
        <w:rPr>
          <w:bCs/>
          <w:sz w:val="28"/>
          <w:szCs w:val="28"/>
        </w:rPr>
        <w:t xml:space="preserve"> является сочетание двух ведущих трендов обучения в цифровую эпоху: массовость и персонализация, что позволит, по мнению разработчиков, решить так называемую проблему 2-х сигм Бенджамина Блума (когда средний ученик, обучающийся один-на-один с преподавателем при поэтапном овладении предметом, показывает результаты на два среднеквадратические отклонения лучше обучающегося традиционным способом).</w:t>
      </w:r>
    </w:p>
    <w:p w:rsidR="00631D46" w:rsidRPr="004B3F20" w:rsidRDefault="00631D46" w:rsidP="00554B73">
      <w:pPr>
        <w:ind w:firstLine="851"/>
        <w:jc w:val="both"/>
        <w:rPr>
          <w:bCs/>
          <w:sz w:val="28"/>
          <w:szCs w:val="28"/>
        </w:rPr>
      </w:pPr>
      <w:r w:rsidRPr="004B3F20">
        <w:rPr>
          <w:bCs/>
          <w:sz w:val="28"/>
          <w:szCs w:val="28"/>
        </w:rPr>
        <w:t xml:space="preserve">Социальные функции массовых открытых онлайн курсов ориентированы на интеграцию обучающегося в общество и способствуют переходу от информационного общества к  обществу образования с помощью: </w:t>
      </w:r>
    </w:p>
    <w:p w:rsidR="00631D46" w:rsidRPr="004B3F20" w:rsidRDefault="00631D46" w:rsidP="00554B73">
      <w:pPr>
        <w:pStyle w:val="ab"/>
        <w:numPr>
          <w:ilvl w:val="0"/>
          <w:numId w:val="40"/>
        </w:numPr>
        <w:spacing w:after="0" w:line="240" w:lineRule="auto"/>
        <w:ind w:left="0" w:firstLine="851"/>
        <w:jc w:val="both"/>
        <w:rPr>
          <w:rFonts w:ascii="Times New Roman" w:hAnsi="Times New Roman"/>
          <w:bCs/>
          <w:sz w:val="28"/>
          <w:szCs w:val="28"/>
        </w:rPr>
      </w:pPr>
      <w:r w:rsidRPr="004B3F20">
        <w:rPr>
          <w:rFonts w:ascii="Times New Roman" w:hAnsi="Times New Roman"/>
          <w:bCs/>
          <w:sz w:val="28"/>
          <w:szCs w:val="28"/>
        </w:rPr>
        <w:t>предоставления возможности получения качественного и доступного образования для всех желающих;</w:t>
      </w:r>
    </w:p>
    <w:p w:rsidR="00631D46" w:rsidRPr="004B3F20" w:rsidRDefault="00631D46" w:rsidP="00554B73">
      <w:pPr>
        <w:pStyle w:val="ab"/>
        <w:numPr>
          <w:ilvl w:val="0"/>
          <w:numId w:val="40"/>
        </w:numPr>
        <w:spacing w:after="0" w:line="240" w:lineRule="auto"/>
        <w:ind w:left="0" w:firstLine="851"/>
        <w:jc w:val="both"/>
        <w:rPr>
          <w:rFonts w:ascii="Times New Roman" w:hAnsi="Times New Roman"/>
          <w:bCs/>
          <w:sz w:val="28"/>
          <w:szCs w:val="28"/>
        </w:rPr>
      </w:pPr>
      <w:r w:rsidRPr="004B3F20">
        <w:rPr>
          <w:rFonts w:ascii="Times New Roman" w:hAnsi="Times New Roman"/>
          <w:bCs/>
          <w:sz w:val="28"/>
          <w:szCs w:val="28"/>
        </w:rPr>
        <w:t>повышения привлекательности образования и эволюция образовательного пространства, отвечающего требованиям информационного общества;</w:t>
      </w:r>
    </w:p>
    <w:p w:rsidR="00631D46" w:rsidRPr="004B3F20" w:rsidRDefault="00631D46" w:rsidP="00554B73">
      <w:pPr>
        <w:pStyle w:val="ab"/>
        <w:numPr>
          <w:ilvl w:val="0"/>
          <w:numId w:val="40"/>
        </w:numPr>
        <w:spacing w:after="0" w:line="240" w:lineRule="auto"/>
        <w:ind w:left="0" w:firstLine="851"/>
        <w:jc w:val="both"/>
        <w:rPr>
          <w:rFonts w:ascii="Times New Roman" w:hAnsi="Times New Roman"/>
          <w:bCs/>
          <w:sz w:val="28"/>
          <w:szCs w:val="28"/>
        </w:rPr>
      </w:pPr>
      <w:r w:rsidRPr="004B3F20">
        <w:rPr>
          <w:rFonts w:ascii="Times New Roman" w:hAnsi="Times New Roman"/>
          <w:bCs/>
          <w:sz w:val="28"/>
          <w:szCs w:val="28"/>
        </w:rPr>
        <w:lastRenderedPageBreak/>
        <w:t>обеспечения возможности дополнительного и профессионального; образования для людей, проживающих на удаленных и труднодоступных территориях;</w:t>
      </w:r>
    </w:p>
    <w:p w:rsidR="00631D46" w:rsidRPr="004B3F20" w:rsidRDefault="00631D46" w:rsidP="00554B73">
      <w:pPr>
        <w:pStyle w:val="ab"/>
        <w:numPr>
          <w:ilvl w:val="0"/>
          <w:numId w:val="40"/>
        </w:numPr>
        <w:spacing w:after="0" w:line="240" w:lineRule="auto"/>
        <w:ind w:left="0" w:firstLine="851"/>
        <w:jc w:val="both"/>
        <w:rPr>
          <w:bCs/>
          <w:sz w:val="28"/>
          <w:szCs w:val="28"/>
        </w:rPr>
      </w:pPr>
      <w:r w:rsidRPr="004B3F20">
        <w:rPr>
          <w:rFonts w:ascii="Times New Roman" w:hAnsi="Times New Roman"/>
          <w:bCs/>
          <w:sz w:val="28"/>
          <w:szCs w:val="28"/>
        </w:rPr>
        <w:t>обеспечения доступности образования для граждан с ограниченными возможностями здо</w:t>
      </w:r>
      <w:r w:rsidRPr="004B3F20">
        <w:rPr>
          <w:bCs/>
          <w:sz w:val="28"/>
          <w:szCs w:val="28"/>
        </w:rPr>
        <w:t xml:space="preserve">ровья. </w:t>
      </w:r>
    </w:p>
    <w:p w:rsidR="00631D46" w:rsidRPr="004B3F20" w:rsidRDefault="00631D46" w:rsidP="00521D73">
      <w:pPr>
        <w:ind w:firstLine="851"/>
        <w:jc w:val="both"/>
        <w:rPr>
          <w:bCs/>
          <w:sz w:val="28"/>
          <w:szCs w:val="28"/>
        </w:rPr>
      </w:pPr>
      <w:r w:rsidRPr="004B3F20">
        <w:rPr>
          <w:bCs/>
          <w:sz w:val="28"/>
          <w:szCs w:val="28"/>
        </w:rPr>
        <w:t xml:space="preserve">Перечисленные образовательные платформы уже сейчас интегрируют виртуальное образовательное пространство на глобальном уровне. Помимо прочего, они являются платформой для межкультурного общения, где обучающиеся имеют возможность совершенствования навыков общения на иностранных языках и применять критическое мышление. </w:t>
      </w:r>
    </w:p>
    <w:p w:rsidR="00631D46" w:rsidRPr="004B3F20" w:rsidRDefault="00631D46" w:rsidP="00521D73">
      <w:pPr>
        <w:ind w:firstLine="851"/>
        <w:jc w:val="both"/>
        <w:rPr>
          <w:rFonts w:eastAsia="Times New Roman CYR"/>
          <w:bCs/>
          <w:sz w:val="28"/>
          <w:szCs w:val="28"/>
        </w:rPr>
      </w:pPr>
      <w:r w:rsidRPr="004B3F20">
        <w:rPr>
          <w:bCs/>
          <w:sz w:val="28"/>
          <w:szCs w:val="28"/>
        </w:rPr>
        <w:t>Преимущественно текстовый формат виртуального общения студентов таких курсов можно  отнести к существенным недостаткам этой формы обучения, но при умелом применении комбинированного обучения (</w:t>
      </w:r>
      <w:r w:rsidRPr="004B3F20">
        <w:rPr>
          <w:bCs/>
          <w:sz w:val="28"/>
          <w:szCs w:val="28"/>
          <w:lang w:val="en-US"/>
        </w:rPr>
        <w:t>blended</w:t>
      </w:r>
      <w:r w:rsidRPr="004B3F20">
        <w:rPr>
          <w:bCs/>
          <w:sz w:val="28"/>
          <w:szCs w:val="28"/>
        </w:rPr>
        <w:t xml:space="preserve"> </w:t>
      </w:r>
      <w:r w:rsidRPr="004B3F20">
        <w:rPr>
          <w:bCs/>
          <w:sz w:val="28"/>
          <w:szCs w:val="28"/>
          <w:lang w:val="en-US"/>
        </w:rPr>
        <w:t>learning</w:t>
      </w:r>
      <w:r w:rsidRPr="004B3F20">
        <w:rPr>
          <w:bCs/>
          <w:sz w:val="28"/>
          <w:szCs w:val="28"/>
        </w:rPr>
        <w:t xml:space="preserve">), студенты не останутся лишёнными реального общения с преподавателем и одногруппниками. Именно по этой причине </w:t>
      </w:r>
      <w:r w:rsidRPr="004B3F20">
        <w:rPr>
          <w:bCs/>
          <w:sz w:val="28"/>
          <w:szCs w:val="28"/>
          <w:lang w:val="en-US"/>
        </w:rPr>
        <w:t>MOO</w:t>
      </w:r>
      <w:proofErr w:type="gramStart"/>
      <w:r w:rsidRPr="004B3F20">
        <w:rPr>
          <w:bCs/>
          <w:sz w:val="28"/>
          <w:szCs w:val="28"/>
        </w:rPr>
        <w:t>К</w:t>
      </w:r>
      <w:proofErr w:type="gramEnd"/>
      <w:r w:rsidRPr="004B3F20">
        <w:rPr>
          <w:bCs/>
          <w:sz w:val="28"/>
          <w:szCs w:val="28"/>
        </w:rPr>
        <w:t xml:space="preserve"> вряд ли когда-нибудь смогут заменить реальное образовательное пространство с непосредственным общением его субъектов. </w:t>
      </w:r>
    </w:p>
    <w:p w:rsidR="00631D46" w:rsidRPr="004B3F20" w:rsidRDefault="00631D46" w:rsidP="00521D73">
      <w:pPr>
        <w:ind w:firstLine="851"/>
        <w:jc w:val="both"/>
        <w:rPr>
          <w:sz w:val="28"/>
          <w:szCs w:val="28"/>
        </w:rPr>
      </w:pPr>
      <w:proofErr w:type="gramStart"/>
      <w:r w:rsidRPr="004B3F20">
        <w:rPr>
          <w:rFonts w:eastAsia="Times New Roman CYR"/>
          <w:bCs/>
          <w:sz w:val="28"/>
          <w:szCs w:val="28"/>
        </w:rPr>
        <w:t xml:space="preserve">Представляется, что </w:t>
      </w:r>
      <w:r w:rsidRPr="004B3F20">
        <w:rPr>
          <w:rFonts w:eastAsia="Times New Roman CYR"/>
          <w:sz w:val="28"/>
          <w:szCs w:val="28"/>
        </w:rPr>
        <w:t>грамотный баланс глобальной межкультурной интеграции и индивидуальной дифференциации обучающихся (массовое персонализированное обучение) в виртуальном поликультурном образовательном пространстве в сочетании передовых технологий с традиционными формами обучения и воспитания будет способствовать решению как перспективных задач по образованию широко эрудированного, гибкого и готового к переобучению профессионала, так и ближайших задач по овладению студентами цифровой грамотностью и языком международного общения, повышения конкурентоспособности</w:t>
      </w:r>
      <w:proofErr w:type="gramEnd"/>
      <w:r w:rsidRPr="004B3F20">
        <w:rPr>
          <w:rFonts w:eastAsia="Times New Roman CYR"/>
          <w:sz w:val="28"/>
          <w:szCs w:val="28"/>
        </w:rPr>
        <w:t xml:space="preserve"> будущих специалистов благодаря равному открытому доступу к качественным онлайн курсам от ведущих университетов мира и реального и удобного способа продолжения самообразования на протяжении всей жизни. </w:t>
      </w:r>
    </w:p>
    <w:p w:rsidR="00631D46" w:rsidRPr="004B3F20" w:rsidRDefault="00631D46" w:rsidP="00521D73">
      <w:pPr>
        <w:ind w:firstLine="851"/>
        <w:jc w:val="both"/>
        <w:rPr>
          <w:sz w:val="28"/>
          <w:szCs w:val="28"/>
        </w:rPr>
      </w:pPr>
    </w:p>
    <w:p w:rsidR="00527164" w:rsidRPr="004B3F20" w:rsidRDefault="00527164" w:rsidP="00521D73">
      <w:pPr>
        <w:ind w:firstLine="851"/>
        <w:jc w:val="both"/>
        <w:rPr>
          <w:sz w:val="28"/>
          <w:szCs w:val="28"/>
        </w:rPr>
      </w:pPr>
    </w:p>
    <w:p w:rsidR="00631D46" w:rsidRPr="004B3F20" w:rsidRDefault="00527164" w:rsidP="00527164">
      <w:pPr>
        <w:jc w:val="center"/>
        <w:rPr>
          <w:b/>
          <w:sz w:val="28"/>
          <w:szCs w:val="28"/>
        </w:rPr>
      </w:pPr>
      <w:r w:rsidRPr="004B3F20">
        <w:rPr>
          <w:b/>
          <w:sz w:val="28"/>
          <w:szCs w:val="28"/>
        </w:rPr>
        <w:t>ЛИТЕРАТУРА</w:t>
      </w:r>
    </w:p>
    <w:p w:rsidR="00631D46" w:rsidRPr="004B3F20" w:rsidRDefault="00631D46" w:rsidP="00521D73">
      <w:pPr>
        <w:ind w:firstLine="851"/>
        <w:jc w:val="both"/>
        <w:rPr>
          <w:sz w:val="28"/>
          <w:szCs w:val="28"/>
        </w:rPr>
      </w:pPr>
    </w:p>
    <w:p w:rsidR="00631D46" w:rsidRPr="004B3F20" w:rsidRDefault="00631D46" w:rsidP="00527164">
      <w:pPr>
        <w:pStyle w:val="ab"/>
        <w:numPr>
          <w:ilvl w:val="0"/>
          <w:numId w:val="41"/>
        </w:numPr>
        <w:spacing w:after="0" w:line="240" w:lineRule="auto"/>
        <w:ind w:left="0" w:firstLine="851"/>
        <w:jc w:val="both"/>
        <w:rPr>
          <w:rFonts w:ascii="Times New Roman" w:eastAsia="Times New Roman CYR" w:hAnsi="Times New Roman"/>
          <w:sz w:val="28"/>
          <w:szCs w:val="28"/>
          <w:lang w:val="en-US"/>
        </w:rPr>
      </w:pPr>
      <w:r w:rsidRPr="004B3F20">
        <w:rPr>
          <w:rFonts w:ascii="Times New Roman" w:eastAsia="Times New Roman CYR" w:hAnsi="Times New Roman"/>
          <w:sz w:val="28"/>
          <w:szCs w:val="28"/>
          <w:lang w:val="en-US"/>
        </w:rPr>
        <w:t xml:space="preserve">Downes S. Connectivism and connective knowledge. Essays on meaning and learning network. URL: http://online.upaep.mx/campusTest/ebooks/CONECTIVEKNOWLEDGE.pdf </w:t>
      </w:r>
      <w:r w:rsidR="008E1958" w:rsidRPr="004B3F20">
        <w:rPr>
          <w:rFonts w:ascii="Times New Roman" w:eastAsia="Times New Roman CYR" w:hAnsi="Times New Roman"/>
          <w:sz w:val="28"/>
          <w:szCs w:val="28"/>
          <w:lang w:val="en-US"/>
        </w:rPr>
        <w:t>(last acssessed on 28.04.2014).</w:t>
      </w:r>
    </w:p>
    <w:p w:rsidR="00631D46" w:rsidRPr="004B3F20" w:rsidRDefault="00631D46" w:rsidP="00527164">
      <w:pPr>
        <w:pStyle w:val="ab"/>
        <w:numPr>
          <w:ilvl w:val="0"/>
          <w:numId w:val="41"/>
        </w:numPr>
        <w:spacing w:after="0" w:line="240" w:lineRule="auto"/>
        <w:ind w:left="0" w:firstLine="851"/>
        <w:jc w:val="both"/>
        <w:rPr>
          <w:rFonts w:ascii="Times New Roman" w:eastAsia="Times New Roman CYR" w:hAnsi="Times New Roman"/>
          <w:sz w:val="28"/>
          <w:szCs w:val="28"/>
        </w:rPr>
      </w:pPr>
      <w:r w:rsidRPr="004B3F20">
        <w:rPr>
          <w:rFonts w:ascii="Times New Roman" w:eastAsia="Times New Roman CYR" w:hAnsi="Times New Roman"/>
          <w:sz w:val="28"/>
          <w:szCs w:val="28"/>
          <w:lang w:val="en-US"/>
        </w:rPr>
        <w:t xml:space="preserve">Drucker P.F.  The age of discontinuity: guidelines to our changing society. </w:t>
      </w:r>
      <w:r w:rsidRPr="004B3F20">
        <w:rPr>
          <w:rFonts w:ascii="Times New Roman" w:eastAsia="Times New Roman CYR" w:hAnsi="Times New Roman"/>
          <w:sz w:val="28"/>
          <w:szCs w:val="28"/>
        </w:rPr>
        <w:t>New Jersey: Transac</w:t>
      </w:r>
      <w:r w:rsidR="008E1958" w:rsidRPr="004B3F20">
        <w:rPr>
          <w:rFonts w:ascii="Times New Roman" w:eastAsia="Times New Roman CYR" w:hAnsi="Times New Roman"/>
          <w:sz w:val="28"/>
          <w:szCs w:val="28"/>
        </w:rPr>
        <w:t>tion Publishers, 2008. - 402 p.</w:t>
      </w:r>
    </w:p>
    <w:p w:rsidR="00631D46" w:rsidRPr="004B3F20" w:rsidRDefault="00554B73" w:rsidP="00527164">
      <w:pPr>
        <w:pStyle w:val="ab"/>
        <w:numPr>
          <w:ilvl w:val="0"/>
          <w:numId w:val="41"/>
        </w:numPr>
        <w:spacing w:after="0" w:line="240" w:lineRule="auto"/>
        <w:ind w:left="0" w:firstLine="851"/>
        <w:jc w:val="both"/>
        <w:rPr>
          <w:rFonts w:ascii="Times New Roman" w:eastAsia="Times New Roman CYR" w:hAnsi="Times New Roman"/>
          <w:sz w:val="28"/>
          <w:szCs w:val="28"/>
        </w:rPr>
      </w:pPr>
      <w:r w:rsidRPr="004B3F20">
        <w:rPr>
          <w:rFonts w:ascii="Times New Roman" w:eastAsia="Times New Roman CYR" w:hAnsi="Times New Roman"/>
          <w:sz w:val="28"/>
          <w:szCs w:val="28"/>
        </w:rPr>
        <w:t>Веселова В.</w:t>
      </w:r>
      <w:r w:rsidR="00631D46" w:rsidRPr="004B3F20">
        <w:rPr>
          <w:rFonts w:ascii="Times New Roman" w:eastAsia="Times New Roman CYR" w:hAnsi="Times New Roman"/>
          <w:sz w:val="28"/>
          <w:szCs w:val="28"/>
        </w:rPr>
        <w:t>С. Сфера образования в постсоветской Росси</w:t>
      </w:r>
      <w:r w:rsidR="00CE7424">
        <w:rPr>
          <w:rFonts w:ascii="Times New Roman" w:eastAsia="Times New Roman CYR" w:hAnsi="Times New Roman"/>
          <w:sz w:val="28"/>
          <w:szCs w:val="28"/>
        </w:rPr>
        <w:t>и: социально-философский анализ</w:t>
      </w:r>
      <w:r w:rsidR="00631D46" w:rsidRPr="004B3F20">
        <w:rPr>
          <w:rFonts w:ascii="Times New Roman" w:eastAsia="Times New Roman CYR" w:hAnsi="Times New Roman"/>
          <w:sz w:val="28"/>
          <w:szCs w:val="28"/>
        </w:rPr>
        <w:t>: диссертация ... кандидата ф</w:t>
      </w:r>
      <w:r w:rsidRPr="004B3F20">
        <w:rPr>
          <w:rFonts w:ascii="Times New Roman" w:eastAsia="Times New Roman CYR" w:hAnsi="Times New Roman"/>
          <w:sz w:val="28"/>
          <w:szCs w:val="28"/>
        </w:rPr>
        <w:t>илософских наук: 09.00.11 / В.</w:t>
      </w:r>
      <w:r w:rsidR="00631D46" w:rsidRPr="004B3F20">
        <w:rPr>
          <w:rFonts w:ascii="Times New Roman" w:eastAsia="Times New Roman CYR" w:hAnsi="Times New Roman"/>
          <w:sz w:val="28"/>
          <w:szCs w:val="28"/>
        </w:rPr>
        <w:t>С. Веселова. – Нижний Новгород, 2010. – 176 с.</w:t>
      </w:r>
    </w:p>
    <w:p w:rsidR="00631D46" w:rsidRPr="004B3F20" w:rsidRDefault="00631D46" w:rsidP="00527164">
      <w:pPr>
        <w:pStyle w:val="ab"/>
        <w:numPr>
          <w:ilvl w:val="0"/>
          <w:numId w:val="41"/>
        </w:numPr>
        <w:spacing w:after="0" w:line="240" w:lineRule="auto"/>
        <w:ind w:left="0" w:firstLine="851"/>
        <w:jc w:val="both"/>
        <w:rPr>
          <w:rFonts w:ascii="Times New Roman" w:eastAsia="Times New Roman CYR" w:hAnsi="Times New Roman"/>
          <w:sz w:val="28"/>
          <w:szCs w:val="28"/>
        </w:rPr>
      </w:pPr>
      <w:r w:rsidRPr="004B3F20">
        <w:rPr>
          <w:rFonts w:ascii="Times New Roman" w:eastAsia="Times New Roman CYR" w:hAnsi="Times New Roman"/>
          <w:sz w:val="28"/>
          <w:szCs w:val="28"/>
        </w:rPr>
        <w:t>Иллич И. Освобождение от школ. Пропорциональность и сов</w:t>
      </w:r>
      <w:r w:rsidRPr="004B3F20">
        <w:rPr>
          <w:rFonts w:ascii="Times New Roman" w:eastAsia="Times New Roman CYR" w:hAnsi="Times New Roman"/>
          <w:sz w:val="28"/>
          <w:szCs w:val="28"/>
        </w:rPr>
        <w:softHyphen/>
        <w:t xml:space="preserve">ременный мир: (фрагменты из работ разных лет); пер. / Иллич Иван; под ред. </w:t>
      </w:r>
      <w:r w:rsidRPr="004B3F20">
        <w:rPr>
          <w:rFonts w:ascii="Times New Roman" w:eastAsia="Times New Roman CYR" w:hAnsi="Times New Roman"/>
          <w:sz w:val="28"/>
          <w:szCs w:val="28"/>
        </w:rPr>
        <w:lastRenderedPageBreak/>
        <w:t>Т. Шанина; Моск. высш. шк</w:t>
      </w:r>
      <w:r w:rsidR="008E1958" w:rsidRPr="004B3F20">
        <w:rPr>
          <w:rFonts w:ascii="Times New Roman" w:eastAsia="Times New Roman CYR" w:hAnsi="Times New Roman"/>
          <w:sz w:val="28"/>
          <w:szCs w:val="28"/>
        </w:rPr>
        <w:t>, социальных и экон. наук. — М.</w:t>
      </w:r>
      <w:r w:rsidRPr="004B3F20">
        <w:rPr>
          <w:rFonts w:ascii="Times New Roman" w:eastAsia="Times New Roman CYR" w:hAnsi="Times New Roman"/>
          <w:sz w:val="28"/>
          <w:szCs w:val="28"/>
        </w:rPr>
        <w:t>: Просвещение, 2006. — 160с.</w:t>
      </w:r>
    </w:p>
    <w:p w:rsidR="00631D46" w:rsidRPr="004B3F20" w:rsidRDefault="00631D46" w:rsidP="00527164">
      <w:pPr>
        <w:pStyle w:val="ab"/>
        <w:numPr>
          <w:ilvl w:val="0"/>
          <w:numId w:val="41"/>
        </w:numPr>
        <w:spacing w:after="0" w:line="240" w:lineRule="auto"/>
        <w:ind w:left="0" w:firstLine="851"/>
        <w:jc w:val="both"/>
        <w:rPr>
          <w:rFonts w:ascii="Times New Roman" w:eastAsia="Times New Roman CYR" w:hAnsi="Times New Roman"/>
          <w:sz w:val="28"/>
          <w:szCs w:val="28"/>
        </w:rPr>
      </w:pPr>
      <w:r w:rsidRPr="004B3F20">
        <w:rPr>
          <w:rFonts w:ascii="Times New Roman" w:eastAsia="Times New Roman CYR" w:hAnsi="Times New Roman"/>
          <w:sz w:val="28"/>
          <w:szCs w:val="28"/>
        </w:rPr>
        <w:t>Кухнаренко В.Н.</w:t>
      </w:r>
      <w:r w:rsidR="00554B73" w:rsidRPr="004B3F20">
        <w:rPr>
          <w:rFonts w:ascii="Times New Roman" w:eastAsia="Times New Roman CYR" w:hAnsi="Times New Roman"/>
          <w:sz w:val="28"/>
          <w:szCs w:val="28"/>
        </w:rPr>
        <w:t xml:space="preserve"> </w:t>
      </w:r>
      <w:r w:rsidRPr="004B3F20">
        <w:rPr>
          <w:rFonts w:ascii="Times New Roman" w:eastAsia="Times New Roman CYR" w:hAnsi="Times New Roman"/>
          <w:sz w:val="28"/>
          <w:szCs w:val="28"/>
        </w:rPr>
        <w:t>Инновации в e-Learning: массовый открытый дистанционный курс // Высшее образование в России</w:t>
      </w:r>
      <w:r w:rsidR="008E1958" w:rsidRPr="004B3F20">
        <w:rPr>
          <w:rFonts w:ascii="Times New Roman" w:eastAsia="Times New Roman CYR" w:hAnsi="Times New Roman"/>
          <w:sz w:val="28"/>
          <w:szCs w:val="28"/>
        </w:rPr>
        <w:t>. - 2011. - N 10/11. - С. 93-99.</w:t>
      </w:r>
    </w:p>
    <w:p w:rsidR="00631D46" w:rsidRPr="004B3F20" w:rsidRDefault="00631D46" w:rsidP="00527164">
      <w:pPr>
        <w:pStyle w:val="ab"/>
        <w:numPr>
          <w:ilvl w:val="0"/>
          <w:numId w:val="41"/>
        </w:numPr>
        <w:spacing w:after="0" w:line="240" w:lineRule="auto"/>
        <w:ind w:left="0" w:firstLine="851"/>
        <w:jc w:val="both"/>
        <w:rPr>
          <w:rFonts w:ascii="Times New Roman" w:eastAsia="Times New Roman CYR" w:hAnsi="Times New Roman"/>
          <w:sz w:val="28"/>
          <w:szCs w:val="28"/>
        </w:rPr>
      </w:pPr>
      <w:proofErr w:type="gramStart"/>
      <w:r w:rsidRPr="004B3F20">
        <w:rPr>
          <w:rFonts w:ascii="Times New Roman" w:eastAsia="Times New Roman CYR" w:hAnsi="Times New Roman"/>
          <w:sz w:val="28"/>
          <w:szCs w:val="28"/>
        </w:rPr>
        <w:t>Образование</w:t>
      </w:r>
      <w:r w:rsidRPr="004B3F20">
        <w:rPr>
          <w:rFonts w:ascii="Times New Roman" w:eastAsia="Times New Roman CYR" w:hAnsi="Times New Roman"/>
          <w:sz w:val="28"/>
          <w:szCs w:val="28"/>
          <w:lang w:val="en-US"/>
        </w:rPr>
        <w:t xml:space="preserve">: </w:t>
      </w:r>
      <w:r w:rsidRPr="004B3F20">
        <w:rPr>
          <w:rFonts w:ascii="Times New Roman" w:eastAsia="Times New Roman CYR" w:hAnsi="Times New Roman"/>
          <w:sz w:val="28"/>
          <w:szCs w:val="28"/>
        </w:rPr>
        <w:t>сокрытое</w:t>
      </w:r>
      <w:r w:rsidRPr="004B3F20">
        <w:rPr>
          <w:rFonts w:ascii="Times New Roman" w:eastAsia="Times New Roman CYR" w:hAnsi="Times New Roman"/>
          <w:sz w:val="28"/>
          <w:szCs w:val="28"/>
          <w:lang w:val="en-US"/>
        </w:rPr>
        <w:t xml:space="preserve"> </w:t>
      </w:r>
      <w:r w:rsidRPr="004B3F20">
        <w:rPr>
          <w:rFonts w:ascii="Times New Roman" w:eastAsia="Times New Roman CYR" w:hAnsi="Times New Roman"/>
          <w:sz w:val="28"/>
          <w:szCs w:val="28"/>
        </w:rPr>
        <w:t>сокровище</w:t>
      </w:r>
      <w:r w:rsidRPr="004B3F20">
        <w:rPr>
          <w:rFonts w:ascii="Times New Roman" w:eastAsia="Times New Roman CYR" w:hAnsi="Times New Roman"/>
          <w:sz w:val="28"/>
          <w:szCs w:val="28"/>
          <w:lang w:val="en-US"/>
        </w:rPr>
        <w:t xml:space="preserve"> (Learning:</w:t>
      </w:r>
      <w:proofErr w:type="gramEnd"/>
      <w:r w:rsidRPr="004B3F20">
        <w:rPr>
          <w:rFonts w:ascii="Times New Roman" w:eastAsia="Times New Roman CYR" w:hAnsi="Times New Roman"/>
          <w:sz w:val="28"/>
          <w:szCs w:val="28"/>
          <w:lang w:val="en-US"/>
        </w:rPr>
        <w:t xml:space="preserve"> The Treasure Within). </w:t>
      </w:r>
      <w:r w:rsidRPr="004B3F20">
        <w:rPr>
          <w:rFonts w:ascii="Times New Roman" w:eastAsia="Times New Roman CYR" w:hAnsi="Times New Roman"/>
          <w:sz w:val="28"/>
          <w:szCs w:val="28"/>
        </w:rPr>
        <w:t xml:space="preserve">Основные положения Доклада Международной комиссии по образованию для XXI века. – М.: Издательство «ЮНЕСКО», 1996. – 31 с. </w:t>
      </w:r>
    </w:p>
    <w:p w:rsidR="00631D46" w:rsidRPr="004B3F20" w:rsidRDefault="00631D46" w:rsidP="00527164">
      <w:pPr>
        <w:pStyle w:val="ab"/>
        <w:numPr>
          <w:ilvl w:val="0"/>
          <w:numId w:val="41"/>
        </w:numPr>
        <w:spacing w:after="0" w:line="240" w:lineRule="auto"/>
        <w:ind w:left="0" w:firstLine="851"/>
        <w:jc w:val="both"/>
        <w:rPr>
          <w:rFonts w:ascii="Times New Roman" w:eastAsia="Times New Roman CYR" w:hAnsi="Times New Roman"/>
          <w:sz w:val="28"/>
          <w:szCs w:val="28"/>
        </w:rPr>
      </w:pPr>
      <w:r w:rsidRPr="004B3F20">
        <w:rPr>
          <w:rFonts w:ascii="Times New Roman" w:eastAsia="Times New Roman CYR" w:hAnsi="Times New Roman"/>
          <w:sz w:val="28"/>
          <w:szCs w:val="28"/>
        </w:rPr>
        <w:t xml:space="preserve">«Скоро появится стоматолог-самоучка, получивший 1000 пятерок на Yelp, и вам станет все равно, есть ли у него диплом»: интервью с руководителем MIT Media Lab. </w:t>
      </w:r>
      <w:proofErr w:type="gramStart"/>
      <w:r w:rsidRPr="004B3F20">
        <w:rPr>
          <w:rFonts w:ascii="Times New Roman" w:eastAsia="Times New Roman CYR" w:hAnsi="Times New Roman"/>
          <w:sz w:val="28"/>
          <w:szCs w:val="28"/>
        </w:rPr>
        <w:t>[Электронный ресурс] Режим доступа: http://theoryandpractice.ru/posts/7307-skoro-poyavitsya-stomatolog-samouchka-poluchivshiy-1000-pyaterok-na-yelp-i-vam-stanet-vse-ravno-est-li-u-nego-diplom-intervyu-s-filippom-shmid</w:t>
      </w:r>
      <w:r w:rsidR="00554B73" w:rsidRPr="004B3F20">
        <w:rPr>
          <w:rFonts w:ascii="Times New Roman" w:eastAsia="Times New Roman CYR" w:hAnsi="Times New Roman"/>
          <w:sz w:val="28"/>
          <w:szCs w:val="28"/>
        </w:rPr>
        <w:t>tom (дата обращения: 26.07.2013.</w:t>
      </w:r>
      <w:proofErr w:type="gramEnd"/>
    </w:p>
    <w:p w:rsidR="00631D46" w:rsidRPr="004B3F20" w:rsidRDefault="00631D46" w:rsidP="00527164">
      <w:pPr>
        <w:pStyle w:val="ab"/>
        <w:numPr>
          <w:ilvl w:val="0"/>
          <w:numId w:val="41"/>
        </w:numPr>
        <w:spacing w:after="0" w:line="240" w:lineRule="auto"/>
        <w:ind w:left="0" w:firstLine="851"/>
        <w:jc w:val="both"/>
        <w:rPr>
          <w:rFonts w:ascii="Times New Roman" w:eastAsia="Times New Roman CYR" w:hAnsi="Times New Roman"/>
          <w:sz w:val="28"/>
          <w:szCs w:val="28"/>
        </w:rPr>
      </w:pPr>
      <w:r w:rsidRPr="004B3F20">
        <w:rPr>
          <w:rFonts w:ascii="Times New Roman" w:eastAsia="Times New Roman CYR" w:hAnsi="Times New Roman"/>
          <w:sz w:val="28"/>
          <w:szCs w:val="28"/>
        </w:rPr>
        <w:t>Форсайт "Образование 2030" [Электронный ресурс] Режим доступа: http://www.asi.ru/foresight/education2030/ (дата обращения 08.09.</w:t>
      </w:r>
      <w:r w:rsidR="001B362D" w:rsidRPr="004B3F20">
        <w:rPr>
          <w:rFonts w:ascii="Times New Roman" w:eastAsia="Times New Roman CYR" w:hAnsi="Times New Roman"/>
          <w:sz w:val="28"/>
          <w:szCs w:val="28"/>
        </w:rPr>
        <w:t>20</w:t>
      </w:r>
      <w:r w:rsidRPr="004B3F20">
        <w:rPr>
          <w:rFonts w:ascii="Times New Roman" w:eastAsia="Times New Roman CYR" w:hAnsi="Times New Roman"/>
          <w:sz w:val="28"/>
          <w:szCs w:val="28"/>
        </w:rPr>
        <w:t xml:space="preserve">13). </w:t>
      </w:r>
    </w:p>
    <w:p w:rsidR="008E1958" w:rsidRPr="004B3F20" w:rsidRDefault="008E1958">
      <w:pPr>
        <w:spacing w:after="200" w:line="276" w:lineRule="auto"/>
        <w:rPr>
          <w:rFonts w:eastAsia="Times New Roman CYR"/>
          <w:sz w:val="28"/>
          <w:szCs w:val="28"/>
        </w:rPr>
      </w:pPr>
      <w:r w:rsidRPr="004B3F20">
        <w:rPr>
          <w:rFonts w:eastAsia="Times New Roman CYR"/>
          <w:sz w:val="28"/>
          <w:szCs w:val="28"/>
        </w:rPr>
        <w:br w:type="page"/>
      </w:r>
    </w:p>
    <w:p w:rsidR="007B24D3" w:rsidRPr="004B3F20" w:rsidRDefault="007B24D3" w:rsidP="008E1958">
      <w:pPr>
        <w:pStyle w:val="1"/>
        <w:spacing w:line="240" w:lineRule="auto"/>
        <w:ind w:firstLine="0"/>
        <w:jc w:val="right"/>
      </w:pPr>
      <w:bookmarkStart w:id="61" w:name="_Toc398228423"/>
      <w:r w:rsidRPr="004B3F20">
        <w:lastRenderedPageBreak/>
        <w:t>Л.Б.</w:t>
      </w:r>
      <w:r w:rsidR="008E1958" w:rsidRPr="004B3F20">
        <w:t xml:space="preserve"> </w:t>
      </w:r>
      <w:r w:rsidRPr="004B3F20">
        <w:t>Сандакова</w:t>
      </w:r>
      <w:bookmarkEnd w:id="61"/>
    </w:p>
    <w:p w:rsidR="008E1958" w:rsidRPr="004B3F20" w:rsidRDefault="008E1958" w:rsidP="008E1958"/>
    <w:p w:rsidR="007B24D3" w:rsidRPr="004B3F20" w:rsidRDefault="007B24D3" w:rsidP="008E1958">
      <w:pPr>
        <w:pStyle w:val="1"/>
        <w:spacing w:line="240" w:lineRule="auto"/>
        <w:ind w:firstLine="0"/>
      </w:pPr>
      <w:bookmarkStart w:id="62" w:name="_Toc398228424"/>
      <w:r w:rsidRPr="004B3F20">
        <w:t>АНТРОПОЛОГИЧЕСКИЕ РИСКИ ВЫСОКИХ ТЕХНОЛОГИЙ В МЕДИЦИНЕ (НА ПРИМЕРЕ ВРТ И СУРРОГАТНОГО МАТЕРИНСТВА)</w:t>
      </w:r>
      <w:r w:rsidR="007453AC">
        <w:rPr>
          <w:rStyle w:val="a5"/>
        </w:rPr>
        <w:footnoteReference w:id="157"/>
      </w:r>
      <w:bookmarkEnd w:id="62"/>
    </w:p>
    <w:p w:rsidR="007B24D3" w:rsidRPr="004B3F20" w:rsidRDefault="007B24D3" w:rsidP="00795FDB">
      <w:pPr>
        <w:ind w:firstLine="567"/>
        <w:jc w:val="center"/>
        <w:rPr>
          <w:b/>
          <w:sz w:val="28"/>
          <w:szCs w:val="28"/>
        </w:rPr>
      </w:pPr>
    </w:p>
    <w:p w:rsidR="007B24D3" w:rsidRPr="004B3F20" w:rsidRDefault="007B24D3" w:rsidP="008E1958">
      <w:pPr>
        <w:ind w:firstLine="851"/>
        <w:jc w:val="both"/>
        <w:rPr>
          <w:sz w:val="28"/>
          <w:szCs w:val="28"/>
        </w:rPr>
      </w:pPr>
      <w:r w:rsidRPr="004B3F20">
        <w:rPr>
          <w:sz w:val="28"/>
          <w:szCs w:val="28"/>
        </w:rPr>
        <w:t>Проблемы, связанные со вспомогательными репродуктивными технологиями (ВРТ) не случайно имеют широкий общественный резонанс: это не личное дело участников тех или иных проектов. Рождение и смерть в любой культуре являются ключевыми моментами, поскольку определяют отношение человека к самому себе и своему месту в мире (антропологический проект). И если ВРТ и технология суррогатного материнства могут повлиять на это отношение, то проблема перестает быть сугубо медицинской или технологической. Требуется серьезный диалог инженерно мыслящего сегодня медицинского сообщества и гуманитариев, способных выявить антропологические риски новых медицинских технологий.</w:t>
      </w:r>
    </w:p>
    <w:p w:rsidR="007B24D3" w:rsidRPr="004B3F20" w:rsidRDefault="007B24D3" w:rsidP="008E1958">
      <w:pPr>
        <w:ind w:firstLine="851"/>
        <w:jc w:val="both"/>
        <w:rPr>
          <w:sz w:val="28"/>
          <w:szCs w:val="28"/>
        </w:rPr>
      </w:pPr>
      <w:r w:rsidRPr="004B3F20">
        <w:rPr>
          <w:sz w:val="28"/>
          <w:szCs w:val="28"/>
        </w:rPr>
        <w:t>В современной антропологии человек рассматривается как особое эксцентрическое (не имеющее общего центра) существо (М.</w:t>
      </w:r>
      <w:r w:rsidR="00F357A6" w:rsidRPr="004B3F20">
        <w:rPr>
          <w:sz w:val="28"/>
          <w:szCs w:val="28"/>
        </w:rPr>
        <w:t xml:space="preserve"> </w:t>
      </w:r>
      <w:r w:rsidRPr="004B3F20">
        <w:rPr>
          <w:sz w:val="28"/>
          <w:szCs w:val="28"/>
        </w:rPr>
        <w:t>Шелер), которое создает и реализует свой собственный проект. И делает он это с помощью искусственных средств. Поэтому Х.Ортега-и-Гассет, например, считал, что техника есть фундаментальное отношение человека к миру [6]. Однако уже в начале прошлого столетия европейские и отечественные мыслители поняли следующее: к</w:t>
      </w:r>
      <w:r w:rsidRPr="004B3F20">
        <w:rPr>
          <w:iCs/>
          <w:sz w:val="28"/>
          <w:szCs w:val="28"/>
        </w:rPr>
        <w:t>огда наука и техника достигают такого уровня, что средства реализации проектов возникают раньше самих проектов, мы сталкиваемся с кризисом человечности, поскольку человек теряет способность воображать, искать, желать самостоятельно.</w:t>
      </w:r>
      <w:r w:rsidRPr="004B3F20">
        <w:rPr>
          <w:sz w:val="28"/>
          <w:szCs w:val="28"/>
        </w:rPr>
        <w:t xml:space="preserve"> </w:t>
      </w:r>
    </w:p>
    <w:p w:rsidR="007B24D3" w:rsidRPr="004B3F20" w:rsidRDefault="007B24D3" w:rsidP="008E1958">
      <w:pPr>
        <w:ind w:firstLine="851"/>
        <w:jc w:val="both"/>
        <w:rPr>
          <w:sz w:val="28"/>
          <w:szCs w:val="28"/>
        </w:rPr>
      </w:pPr>
      <w:r w:rsidRPr="004B3F20">
        <w:rPr>
          <w:sz w:val="28"/>
          <w:szCs w:val="28"/>
        </w:rPr>
        <w:t>Так, например, русский философ Н. Бердяев</w:t>
      </w:r>
      <w:r w:rsidRPr="004B3F20">
        <w:rPr>
          <w:b/>
          <w:sz w:val="28"/>
          <w:szCs w:val="28"/>
        </w:rPr>
        <w:t xml:space="preserve"> </w:t>
      </w:r>
      <w:r w:rsidRPr="004B3F20">
        <w:rPr>
          <w:sz w:val="28"/>
          <w:szCs w:val="28"/>
        </w:rPr>
        <w:t xml:space="preserve">в своих поздних работах «Смысл истории», «Человек и машина» отмечает, что техника покоряет не только природу, но и человека. С одной стороны, без техники невозможна культура (как выход за пределы </w:t>
      </w:r>
      <w:proofErr w:type="gramStart"/>
      <w:r w:rsidRPr="004B3F20">
        <w:rPr>
          <w:sz w:val="28"/>
          <w:szCs w:val="28"/>
        </w:rPr>
        <w:t>природного</w:t>
      </w:r>
      <w:proofErr w:type="gramEnd"/>
      <w:r w:rsidRPr="004B3F20">
        <w:rPr>
          <w:sz w:val="28"/>
          <w:szCs w:val="28"/>
        </w:rPr>
        <w:t xml:space="preserve">), но, с другой стороны, развитие техники и ее окончательная победа в культуре приводит к гибели самой культуры [1]. Перерождение культуры связано с исчезновением уникального, случайного, творческого, т.к. техника приводит к унификации, детерминации, стандартизации. Человек оказывается всего лишь производителем продукции. Техническая цивилизация, отмечает Бердяев, опасна, прежде всего, для человеческой души. Об этом же писал и Б. Вышеславцев в своей работе «Угроза тоталитарной технократии», где показал, что технический прогресс влечет за собой серьезные этические и моральные трансформации. Грандиозная техника сопровождается технократической идеологией, а последняя означает грандиозный моральный регресс. Философ объясняет это тем, что «технический принцип: «цель требует применения всех необходимых средств» – переносится в сферу </w:t>
      </w:r>
      <w:r w:rsidRPr="004B3F20">
        <w:rPr>
          <w:sz w:val="28"/>
          <w:szCs w:val="28"/>
        </w:rPr>
        <w:lastRenderedPageBreak/>
        <w:t>морали, права, политики и утверждает здесь, что «цель оправдыв</w:t>
      </w:r>
      <w:r w:rsidR="008E1958" w:rsidRPr="004B3F20">
        <w:rPr>
          <w:sz w:val="28"/>
          <w:szCs w:val="28"/>
        </w:rPr>
        <w:t>ает средства»» [2, с. 57].</w:t>
      </w:r>
    </w:p>
    <w:p w:rsidR="007B24D3" w:rsidRPr="004B3F20" w:rsidRDefault="007B24D3" w:rsidP="008E1958">
      <w:pPr>
        <w:ind w:firstLine="851"/>
        <w:jc w:val="both"/>
        <w:rPr>
          <w:sz w:val="28"/>
          <w:szCs w:val="28"/>
        </w:rPr>
      </w:pPr>
      <w:r w:rsidRPr="004B3F20">
        <w:rPr>
          <w:sz w:val="28"/>
          <w:szCs w:val="28"/>
        </w:rPr>
        <w:t>В индустриальных, высокотехнологичных обществах технические средства задают антропологические проекты, а заодно и особый тип инженерного мышления, тяготеющий к операционализму, инструментализму (Х. Ортега-и-Гассет, Н.</w:t>
      </w:r>
      <w:r w:rsidR="00F357A6" w:rsidRPr="004B3F20">
        <w:rPr>
          <w:sz w:val="28"/>
          <w:szCs w:val="28"/>
        </w:rPr>
        <w:t xml:space="preserve"> </w:t>
      </w:r>
      <w:r w:rsidRPr="004B3F20">
        <w:rPr>
          <w:sz w:val="28"/>
          <w:szCs w:val="28"/>
        </w:rPr>
        <w:t>Бердяев, Б.</w:t>
      </w:r>
      <w:r w:rsidR="00F357A6" w:rsidRPr="004B3F20">
        <w:rPr>
          <w:sz w:val="28"/>
          <w:szCs w:val="28"/>
        </w:rPr>
        <w:t xml:space="preserve"> </w:t>
      </w:r>
      <w:r w:rsidRPr="004B3F20">
        <w:rPr>
          <w:sz w:val="28"/>
          <w:szCs w:val="28"/>
        </w:rPr>
        <w:t>Вышеславцев, Г.</w:t>
      </w:r>
      <w:r w:rsidR="00F357A6" w:rsidRPr="004B3F20">
        <w:rPr>
          <w:sz w:val="28"/>
          <w:szCs w:val="28"/>
        </w:rPr>
        <w:t xml:space="preserve"> </w:t>
      </w:r>
      <w:r w:rsidRPr="004B3F20">
        <w:rPr>
          <w:sz w:val="28"/>
          <w:szCs w:val="28"/>
        </w:rPr>
        <w:t>Маркузе, Э.</w:t>
      </w:r>
      <w:r w:rsidR="00F357A6" w:rsidRPr="004B3F20">
        <w:rPr>
          <w:sz w:val="28"/>
          <w:szCs w:val="28"/>
        </w:rPr>
        <w:t xml:space="preserve"> </w:t>
      </w:r>
      <w:r w:rsidRPr="004B3F20">
        <w:rPr>
          <w:sz w:val="28"/>
          <w:szCs w:val="28"/>
        </w:rPr>
        <w:t xml:space="preserve">Фромм и др.). Проблемный характер этой ситуации как раз и обнаруживает себя в дискуссиях по поводу ВРТ и суррогатного материнства. Биомедицинская наука и технологии предлагают современному человеку такие возможности манипуляции с деторождением, к нормированию которых мы еще не готовы ни морально, ни юридически. Отсюда крайне неоднозначное отношение к суррогатному материнству. Чем станет для человечества этот проект: </w:t>
      </w:r>
    </w:p>
    <w:p w:rsidR="008E1958" w:rsidRPr="004B3F20" w:rsidRDefault="007B24D3" w:rsidP="008E1958">
      <w:pPr>
        <w:ind w:firstLine="851"/>
        <w:jc w:val="both"/>
        <w:rPr>
          <w:sz w:val="28"/>
          <w:szCs w:val="28"/>
        </w:rPr>
      </w:pPr>
      <w:r w:rsidRPr="004B3F20">
        <w:rPr>
          <w:sz w:val="28"/>
          <w:szCs w:val="28"/>
        </w:rPr>
        <w:t>- проявлением милосердия или способом удовлетворения эгоистических прихотей;</w:t>
      </w:r>
    </w:p>
    <w:p w:rsidR="007B24D3" w:rsidRPr="004B3F20" w:rsidRDefault="007B24D3" w:rsidP="008E1958">
      <w:pPr>
        <w:ind w:firstLine="851"/>
        <w:jc w:val="both"/>
        <w:rPr>
          <w:sz w:val="28"/>
          <w:szCs w:val="28"/>
        </w:rPr>
      </w:pPr>
      <w:r w:rsidRPr="004B3F20">
        <w:rPr>
          <w:sz w:val="28"/>
          <w:szCs w:val="28"/>
        </w:rPr>
        <w:t>- проявлением человеческой власти над стихией природы или очередной ошибкой, запускающей необратимые трансформации в человеческом обществе, поскольку разрушаются ценности и нормы, связанные с репродуктивным поведением, материнством и деторождением;</w:t>
      </w:r>
    </w:p>
    <w:p w:rsidR="007B24D3" w:rsidRPr="004B3F20" w:rsidRDefault="007B24D3" w:rsidP="008E1958">
      <w:pPr>
        <w:ind w:firstLine="851"/>
        <w:jc w:val="both"/>
        <w:rPr>
          <w:sz w:val="28"/>
          <w:szCs w:val="28"/>
        </w:rPr>
      </w:pPr>
      <w:r w:rsidRPr="004B3F20">
        <w:rPr>
          <w:sz w:val="28"/>
          <w:szCs w:val="28"/>
        </w:rPr>
        <w:t>- расширением пределов человеческой свободы или очередным механизмом реализации биовласти, либо коммерческим проектом?</w:t>
      </w:r>
    </w:p>
    <w:p w:rsidR="007B24D3" w:rsidRPr="004B3F20" w:rsidRDefault="007B24D3" w:rsidP="008E1958">
      <w:pPr>
        <w:ind w:firstLine="851"/>
        <w:jc w:val="both"/>
        <w:rPr>
          <w:sz w:val="28"/>
          <w:szCs w:val="28"/>
        </w:rPr>
      </w:pPr>
      <w:r w:rsidRPr="004B3F20">
        <w:rPr>
          <w:sz w:val="28"/>
          <w:szCs w:val="28"/>
        </w:rPr>
        <w:t>Технократическое и инженерное мышление более склонно выбирать позитивную оценку суррогатного материнства, ведь «цель оправдывает средства». Гуманитарное же сообщество призывает задуматься о трансформации и регрессе нравственного сознания человека, если он позволит себе относиться к детям как к дорогостоящему проекту, или даже вещи, относиться к материнству как к договорной работе.</w:t>
      </w:r>
    </w:p>
    <w:p w:rsidR="007B24D3" w:rsidRPr="004B3F20" w:rsidRDefault="007B24D3" w:rsidP="008E1958">
      <w:pPr>
        <w:ind w:firstLine="851"/>
        <w:jc w:val="both"/>
        <w:rPr>
          <w:sz w:val="28"/>
          <w:szCs w:val="28"/>
        </w:rPr>
      </w:pPr>
      <w:r w:rsidRPr="004B3F20">
        <w:rPr>
          <w:sz w:val="28"/>
          <w:szCs w:val="28"/>
        </w:rPr>
        <w:t>В 70-е годы ХХ века австрийский ученый – этолог Конрад Лоренц сформулировал восемь смертных грехов цивилизованного человечества [4]. Ученый, разумеется, говорил не о религиозных грехах, но таких тенденциях общественного развития, которые ведут человечество к гибели. Представляется, что суррогатное материнство есть реализация сразу четырех смертных грехов.</w:t>
      </w:r>
    </w:p>
    <w:p w:rsidR="007B24D3" w:rsidRPr="004B3F20" w:rsidRDefault="007B24D3" w:rsidP="008E1958">
      <w:pPr>
        <w:ind w:firstLine="851"/>
        <w:jc w:val="both"/>
        <w:rPr>
          <w:sz w:val="28"/>
          <w:szCs w:val="28"/>
        </w:rPr>
      </w:pPr>
      <w:r w:rsidRPr="004B3F20">
        <w:rPr>
          <w:sz w:val="28"/>
          <w:szCs w:val="28"/>
        </w:rPr>
        <w:t xml:space="preserve">1) Бег наперегонки с самим собой (жажда наживы, власти и потребления). В суррогатном материнстве как проекте реализуется идея потребительского отношения к детям («нужен ребенок»), как к вещи, позволяющей удовлетворить потребность. Здесь же находит свою реализацию потребность человека властвовать над стихийными силами природы. В большинстве случаев суррогатное материнство – это просто дорогостоящий коммерческий проект. </w:t>
      </w:r>
    </w:p>
    <w:p w:rsidR="007B24D3" w:rsidRPr="004B3F20" w:rsidRDefault="007B24D3" w:rsidP="008E1958">
      <w:pPr>
        <w:ind w:firstLine="851"/>
        <w:jc w:val="both"/>
        <w:rPr>
          <w:sz w:val="28"/>
          <w:szCs w:val="28"/>
        </w:rPr>
      </w:pPr>
      <w:r w:rsidRPr="004B3F20">
        <w:rPr>
          <w:sz w:val="28"/>
          <w:szCs w:val="28"/>
        </w:rPr>
        <w:t>2) Тепловая смерть чувства (возрастающая нетерпимость к неудовольствию и страданию).</w:t>
      </w:r>
      <w:r w:rsidR="00F357A6" w:rsidRPr="004B3F20">
        <w:rPr>
          <w:sz w:val="28"/>
          <w:szCs w:val="28"/>
        </w:rPr>
        <w:t xml:space="preserve"> </w:t>
      </w:r>
      <w:r w:rsidRPr="004B3F20">
        <w:rPr>
          <w:sz w:val="28"/>
          <w:szCs w:val="28"/>
        </w:rPr>
        <w:t xml:space="preserve">На самом деле очень важно то, как человек относится к страданию, поскольку это культурообразующее переживание. Человек – это единственное существо, у которого есть осмысленное отношение к страданию. Но не избавляемся ли мы от самих себя, избавляясь </w:t>
      </w:r>
      <w:r w:rsidRPr="004B3F20">
        <w:rPr>
          <w:sz w:val="28"/>
          <w:szCs w:val="28"/>
        </w:rPr>
        <w:lastRenderedPageBreak/>
        <w:t xml:space="preserve">любой ценой от всех и всяческих страданий? Абдулазиз Сахедина, профессор Виргинского ун-та, доктор философии по проблемам Ближнего Востока и ислама отмечает: «мы утратили представление о страдании как важном образовательном и воспитательном элементе, страдание не бесцельно, оно напоминает нам о нашей хрупкости, нашей человечности и временности» [5, с. 258]. Медицина прикладывает все усилия для того, чтобы по максимуму избавить нас от физических, психических и даже духовных страданий. Отстаивая технологию суррогатного материнства, врачи-репродуктологи утверждают, что избавляют от страданий бездетные пары или одиноких бесплодных женщин. </w:t>
      </w:r>
      <w:proofErr w:type="gramStart"/>
      <w:r w:rsidRPr="004B3F20">
        <w:rPr>
          <w:sz w:val="28"/>
          <w:szCs w:val="28"/>
        </w:rPr>
        <w:t>Но в чем именно заключается это страдание: невозможность продолжить свой род; невозможность испытать счастье родительства; невозможность иметь то, что очень хочется; невозможность реализовать социальный стереотип «полноты бытия», нереализованное желание сделать «невозможное возможным» (например, в однополых браках или для женщин нефертильного возраста)?</w:t>
      </w:r>
      <w:proofErr w:type="gramEnd"/>
      <w:r w:rsidRPr="004B3F20">
        <w:rPr>
          <w:sz w:val="28"/>
          <w:szCs w:val="28"/>
        </w:rPr>
        <w:t xml:space="preserve"> Не стоит ли более серьезно относиться к мотивам людей, обращающихся к программам суррогатного материнства? </w:t>
      </w:r>
    </w:p>
    <w:p w:rsidR="007B24D3" w:rsidRPr="004B3F20" w:rsidRDefault="007B24D3" w:rsidP="008E1958">
      <w:pPr>
        <w:ind w:firstLine="851"/>
        <w:jc w:val="both"/>
        <w:rPr>
          <w:sz w:val="28"/>
          <w:szCs w:val="28"/>
        </w:rPr>
      </w:pPr>
      <w:r w:rsidRPr="004B3F20">
        <w:rPr>
          <w:sz w:val="28"/>
          <w:szCs w:val="28"/>
        </w:rPr>
        <w:t>3) Генетическое вырождение (разложение генетически закрепленных способов социального поведения). К.</w:t>
      </w:r>
      <w:r w:rsidR="00F357A6" w:rsidRPr="004B3F20">
        <w:rPr>
          <w:sz w:val="28"/>
          <w:szCs w:val="28"/>
        </w:rPr>
        <w:t xml:space="preserve"> </w:t>
      </w:r>
      <w:r w:rsidRPr="004B3F20">
        <w:rPr>
          <w:sz w:val="28"/>
          <w:szCs w:val="28"/>
        </w:rPr>
        <w:t>Лоренц фиксирует парадокс: «требование человечности по отношению к личности вступает в противоречие с интересами человечества» [4, с. 31]. Либеральное общество требует терпимости к разнообразным, порой причудливым индивидуальным потребностям, прихотям и формам поведения, даже если нет ясного представления о социальных последствиях. Программы суррогатного материнства, созданные в помощь людям, в нашем либеральном обществе могут принимать социально деструктивный характер. Например, как и другие виды высокотехнологичной медицины, суррогатное материнство может перейти из области медицинской помощи в область коммерции и моды.</w:t>
      </w:r>
    </w:p>
    <w:p w:rsidR="007B24D3" w:rsidRPr="004B3F20" w:rsidRDefault="007B24D3" w:rsidP="008E1958">
      <w:pPr>
        <w:ind w:firstLine="851"/>
        <w:jc w:val="both"/>
        <w:rPr>
          <w:sz w:val="28"/>
          <w:szCs w:val="28"/>
        </w:rPr>
      </w:pPr>
      <w:r w:rsidRPr="004B3F20">
        <w:rPr>
          <w:sz w:val="28"/>
          <w:szCs w:val="28"/>
        </w:rPr>
        <w:t>4) Разрыв с традицией. Суррогатное материнство ставит под угрозу традиционные представления о семье, материнстве, детстве, разрушая связанные с этими представлениями ценности. Люди становятся друг для друга объектами договорных отношений. В перспективе еще более сложной оказывается и без того непростая проблема идентичности человека в нетрадиционной культуре. А кризис идентичности, как уже доказано психиатрами, – благодатная почва для социальных девиаций и пограничных личностных расстройств [3].</w:t>
      </w:r>
    </w:p>
    <w:p w:rsidR="007B24D3" w:rsidRPr="004B3F20" w:rsidRDefault="007B24D3" w:rsidP="008E1958">
      <w:pPr>
        <w:ind w:firstLine="851"/>
        <w:jc w:val="both"/>
        <w:rPr>
          <w:sz w:val="28"/>
          <w:szCs w:val="28"/>
        </w:rPr>
      </w:pPr>
      <w:r w:rsidRPr="004B3F20">
        <w:rPr>
          <w:sz w:val="28"/>
          <w:szCs w:val="28"/>
        </w:rPr>
        <w:t xml:space="preserve">Сложность и неопределенность антропологических последствий современных репродуктивных технологий требует серьезного обсуждения вопросов регуляции их использования с привлечением широкого круга различных экспертных позиций. </w:t>
      </w:r>
    </w:p>
    <w:p w:rsidR="00F357A6" w:rsidRPr="004B3F20" w:rsidRDefault="00F357A6" w:rsidP="008E1958">
      <w:pPr>
        <w:ind w:firstLine="851"/>
        <w:jc w:val="both"/>
        <w:rPr>
          <w:sz w:val="28"/>
          <w:szCs w:val="28"/>
        </w:rPr>
      </w:pPr>
    </w:p>
    <w:p w:rsidR="007B24D3" w:rsidRPr="004B3F20" w:rsidRDefault="007B24D3" w:rsidP="00F357A6">
      <w:pPr>
        <w:jc w:val="center"/>
        <w:rPr>
          <w:b/>
          <w:sz w:val="28"/>
          <w:szCs w:val="28"/>
        </w:rPr>
      </w:pPr>
      <w:r w:rsidRPr="004B3F20">
        <w:rPr>
          <w:b/>
          <w:sz w:val="28"/>
          <w:szCs w:val="28"/>
        </w:rPr>
        <w:t>ЛИТЕРАТУРА</w:t>
      </w:r>
    </w:p>
    <w:p w:rsidR="00F357A6" w:rsidRPr="004B3F20" w:rsidRDefault="00F357A6" w:rsidP="00F357A6">
      <w:pPr>
        <w:jc w:val="center"/>
        <w:rPr>
          <w:b/>
          <w:sz w:val="28"/>
          <w:szCs w:val="28"/>
        </w:rPr>
      </w:pPr>
    </w:p>
    <w:p w:rsidR="007B24D3" w:rsidRPr="004B3F20" w:rsidRDefault="00F357A6" w:rsidP="008E1958">
      <w:pPr>
        <w:ind w:firstLine="851"/>
        <w:jc w:val="both"/>
        <w:rPr>
          <w:sz w:val="28"/>
          <w:szCs w:val="28"/>
        </w:rPr>
      </w:pPr>
      <w:r w:rsidRPr="004B3F20">
        <w:rPr>
          <w:rStyle w:val="submenu-table"/>
          <w:iCs/>
          <w:sz w:val="28"/>
          <w:szCs w:val="28"/>
        </w:rPr>
        <w:lastRenderedPageBreak/>
        <w:t>1. Бердяев</w:t>
      </w:r>
      <w:r w:rsidR="007B24D3" w:rsidRPr="004B3F20">
        <w:rPr>
          <w:rStyle w:val="submenu-table"/>
          <w:iCs/>
          <w:sz w:val="28"/>
          <w:szCs w:val="28"/>
        </w:rPr>
        <w:t xml:space="preserve"> Н.</w:t>
      </w:r>
      <w:r w:rsidR="007B24D3" w:rsidRPr="004B3F20">
        <w:rPr>
          <w:iCs/>
          <w:sz w:val="28"/>
          <w:szCs w:val="28"/>
        </w:rPr>
        <w:t xml:space="preserve"> </w:t>
      </w:r>
      <w:r w:rsidR="007B24D3" w:rsidRPr="004B3F20">
        <w:rPr>
          <w:sz w:val="28"/>
          <w:szCs w:val="28"/>
        </w:rPr>
        <w:t>Человек и машина (Проблема социологии и метафизики техники) // Вопросы философии. – № 2 – 1989. – С. 147 – 162.</w:t>
      </w:r>
    </w:p>
    <w:p w:rsidR="007B24D3" w:rsidRPr="004B3F20" w:rsidRDefault="00F357A6" w:rsidP="008E1958">
      <w:pPr>
        <w:ind w:firstLine="851"/>
        <w:jc w:val="both"/>
        <w:rPr>
          <w:sz w:val="28"/>
          <w:szCs w:val="28"/>
        </w:rPr>
      </w:pPr>
      <w:r w:rsidRPr="004B3F20">
        <w:rPr>
          <w:sz w:val="28"/>
          <w:szCs w:val="28"/>
        </w:rPr>
        <w:t>2. Вышеславцев</w:t>
      </w:r>
      <w:r w:rsidR="00C36AC9" w:rsidRPr="004B3F20">
        <w:rPr>
          <w:sz w:val="28"/>
          <w:szCs w:val="28"/>
        </w:rPr>
        <w:t xml:space="preserve"> Б.</w:t>
      </w:r>
      <w:r w:rsidR="007B24D3" w:rsidRPr="004B3F20">
        <w:rPr>
          <w:sz w:val="28"/>
          <w:szCs w:val="28"/>
        </w:rPr>
        <w:t>П. Угроза тоталитарной технократии // Вестник высшей школы, № 7, 1990.</w:t>
      </w:r>
    </w:p>
    <w:p w:rsidR="007B24D3" w:rsidRPr="004B3F20" w:rsidRDefault="00F357A6" w:rsidP="008E1958">
      <w:pPr>
        <w:ind w:firstLine="851"/>
        <w:jc w:val="both"/>
        <w:rPr>
          <w:sz w:val="28"/>
          <w:szCs w:val="28"/>
        </w:rPr>
      </w:pPr>
      <w:r w:rsidRPr="004B3F20">
        <w:rPr>
          <w:sz w:val="28"/>
          <w:szCs w:val="28"/>
        </w:rPr>
        <w:t>3. Короленко Ц.П., Дмитриева Н.В., Загоруйко</w:t>
      </w:r>
      <w:r w:rsidR="007B24D3" w:rsidRPr="004B3F20">
        <w:rPr>
          <w:sz w:val="28"/>
          <w:szCs w:val="28"/>
        </w:rPr>
        <w:t xml:space="preserve"> Е.Н. Идентичность в норме и патологии / Ц.П.</w:t>
      </w:r>
      <w:r w:rsidR="00C36AC9" w:rsidRPr="004B3F20">
        <w:rPr>
          <w:sz w:val="28"/>
          <w:szCs w:val="28"/>
        </w:rPr>
        <w:t xml:space="preserve"> </w:t>
      </w:r>
      <w:r w:rsidR="007B24D3" w:rsidRPr="004B3F20">
        <w:rPr>
          <w:sz w:val="28"/>
          <w:szCs w:val="28"/>
        </w:rPr>
        <w:t>Короленко и др. – Новосибирск: ПГПУ, 2000. – 256 с.</w:t>
      </w:r>
    </w:p>
    <w:p w:rsidR="007B24D3" w:rsidRPr="004B3F20" w:rsidRDefault="00F357A6" w:rsidP="008E1958">
      <w:pPr>
        <w:ind w:firstLine="851"/>
        <w:jc w:val="both"/>
        <w:rPr>
          <w:sz w:val="28"/>
          <w:szCs w:val="28"/>
        </w:rPr>
      </w:pPr>
      <w:r w:rsidRPr="004B3F20">
        <w:rPr>
          <w:sz w:val="28"/>
          <w:szCs w:val="28"/>
        </w:rPr>
        <w:t>4. Лоренц</w:t>
      </w:r>
      <w:r w:rsidR="007B24D3" w:rsidRPr="004B3F20">
        <w:rPr>
          <w:sz w:val="28"/>
          <w:szCs w:val="28"/>
        </w:rPr>
        <w:t xml:space="preserve"> К. Оборотная сторона зеркала: Пер. с нем./ Под ред. А.В.</w:t>
      </w:r>
      <w:proofErr w:type="gramStart"/>
      <w:r w:rsidR="007B24D3" w:rsidRPr="004B3F20">
        <w:rPr>
          <w:sz w:val="28"/>
          <w:szCs w:val="28"/>
        </w:rPr>
        <w:t>Гладкого</w:t>
      </w:r>
      <w:proofErr w:type="gramEnd"/>
      <w:r w:rsidR="007B24D3" w:rsidRPr="004B3F20">
        <w:rPr>
          <w:sz w:val="28"/>
          <w:szCs w:val="28"/>
        </w:rPr>
        <w:t>. – М.:Республика, 1998. – 393 с.</w:t>
      </w:r>
    </w:p>
    <w:p w:rsidR="007B24D3" w:rsidRPr="004B3F20" w:rsidRDefault="00F357A6" w:rsidP="008E1958">
      <w:pPr>
        <w:ind w:firstLine="851"/>
        <w:jc w:val="both"/>
        <w:rPr>
          <w:sz w:val="28"/>
          <w:szCs w:val="28"/>
        </w:rPr>
      </w:pPr>
      <w:r w:rsidRPr="004B3F20">
        <w:rPr>
          <w:sz w:val="28"/>
          <w:szCs w:val="28"/>
        </w:rPr>
        <w:t>5. Нейсбит</w:t>
      </w:r>
      <w:r w:rsidR="007B24D3" w:rsidRPr="004B3F20">
        <w:rPr>
          <w:sz w:val="28"/>
          <w:szCs w:val="28"/>
        </w:rPr>
        <w:t xml:space="preserve"> Д. Высокая технология, глубокая гуманность: Технологии и наши поиски смысла /Д.Нейсбит при участии Н.Нейсбит и д</w:t>
      </w:r>
      <w:proofErr w:type="gramStart"/>
      <w:r w:rsidR="007B24D3" w:rsidRPr="004B3F20">
        <w:rPr>
          <w:sz w:val="28"/>
          <w:szCs w:val="28"/>
        </w:rPr>
        <w:t>.Ф</w:t>
      </w:r>
      <w:proofErr w:type="gramEnd"/>
      <w:r w:rsidR="007B24D3" w:rsidRPr="004B3F20">
        <w:rPr>
          <w:sz w:val="28"/>
          <w:szCs w:val="28"/>
        </w:rPr>
        <w:t>илипса; пер. с англ. А.Н.Анваера. –М.: АСТ: Транзиткнига, 2005. – 381 [3] с.</w:t>
      </w:r>
    </w:p>
    <w:p w:rsidR="007B24D3" w:rsidRPr="004B3F20" w:rsidRDefault="007B24D3" w:rsidP="008E1958">
      <w:pPr>
        <w:ind w:firstLine="851"/>
        <w:jc w:val="both"/>
        <w:rPr>
          <w:sz w:val="28"/>
          <w:szCs w:val="28"/>
        </w:rPr>
      </w:pPr>
      <w:r w:rsidRPr="004B3F20">
        <w:rPr>
          <w:sz w:val="28"/>
          <w:szCs w:val="28"/>
        </w:rPr>
        <w:t xml:space="preserve">6. Ортега-и-Гассет Х., Размышления о технике // «Вопросы философии», № 5, 1993. С. 164–232. [Электронный ресурс] // Центр гуманитарных технологий. URL: </w:t>
      </w:r>
      <w:hyperlink r:id="rId20" w:history="1">
        <w:r w:rsidRPr="004B3F20">
          <w:rPr>
            <w:rStyle w:val="a8"/>
            <w:color w:val="auto"/>
            <w:sz w:val="28"/>
            <w:szCs w:val="28"/>
          </w:rPr>
          <w:t>http://gtmarket.ru/laboratory/expertize/5483</w:t>
        </w:r>
      </w:hyperlink>
    </w:p>
    <w:p w:rsidR="00F357A6" w:rsidRPr="004B3F20" w:rsidRDefault="00F357A6">
      <w:pPr>
        <w:spacing w:after="200" w:line="276" w:lineRule="auto"/>
        <w:rPr>
          <w:sz w:val="28"/>
          <w:szCs w:val="28"/>
        </w:rPr>
      </w:pPr>
      <w:r w:rsidRPr="004B3F20">
        <w:rPr>
          <w:sz w:val="28"/>
          <w:szCs w:val="28"/>
        </w:rPr>
        <w:br w:type="page"/>
      </w:r>
    </w:p>
    <w:p w:rsidR="006C27B7" w:rsidRPr="004B3F20" w:rsidRDefault="008F66B3" w:rsidP="008F66B3">
      <w:pPr>
        <w:pStyle w:val="1"/>
        <w:spacing w:line="240" w:lineRule="auto"/>
        <w:ind w:firstLine="0"/>
        <w:jc w:val="right"/>
      </w:pPr>
      <w:bookmarkStart w:id="63" w:name="_Toc398228425"/>
      <w:r w:rsidRPr="004B3F20">
        <w:lastRenderedPageBreak/>
        <w:t>И.</w:t>
      </w:r>
      <w:r w:rsidR="006C27B7" w:rsidRPr="004B3F20">
        <w:t>Г. Тимошенко</w:t>
      </w:r>
      <w:bookmarkEnd w:id="63"/>
    </w:p>
    <w:p w:rsidR="006C27B7" w:rsidRPr="004B3F20" w:rsidRDefault="006C27B7" w:rsidP="008F66B3">
      <w:pPr>
        <w:pStyle w:val="1"/>
        <w:spacing w:line="240" w:lineRule="auto"/>
        <w:ind w:firstLine="0"/>
      </w:pPr>
    </w:p>
    <w:p w:rsidR="006C27B7" w:rsidRPr="004B3F20" w:rsidRDefault="006C27B7" w:rsidP="008F66B3">
      <w:pPr>
        <w:pStyle w:val="1"/>
        <w:spacing w:line="240" w:lineRule="auto"/>
        <w:ind w:firstLine="0"/>
      </w:pPr>
      <w:bookmarkStart w:id="64" w:name="_Toc398228426"/>
      <w:r w:rsidRPr="004B3F20">
        <w:t>ФУТУРОЛОГИЯ И СУЩНОСТЬ. ФАКТОРЫ И ТЕНДЕНЦИИ</w:t>
      </w:r>
      <w:r w:rsidR="006E3D37">
        <w:t xml:space="preserve"> </w:t>
      </w:r>
      <w:r w:rsidRPr="004B3F20">
        <w:t>ГЛОБАЛЬНОЙ ЦИВИЛИЗАЦИИ</w:t>
      </w:r>
      <w:bookmarkEnd w:id="64"/>
    </w:p>
    <w:p w:rsidR="006C27B7" w:rsidRPr="004B3F20" w:rsidRDefault="006C27B7" w:rsidP="00795FDB">
      <w:pPr>
        <w:jc w:val="center"/>
        <w:rPr>
          <w:b/>
          <w:sz w:val="28"/>
          <w:szCs w:val="28"/>
        </w:rPr>
      </w:pPr>
    </w:p>
    <w:p w:rsidR="006C27B7" w:rsidRPr="004B3F20" w:rsidRDefault="006C27B7" w:rsidP="008F66B3">
      <w:pPr>
        <w:ind w:firstLine="851"/>
        <w:jc w:val="both"/>
        <w:rPr>
          <w:sz w:val="28"/>
          <w:szCs w:val="28"/>
        </w:rPr>
      </w:pPr>
      <w:r w:rsidRPr="004B3F20">
        <w:rPr>
          <w:sz w:val="28"/>
          <w:szCs w:val="28"/>
        </w:rPr>
        <w:t xml:space="preserve">Социальной футурологии </w:t>
      </w:r>
      <w:r w:rsidRPr="004B3F20">
        <w:rPr>
          <w:sz w:val="28"/>
          <w:szCs w:val="28"/>
          <w:lang w:val="en-US"/>
        </w:rPr>
        <w:t>XIX</w:t>
      </w:r>
      <w:r w:rsidRPr="004B3F20">
        <w:rPr>
          <w:sz w:val="28"/>
          <w:szCs w:val="28"/>
        </w:rPr>
        <w:t xml:space="preserve"> и ХХ столетий удалось обосновать несколько гениальных прогнозов относительно сущности, факторов и векторов эволюции будущей глобальной цивилизации. В статье намечаются контуры того, что мы назвали </w:t>
      </w:r>
      <w:r w:rsidRPr="004B3F20">
        <w:rPr>
          <w:i/>
          <w:sz w:val="28"/>
          <w:szCs w:val="28"/>
        </w:rPr>
        <w:t>сущностью, факторами и тенденциями современной глобальной цивилизации, которые сравниваются с вещаниями футурологии.</w:t>
      </w:r>
      <w:r w:rsidRPr="004B3F20">
        <w:rPr>
          <w:sz w:val="28"/>
          <w:szCs w:val="28"/>
        </w:rPr>
        <w:t xml:space="preserve"> Социальные футурологи (К. Маркс, Д. Белл, Э. Тоффлер) прогнозировали будущий социум на основе анализа и теоретических концепций цивилизации, существующей в их время. Прогнозы социальных футурологов обрастали ореолом технологических, экономических, демографических, экологических, политических, идеологических и культурологических прогнозов иных футурологов относительно будущего человечества. Это будущее представало </w:t>
      </w:r>
      <w:proofErr w:type="gramStart"/>
      <w:r w:rsidRPr="004B3F20">
        <w:rPr>
          <w:sz w:val="28"/>
          <w:szCs w:val="28"/>
        </w:rPr>
        <w:t>весьма проблемным</w:t>
      </w:r>
      <w:proofErr w:type="gramEnd"/>
      <w:r w:rsidRPr="004B3F20">
        <w:rPr>
          <w:sz w:val="28"/>
          <w:szCs w:val="28"/>
        </w:rPr>
        <w:t xml:space="preserve"> прогнозным конгломератом из позитивных и негативных следствий тогдашней цивилизации. В работах социальных футурологов</w:t>
      </w:r>
      <w:r w:rsidRPr="004B3F20">
        <w:rPr>
          <w:rStyle w:val="a5"/>
          <w:sz w:val="28"/>
          <w:szCs w:val="28"/>
        </w:rPr>
        <w:footnoteReference w:id="158"/>
      </w:r>
      <w:r w:rsidRPr="004B3F20">
        <w:rPr>
          <w:sz w:val="28"/>
          <w:szCs w:val="28"/>
        </w:rPr>
        <w:t xml:space="preserve"> названы и радикальные черты в социально-антропной </w:t>
      </w:r>
      <w:r w:rsidRPr="004B3F20">
        <w:rPr>
          <w:i/>
          <w:sz w:val="28"/>
          <w:szCs w:val="28"/>
        </w:rPr>
        <w:t>сущности тогдашней цивилизации.</w:t>
      </w:r>
      <w:r w:rsidRPr="004B3F20">
        <w:rPr>
          <w:sz w:val="28"/>
          <w:szCs w:val="28"/>
        </w:rPr>
        <w:t xml:space="preserve"> Маркс сущность прежних цивилизаций усматривал в </w:t>
      </w:r>
      <w:r w:rsidRPr="004B3F20">
        <w:rPr>
          <w:i/>
          <w:sz w:val="28"/>
          <w:szCs w:val="28"/>
        </w:rPr>
        <w:t>эгоистическом отчуждении элитой социума жизненных благ, созданных трудящимися</w:t>
      </w:r>
      <w:r w:rsidRPr="004B3F20">
        <w:rPr>
          <w:sz w:val="28"/>
          <w:szCs w:val="28"/>
        </w:rPr>
        <w:t xml:space="preserve">, </w:t>
      </w:r>
      <w:r w:rsidRPr="004B3F20">
        <w:rPr>
          <w:i/>
          <w:sz w:val="28"/>
          <w:szCs w:val="28"/>
        </w:rPr>
        <w:t>т. е. в качестве  антигуманной.</w:t>
      </w:r>
      <w:r w:rsidRPr="004B3F20">
        <w:rPr>
          <w:sz w:val="28"/>
          <w:szCs w:val="28"/>
        </w:rPr>
        <w:t xml:space="preserve"> </w:t>
      </w:r>
      <w:r w:rsidRPr="004B3F20">
        <w:rPr>
          <w:i/>
          <w:sz w:val="28"/>
          <w:szCs w:val="28"/>
        </w:rPr>
        <w:t>Сущность будущего социума социалистической формации ему, напротив, виделась в коллективном альтруизме производства и присвоения жизненных благ всеми трудящимися, т</w:t>
      </w:r>
      <w:proofErr w:type="gramStart"/>
      <w:r w:rsidRPr="004B3F20">
        <w:rPr>
          <w:i/>
          <w:sz w:val="28"/>
          <w:szCs w:val="28"/>
        </w:rPr>
        <w:t>.е</w:t>
      </w:r>
      <w:proofErr w:type="gramEnd"/>
      <w:r w:rsidRPr="004B3F20">
        <w:rPr>
          <w:i/>
          <w:sz w:val="28"/>
          <w:szCs w:val="28"/>
        </w:rPr>
        <w:t xml:space="preserve"> в качестве справедливого  гуманизма общества. «Отчуждение» и  «присвоение» жизненных благ </w:t>
      </w:r>
      <w:r w:rsidRPr="004B3F20">
        <w:rPr>
          <w:sz w:val="28"/>
          <w:szCs w:val="28"/>
        </w:rPr>
        <w:t>у Маркса оказываются</w:t>
      </w:r>
      <w:r w:rsidRPr="004B3F20">
        <w:rPr>
          <w:i/>
          <w:sz w:val="28"/>
          <w:szCs w:val="28"/>
        </w:rPr>
        <w:t xml:space="preserve"> </w:t>
      </w:r>
      <w:r w:rsidRPr="004B3F20">
        <w:rPr>
          <w:sz w:val="28"/>
          <w:szCs w:val="28"/>
        </w:rPr>
        <w:t>несовместными, разведенными во времени антиподами</w:t>
      </w:r>
      <w:r w:rsidRPr="004B3F20">
        <w:rPr>
          <w:i/>
          <w:sz w:val="28"/>
          <w:szCs w:val="28"/>
        </w:rPr>
        <w:t>.</w:t>
      </w:r>
      <w:r w:rsidRPr="004B3F20">
        <w:rPr>
          <w:sz w:val="28"/>
          <w:szCs w:val="28"/>
        </w:rPr>
        <w:t xml:space="preserve"> Ма</w:t>
      </w:r>
      <w:proofErr w:type="gramStart"/>
      <w:r w:rsidRPr="004B3F20">
        <w:rPr>
          <w:sz w:val="28"/>
          <w:szCs w:val="28"/>
        </w:rPr>
        <w:t>ркс тр</w:t>
      </w:r>
      <w:proofErr w:type="gramEnd"/>
      <w:r w:rsidRPr="004B3F20">
        <w:rPr>
          <w:sz w:val="28"/>
          <w:szCs w:val="28"/>
        </w:rPr>
        <w:t xml:space="preserve">актует </w:t>
      </w:r>
      <w:r w:rsidRPr="004B3F20">
        <w:rPr>
          <w:i/>
          <w:sz w:val="28"/>
          <w:szCs w:val="28"/>
        </w:rPr>
        <w:t>феномен отчуждения</w:t>
      </w:r>
      <w:r w:rsidRPr="004B3F20">
        <w:rPr>
          <w:sz w:val="28"/>
          <w:szCs w:val="28"/>
        </w:rPr>
        <w:t xml:space="preserve"> в качестве тайны тайн буржуазного социума. Маркс был реалистом в оценке эгоистической сущности цивилизации его времени, но и романтиком, идеализирующим альтруизм будущего общества. </w:t>
      </w:r>
    </w:p>
    <w:p w:rsidR="006C27B7" w:rsidRPr="004B3F20" w:rsidRDefault="006C27B7" w:rsidP="008F66B3">
      <w:pPr>
        <w:ind w:firstLine="851"/>
        <w:jc w:val="both"/>
        <w:rPr>
          <w:sz w:val="28"/>
          <w:szCs w:val="28"/>
        </w:rPr>
      </w:pPr>
      <w:r w:rsidRPr="004B3F20">
        <w:rPr>
          <w:sz w:val="28"/>
          <w:szCs w:val="28"/>
        </w:rPr>
        <w:t>Белл не говорил о коренном изменении социальной сущности будущего социума. Он прогнозировал исключительную роль в нем науки, повышение общего уровня жизни и образованности и то, что ученые станут массовой мыслящей элитой, но что сохранится социальное расслоение и что правящей элитой останется администрация</w:t>
      </w:r>
      <w:r w:rsidRPr="004B3F20">
        <w:rPr>
          <w:rStyle w:val="a5"/>
          <w:sz w:val="28"/>
          <w:szCs w:val="28"/>
        </w:rPr>
        <w:footnoteReference w:id="159"/>
      </w:r>
      <w:r w:rsidRPr="004B3F20">
        <w:rPr>
          <w:sz w:val="28"/>
          <w:szCs w:val="28"/>
        </w:rPr>
        <w:t>.</w:t>
      </w:r>
    </w:p>
    <w:p w:rsidR="006C27B7" w:rsidRPr="004B3F20" w:rsidRDefault="006C27B7" w:rsidP="008F66B3">
      <w:pPr>
        <w:ind w:firstLine="851"/>
        <w:jc w:val="both"/>
        <w:rPr>
          <w:b/>
          <w:sz w:val="28"/>
          <w:szCs w:val="28"/>
        </w:rPr>
      </w:pPr>
      <w:r w:rsidRPr="004B3F20">
        <w:rPr>
          <w:sz w:val="28"/>
          <w:szCs w:val="28"/>
        </w:rPr>
        <w:lastRenderedPageBreak/>
        <w:t>Наше мнение:</w:t>
      </w:r>
      <w:r w:rsidRPr="004B3F20">
        <w:rPr>
          <w:i/>
          <w:sz w:val="28"/>
          <w:szCs w:val="28"/>
        </w:rPr>
        <w:t xml:space="preserve"> </w:t>
      </w:r>
      <w:r w:rsidRPr="004B3F20">
        <w:rPr>
          <w:b/>
          <w:sz w:val="28"/>
          <w:szCs w:val="28"/>
        </w:rPr>
        <w:t xml:space="preserve">сущность всякой цивилизации – это единая, охраняемая нормативно-силовая система технологий производства жизненных благ и связных в себе отношений отчуждения-присвоения этих благ, </w:t>
      </w:r>
      <w:r w:rsidRPr="004B3F20">
        <w:rPr>
          <w:i/>
          <w:sz w:val="28"/>
          <w:szCs w:val="28"/>
        </w:rPr>
        <w:t>где без их отчуждения нет и их присвоения.</w:t>
      </w:r>
      <w:r w:rsidRPr="004B3F20">
        <w:rPr>
          <w:b/>
          <w:sz w:val="28"/>
          <w:szCs w:val="28"/>
        </w:rPr>
        <w:t xml:space="preserve"> </w:t>
      </w:r>
      <w:r w:rsidRPr="004B3F20">
        <w:rPr>
          <w:sz w:val="28"/>
          <w:szCs w:val="28"/>
        </w:rPr>
        <w:t xml:space="preserve">Это </w:t>
      </w:r>
      <w:r w:rsidRPr="004B3F20">
        <w:rPr>
          <w:b/>
          <w:sz w:val="28"/>
          <w:szCs w:val="28"/>
        </w:rPr>
        <w:t>логос</w:t>
      </w:r>
      <w:r w:rsidRPr="004B3F20">
        <w:rPr>
          <w:sz w:val="28"/>
          <w:szCs w:val="28"/>
        </w:rPr>
        <w:t xml:space="preserve"> </w:t>
      </w:r>
      <w:r w:rsidRPr="004B3F20">
        <w:rPr>
          <w:b/>
          <w:sz w:val="28"/>
          <w:szCs w:val="28"/>
        </w:rPr>
        <w:t>цивилизации,</w:t>
      </w:r>
      <w:r w:rsidRPr="004B3F20">
        <w:rPr>
          <w:sz w:val="28"/>
          <w:szCs w:val="28"/>
        </w:rPr>
        <w:t xml:space="preserve"> доступный как предмет</w:t>
      </w:r>
      <w:r w:rsidRPr="004B3F20">
        <w:rPr>
          <w:b/>
          <w:sz w:val="28"/>
          <w:szCs w:val="28"/>
        </w:rPr>
        <w:t xml:space="preserve"> </w:t>
      </w:r>
      <w:r w:rsidRPr="004B3F20">
        <w:rPr>
          <w:sz w:val="28"/>
          <w:szCs w:val="28"/>
        </w:rPr>
        <w:t xml:space="preserve">познания для его реконструкции на уровне философской рефлексии. Это технологический, социально-экономический, правово-идеологический, госуда-рственно-политический и военно-технический </w:t>
      </w:r>
      <w:r w:rsidRPr="004B3F20">
        <w:rPr>
          <w:i/>
          <w:sz w:val="28"/>
          <w:szCs w:val="28"/>
        </w:rPr>
        <w:t>нормативно-силовые планы логоса жизни любой цивилизации. Не только вся цивилизация, но и ее сущностный логос – это сложные системы со своими сложными подсистемами.</w:t>
      </w:r>
      <w:r w:rsidRPr="004B3F20">
        <w:rPr>
          <w:b/>
          <w:sz w:val="28"/>
          <w:szCs w:val="28"/>
        </w:rPr>
        <w:t xml:space="preserve"> </w:t>
      </w:r>
    </w:p>
    <w:p w:rsidR="006C27B7" w:rsidRPr="004B3F20" w:rsidRDefault="006C27B7" w:rsidP="008F66B3">
      <w:pPr>
        <w:ind w:firstLine="851"/>
        <w:jc w:val="both"/>
        <w:rPr>
          <w:b/>
          <w:sz w:val="28"/>
          <w:szCs w:val="28"/>
        </w:rPr>
      </w:pPr>
      <w:r w:rsidRPr="004B3F20">
        <w:rPr>
          <w:sz w:val="28"/>
          <w:szCs w:val="28"/>
        </w:rPr>
        <w:t xml:space="preserve">В обязательной системе отношений отчуждения-присвоения благ в каждой цивилизации сосуществуют </w:t>
      </w:r>
      <w:r w:rsidRPr="004B3F20">
        <w:rPr>
          <w:b/>
          <w:sz w:val="28"/>
          <w:szCs w:val="28"/>
        </w:rPr>
        <w:t xml:space="preserve">две дополнительные ветви </w:t>
      </w:r>
      <w:r w:rsidRPr="004B3F20">
        <w:rPr>
          <w:sz w:val="28"/>
          <w:szCs w:val="28"/>
        </w:rPr>
        <w:t xml:space="preserve">этих отношений: </w:t>
      </w:r>
      <w:r w:rsidRPr="004B3F20">
        <w:rPr>
          <w:b/>
          <w:sz w:val="28"/>
          <w:szCs w:val="28"/>
        </w:rPr>
        <w:t>эго</w:t>
      </w:r>
      <w:bookmarkStart w:id="65" w:name="_GoBack"/>
      <w:bookmarkEnd w:id="65"/>
      <w:r w:rsidRPr="004B3F20">
        <w:rPr>
          <w:b/>
          <w:sz w:val="28"/>
          <w:szCs w:val="28"/>
        </w:rPr>
        <w:t xml:space="preserve">истическая </w:t>
      </w:r>
      <w:r w:rsidRPr="004B3F20">
        <w:rPr>
          <w:sz w:val="28"/>
          <w:szCs w:val="28"/>
        </w:rPr>
        <w:t xml:space="preserve">и </w:t>
      </w:r>
      <w:r w:rsidRPr="004B3F20">
        <w:rPr>
          <w:b/>
          <w:sz w:val="28"/>
          <w:szCs w:val="28"/>
        </w:rPr>
        <w:t xml:space="preserve">альтруистическая. </w:t>
      </w:r>
      <w:r w:rsidRPr="004B3F20">
        <w:rPr>
          <w:i/>
          <w:sz w:val="28"/>
          <w:szCs w:val="28"/>
        </w:rPr>
        <w:t>Эгоистическая ветвь</w:t>
      </w:r>
      <w:r w:rsidRPr="004B3F20">
        <w:rPr>
          <w:sz w:val="28"/>
          <w:szCs w:val="28"/>
        </w:rPr>
        <w:t xml:space="preserve"> представлена в большей степени междуклассовым отчуждением-присвоением, где эгоизм следует из </w:t>
      </w:r>
      <w:r w:rsidRPr="004B3F20">
        <w:rPr>
          <w:i/>
          <w:sz w:val="28"/>
          <w:szCs w:val="28"/>
        </w:rPr>
        <w:t>экономической эффективности хозяйствования.</w:t>
      </w:r>
      <w:r w:rsidRPr="004B3F20">
        <w:rPr>
          <w:sz w:val="28"/>
          <w:szCs w:val="28"/>
        </w:rPr>
        <w:t xml:space="preserve"> </w:t>
      </w:r>
      <w:r w:rsidRPr="004B3F20">
        <w:rPr>
          <w:i/>
          <w:sz w:val="28"/>
          <w:szCs w:val="28"/>
        </w:rPr>
        <w:t xml:space="preserve">Альтруистическая ветвь – это семейное отчуждение-присвоение жизненных благ, </w:t>
      </w:r>
      <w:r w:rsidRPr="004B3F20">
        <w:rPr>
          <w:sz w:val="28"/>
          <w:szCs w:val="28"/>
        </w:rPr>
        <w:t xml:space="preserve">связанное с иждивенчеством детей, престарелых, больных и инвалидов. Единство этих полюсов отчуждения-присвоения жизни составляет жизнеспособную систему </w:t>
      </w:r>
      <w:r w:rsidRPr="004B3F20">
        <w:rPr>
          <w:i/>
          <w:sz w:val="28"/>
          <w:szCs w:val="28"/>
        </w:rPr>
        <w:t>антропно-бытийной сущности</w:t>
      </w:r>
      <w:r w:rsidRPr="004B3F20">
        <w:rPr>
          <w:sz w:val="28"/>
          <w:szCs w:val="28"/>
        </w:rPr>
        <w:t xml:space="preserve"> </w:t>
      </w:r>
      <w:r w:rsidRPr="004B3F20">
        <w:rPr>
          <w:i/>
          <w:sz w:val="28"/>
          <w:szCs w:val="28"/>
        </w:rPr>
        <w:t xml:space="preserve">цивилизации. </w:t>
      </w:r>
      <w:r w:rsidR="00200BC6" w:rsidRPr="004B3F20">
        <w:rPr>
          <w:sz w:val="28"/>
          <w:szCs w:val="28"/>
        </w:rPr>
        <w:t>В индустриальном и постиндустри</w:t>
      </w:r>
      <w:r w:rsidRPr="004B3F20">
        <w:rPr>
          <w:sz w:val="28"/>
          <w:szCs w:val="28"/>
        </w:rPr>
        <w:t>альном социуме возникла</w:t>
      </w:r>
      <w:r w:rsidRPr="004B3F20">
        <w:rPr>
          <w:b/>
          <w:sz w:val="28"/>
          <w:szCs w:val="28"/>
        </w:rPr>
        <w:t xml:space="preserve"> третья ветвь </w:t>
      </w:r>
      <w:r w:rsidRPr="004B3F20">
        <w:rPr>
          <w:sz w:val="28"/>
          <w:szCs w:val="28"/>
        </w:rPr>
        <w:t xml:space="preserve">в полной системе отчуждения-присво-ения жизни. Это </w:t>
      </w:r>
      <w:r w:rsidRPr="004B3F20">
        <w:rPr>
          <w:b/>
          <w:sz w:val="28"/>
          <w:szCs w:val="28"/>
        </w:rPr>
        <w:t>нормативно-силовая</w:t>
      </w:r>
      <w:r w:rsidRPr="004B3F20">
        <w:rPr>
          <w:sz w:val="28"/>
          <w:szCs w:val="28"/>
        </w:rPr>
        <w:t xml:space="preserve"> </w:t>
      </w:r>
      <w:r w:rsidRPr="004B3F20">
        <w:rPr>
          <w:b/>
          <w:sz w:val="28"/>
          <w:szCs w:val="28"/>
        </w:rPr>
        <w:t>функция</w:t>
      </w:r>
      <w:r w:rsidRPr="004B3F20">
        <w:rPr>
          <w:sz w:val="28"/>
          <w:szCs w:val="28"/>
        </w:rPr>
        <w:t xml:space="preserve"> </w:t>
      </w:r>
      <w:r w:rsidRPr="004B3F20">
        <w:rPr>
          <w:b/>
          <w:sz w:val="28"/>
          <w:szCs w:val="28"/>
        </w:rPr>
        <w:t>перераспределительного,</w:t>
      </w:r>
      <w:r w:rsidRPr="004B3F20">
        <w:rPr>
          <w:sz w:val="28"/>
          <w:szCs w:val="28"/>
        </w:rPr>
        <w:t xml:space="preserve"> </w:t>
      </w:r>
      <w:r w:rsidRPr="004B3F20">
        <w:rPr>
          <w:b/>
          <w:sz w:val="28"/>
          <w:szCs w:val="28"/>
        </w:rPr>
        <w:t>системно-стабилизирующего отчуждения-присвоения</w:t>
      </w:r>
      <w:r w:rsidRPr="004B3F20">
        <w:rPr>
          <w:sz w:val="28"/>
          <w:szCs w:val="28"/>
        </w:rPr>
        <w:t xml:space="preserve"> жизненных благ, исполняемая </w:t>
      </w:r>
      <w:r w:rsidRPr="004B3F20">
        <w:rPr>
          <w:b/>
          <w:sz w:val="28"/>
          <w:szCs w:val="28"/>
        </w:rPr>
        <w:t>государством.</w:t>
      </w:r>
      <w:r w:rsidRPr="004B3F20">
        <w:rPr>
          <w:sz w:val="28"/>
          <w:szCs w:val="28"/>
        </w:rPr>
        <w:t xml:space="preserve"> Врачи, учителя, уч</w:t>
      </w:r>
      <w:r w:rsidR="00200BC6" w:rsidRPr="004B3F20">
        <w:rPr>
          <w:sz w:val="28"/>
          <w:szCs w:val="28"/>
        </w:rPr>
        <w:t>еные, служащие, военные, пенсио</w:t>
      </w:r>
      <w:r w:rsidRPr="004B3F20">
        <w:rPr>
          <w:sz w:val="28"/>
          <w:szCs w:val="28"/>
        </w:rPr>
        <w:t xml:space="preserve">неры, инвалиды получают блага посредством системы налогов и бюджета государства. Государство занято и развитием инфраструктуры социума. Государство с его силовыми структурами и идеологией всегда выполняло и </w:t>
      </w:r>
      <w:r w:rsidRPr="004B3F20">
        <w:rPr>
          <w:i/>
          <w:sz w:val="28"/>
          <w:szCs w:val="28"/>
        </w:rPr>
        <w:t xml:space="preserve">функцию поддержания в социуме нормативного силового порядка, </w:t>
      </w:r>
      <w:r w:rsidRPr="004B3F20">
        <w:rPr>
          <w:sz w:val="28"/>
          <w:szCs w:val="28"/>
        </w:rPr>
        <w:t xml:space="preserve">когда сдерживается напор социального хаоса (экономического, социального, правового, политического, военного и криминального </w:t>
      </w:r>
      <w:proofErr w:type="gramStart"/>
      <w:r w:rsidRPr="004B3F20">
        <w:rPr>
          <w:sz w:val="28"/>
          <w:szCs w:val="28"/>
        </w:rPr>
        <w:t>беспредела</w:t>
      </w:r>
      <w:proofErr w:type="gramEnd"/>
      <w:r w:rsidRPr="004B3F20">
        <w:rPr>
          <w:sz w:val="28"/>
          <w:szCs w:val="28"/>
        </w:rPr>
        <w:t xml:space="preserve">). О функциях государства в целом можно сказать, что </w:t>
      </w:r>
      <w:r w:rsidRPr="004B3F20">
        <w:rPr>
          <w:b/>
          <w:sz w:val="28"/>
          <w:szCs w:val="28"/>
        </w:rPr>
        <w:t xml:space="preserve">государство в цивилизации выполняет общую нормативно-силовую функцию охраны системы достигнутых технологий антро-пного бытия социума, продуктивных и социальных </w:t>
      </w:r>
      <w:r w:rsidRPr="004B3F20">
        <w:rPr>
          <w:sz w:val="28"/>
          <w:szCs w:val="28"/>
        </w:rPr>
        <w:t>(отношенческих):</w:t>
      </w:r>
      <w:r w:rsidRPr="004B3F20">
        <w:rPr>
          <w:b/>
          <w:sz w:val="28"/>
          <w:szCs w:val="28"/>
        </w:rPr>
        <w:t xml:space="preserve"> </w:t>
      </w:r>
      <w:r w:rsidRPr="004B3F20">
        <w:rPr>
          <w:i/>
          <w:sz w:val="28"/>
          <w:szCs w:val="28"/>
        </w:rPr>
        <w:t xml:space="preserve">производственных, отчуждения-присвоения, властно-политических, правовых, инфраструктурных, культурно-идеологических и др., разрушение которых грозит гибелью цивилизации.  </w:t>
      </w:r>
      <w:r w:rsidRPr="004B3F20">
        <w:rPr>
          <w:sz w:val="28"/>
          <w:szCs w:val="28"/>
        </w:rPr>
        <w:t xml:space="preserve"> </w:t>
      </w:r>
    </w:p>
    <w:p w:rsidR="00D44DB3" w:rsidRPr="004B3F20" w:rsidRDefault="006C27B7" w:rsidP="008F66B3">
      <w:pPr>
        <w:ind w:firstLine="851"/>
        <w:jc w:val="both"/>
        <w:rPr>
          <w:sz w:val="28"/>
          <w:szCs w:val="28"/>
        </w:rPr>
      </w:pPr>
      <w:r w:rsidRPr="004B3F20">
        <w:rPr>
          <w:sz w:val="28"/>
          <w:szCs w:val="28"/>
        </w:rPr>
        <w:t xml:space="preserve">В многоплановом нормативно-силовом сущностном логосе социума </w:t>
      </w:r>
      <w:r w:rsidRPr="004B3F20">
        <w:rPr>
          <w:b/>
          <w:sz w:val="28"/>
          <w:szCs w:val="28"/>
        </w:rPr>
        <w:t>социально-антропное начало актуально</w:t>
      </w:r>
      <w:r w:rsidRPr="004B3F20">
        <w:rPr>
          <w:sz w:val="28"/>
          <w:szCs w:val="28"/>
        </w:rPr>
        <w:t xml:space="preserve"> </w:t>
      </w:r>
      <w:r w:rsidRPr="004B3F20">
        <w:rPr>
          <w:b/>
          <w:sz w:val="28"/>
          <w:szCs w:val="28"/>
        </w:rPr>
        <w:t>задано основными социальными субъектами общества:</w:t>
      </w:r>
      <w:r w:rsidRPr="004B3F20">
        <w:rPr>
          <w:sz w:val="28"/>
          <w:szCs w:val="28"/>
        </w:rPr>
        <w:t xml:space="preserve"> правящей и экономической элитой, трудящимися, служащими государства. В индустриальной и постиндустриальной цивилизации на сцене игроков истории появляется и такой социальный субъект, как </w:t>
      </w:r>
      <w:r w:rsidRPr="004B3F20">
        <w:rPr>
          <w:i/>
          <w:sz w:val="28"/>
          <w:szCs w:val="28"/>
        </w:rPr>
        <w:t>мыслящий слой, производящий знания.</w:t>
      </w:r>
      <w:r w:rsidRPr="004B3F20">
        <w:rPr>
          <w:sz w:val="28"/>
          <w:szCs w:val="28"/>
        </w:rPr>
        <w:t xml:space="preserve"> Социально-бытийное содержание отношений в сущности цивилизации имеет </w:t>
      </w:r>
      <w:r w:rsidRPr="004B3F20">
        <w:rPr>
          <w:sz w:val="28"/>
          <w:szCs w:val="28"/>
        </w:rPr>
        <w:lastRenderedPageBreak/>
        <w:t>характер нормативно-силовой санкции, оберегаемой системой экономических, политических, военных, правово-идеологических, информационно-надзорных силовых структур. Хаотические антропные факторы социума (социальные, оппозиционные криминальные и др.), угрожающие нормативному порядку социума, также носят характер разнотипных  сил, которые обычно сдерживаются или подавляются властными силами государства, судебно-идеологическими или военными. Методы государственного управления и поддержания нормированного порядка – это одна из характеристик уровня цивилизованности и культуры антропно-ценностного бытия социума.</w:t>
      </w:r>
    </w:p>
    <w:p w:rsidR="006C27B7" w:rsidRPr="004B3F20" w:rsidRDefault="006C27B7" w:rsidP="008F66B3">
      <w:pPr>
        <w:ind w:firstLine="851"/>
        <w:jc w:val="both"/>
        <w:rPr>
          <w:sz w:val="28"/>
          <w:szCs w:val="28"/>
        </w:rPr>
      </w:pPr>
      <w:r w:rsidRPr="004B3F20">
        <w:rPr>
          <w:sz w:val="28"/>
          <w:szCs w:val="28"/>
        </w:rPr>
        <w:t xml:space="preserve"> Семейно-альтруистическая ветвь системы отчуждения-присвоения жизни всегда имела</w:t>
      </w:r>
      <w:r w:rsidRPr="004B3F20">
        <w:rPr>
          <w:i/>
          <w:sz w:val="28"/>
          <w:szCs w:val="28"/>
        </w:rPr>
        <w:t xml:space="preserve"> ценностную популярность</w:t>
      </w:r>
      <w:r w:rsidRPr="004B3F20">
        <w:rPr>
          <w:sz w:val="28"/>
          <w:szCs w:val="28"/>
        </w:rPr>
        <w:t xml:space="preserve"> у разных народов и их мыслителей, что распространяло мечты и утопии о замене жестокого эгоизма цивилизации </w:t>
      </w:r>
      <w:r w:rsidRPr="004B3F20">
        <w:rPr>
          <w:i/>
          <w:sz w:val="28"/>
          <w:szCs w:val="28"/>
        </w:rPr>
        <w:t>семейным уравнительным гуманизмом</w:t>
      </w:r>
      <w:r w:rsidRPr="004B3F20">
        <w:rPr>
          <w:sz w:val="28"/>
          <w:szCs w:val="28"/>
        </w:rPr>
        <w:t xml:space="preserve"> (социалистические утопии, версии царства божьего на земле), а также порождало реальные формы семейственности (коммуны, братства, секты, монастыри, реальный социализм). Разумеется, в будущем гуманное начало постепенно будет н</w:t>
      </w:r>
      <w:r w:rsidR="00DF5956" w:rsidRPr="004B3F20">
        <w:rPr>
          <w:sz w:val="28"/>
          <w:szCs w:val="28"/>
        </w:rPr>
        <w:t>асыщать несемейные отношения со</w:t>
      </w:r>
      <w:r w:rsidRPr="004B3F20">
        <w:rPr>
          <w:sz w:val="28"/>
          <w:szCs w:val="28"/>
        </w:rPr>
        <w:t>циума с ростом обеспеченности жизни, но обратной стороной этого процесса может оказаться возросшая свобода гендерных отношений и умножение форм традиционного института семьи.</w:t>
      </w:r>
    </w:p>
    <w:p w:rsidR="006C27B7" w:rsidRPr="004B3F20" w:rsidRDefault="006C27B7" w:rsidP="008F66B3">
      <w:pPr>
        <w:ind w:firstLine="851"/>
        <w:jc w:val="both"/>
        <w:rPr>
          <w:sz w:val="28"/>
          <w:szCs w:val="28"/>
        </w:rPr>
      </w:pPr>
      <w:r w:rsidRPr="004B3F20">
        <w:rPr>
          <w:sz w:val="28"/>
          <w:szCs w:val="28"/>
        </w:rPr>
        <w:t>В свое время Марк Туллий Цицерон выражал убеждение, что заведенные в обществе законы и отношения жизни основываются на здравом смысле разума и должны соответствовать человеческой справедливости. Он был уверен, что мораль честности, порядочности и чести, верности долгу и отечеству, как и чувства любви, дружбы, ответственности и верности должны быть приоритетами в принятии государственных законов и решений. А все, что не отвечает этому, разрушает нравственные основы государства и общества, достойно осуждения и отторжения</w:t>
      </w:r>
      <w:r w:rsidRPr="004B3F20">
        <w:rPr>
          <w:rStyle w:val="a5"/>
          <w:sz w:val="28"/>
          <w:szCs w:val="28"/>
        </w:rPr>
        <w:footnoteReference w:id="160"/>
      </w:r>
      <w:r w:rsidRPr="004B3F20">
        <w:rPr>
          <w:sz w:val="28"/>
          <w:szCs w:val="28"/>
        </w:rPr>
        <w:t xml:space="preserve">. Все ветви отношений отчуждения-присвоения имеют под собой  </w:t>
      </w:r>
      <w:r w:rsidRPr="004B3F20">
        <w:rPr>
          <w:i/>
          <w:sz w:val="28"/>
          <w:szCs w:val="28"/>
        </w:rPr>
        <w:t>основу здравого смысла.</w:t>
      </w:r>
      <w:r w:rsidRPr="004B3F20">
        <w:rPr>
          <w:sz w:val="28"/>
          <w:szCs w:val="28"/>
        </w:rPr>
        <w:t xml:space="preserve"> </w:t>
      </w:r>
      <w:proofErr w:type="gramStart"/>
      <w:r w:rsidRPr="004B3F20">
        <w:rPr>
          <w:b/>
          <w:sz w:val="28"/>
          <w:szCs w:val="28"/>
        </w:rPr>
        <w:t>Цивилизация – это  люди с их совмест-ным антропным чувственным бытием, с общими разумом и нормативно согласованной практической волей.</w:t>
      </w:r>
      <w:proofErr w:type="gramEnd"/>
      <w:r w:rsidRPr="004B3F20">
        <w:rPr>
          <w:b/>
          <w:sz w:val="28"/>
          <w:szCs w:val="28"/>
        </w:rPr>
        <w:t xml:space="preserve"> </w:t>
      </w:r>
      <w:r w:rsidRPr="004B3F20">
        <w:rPr>
          <w:sz w:val="28"/>
          <w:szCs w:val="28"/>
        </w:rPr>
        <w:t xml:space="preserve">Отсутствие «уравнительной справедливости» в системе отношений отчуждения-присвоения благ аграрных и индустриальных цивилизаций порождало островки образованности, и культуры на общем фоне невысокой цивилизованности массы населения. Культура и профессионализм руководителей и специалистов, стоящих во главе структур социальной организации, сообщали рационализм </w:t>
      </w:r>
      <w:r w:rsidR="00DF5956" w:rsidRPr="004B3F20">
        <w:rPr>
          <w:sz w:val="28"/>
          <w:szCs w:val="28"/>
        </w:rPr>
        <w:t>жизни,</w:t>
      </w:r>
      <w:r w:rsidRPr="004B3F20">
        <w:rPr>
          <w:sz w:val="28"/>
          <w:szCs w:val="28"/>
        </w:rPr>
        <w:t xml:space="preserve"> как сферам, так и всей цивилизации. Это несло приви</w:t>
      </w:r>
      <w:r w:rsidR="00DF5956" w:rsidRPr="004B3F20">
        <w:rPr>
          <w:sz w:val="28"/>
          <w:szCs w:val="28"/>
        </w:rPr>
        <w:t>легии элитарным слоям социума.</w:t>
      </w:r>
    </w:p>
    <w:p w:rsidR="006C27B7" w:rsidRPr="004B3F20" w:rsidRDefault="006C27B7" w:rsidP="008F66B3">
      <w:pPr>
        <w:ind w:firstLine="851"/>
        <w:jc w:val="both"/>
        <w:rPr>
          <w:sz w:val="28"/>
          <w:szCs w:val="28"/>
        </w:rPr>
      </w:pPr>
      <w:r w:rsidRPr="004B3F20">
        <w:rPr>
          <w:i/>
          <w:sz w:val="28"/>
          <w:szCs w:val="28"/>
        </w:rPr>
        <w:t xml:space="preserve">Социально-ценностное содержание системы отчуждения-присвоения цивилизации носит комплексную природу </w:t>
      </w:r>
      <w:r w:rsidRPr="004B3F20">
        <w:rPr>
          <w:sz w:val="28"/>
          <w:szCs w:val="28"/>
        </w:rPr>
        <w:t>и в сою целостность включает экономический, социальный,</w:t>
      </w:r>
      <w:r w:rsidRPr="004B3F20">
        <w:rPr>
          <w:i/>
          <w:sz w:val="28"/>
          <w:szCs w:val="28"/>
        </w:rPr>
        <w:t xml:space="preserve"> </w:t>
      </w:r>
      <w:r w:rsidRPr="004B3F20">
        <w:rPr>
          <w:sz w:val="28"/>
          <w:szCs w:val="28"/>
        </w:rPr>
        <w:t xml:space="preserve">политический, идеологический и этнокультурный свои планы. </w:t>
      </w:r>
      <w:r w:rsidRPr="004B3F20">
        <w:rPr>
          <w:i/>
          <w:sz w:val="28"/>
          <w:szCs w:val="28"/>
        </w:rPr>
        <w:t xml:space="preserve">Его природа уходит корнями в систему разделения труда и воспроизводства жизни, в обмен и потребление в </w:t>
      </w:r>
      <w:r w:rsidRPr="004B3F20">
        <w:rPr>
          <w:i/>
          <w:sz w:val="28"/>
          <w:szCs w:val="28"/>
        </w:rPr>
        <w:lastRenderedPageBreak/>
        <w:t>социуме и связана с дифференциацией и интеграцией сущностных сил и функций человека в системе социальных институтов.</w:t>
      </w:r>
      <w:r w:rsidRPr="004B3F20">
        <w:rPr>
          <w:sz w:val="28"/>
          <w:szCs w:val="28"/>
        </w:rPr>
        <w:t xml:space="preserve"> Система технологий производственных и непроизводственных сфер социума и отношений отчуждения-присвоения жизни задает </w:t>
      </w:r>
      <w:r w:rsidRPr="004B3F20">
        <w:rPr>
          <w:i/>
          <w:sz w:val="28"/>
          <w:szCs w:val="28"/>
        </w:rPr>
        <w:t xml:space="preserve">историческую ан-тропно-ценностную </w:t>
      </w:r>
      <w:r w:rsidRPr="004B3F20">
        <w:rPr>
          <w:b/>
          <w:sz w:val="28"/>
          <w:szCs w:val="28"/>
        </w:rPr>
        <w:t>бытийную сущность социума,</w:t>
      </w:r>
      <w:r w:rsidRPr="004B3F20">
        <w:rPr>
          <w:i/>
          <w:sz w:val="28"/>
          <w:szCs w:val="28"/>
        </w:rPr>
        <w:t xml:space="preserve"> его основных социальных субъектов,</w:t>
      </w:r>
      <w:r w:rsidRPr="004B3F20">
        <w:rPr>
          <w:sz w:val="28"/>
          <w:szCs w:val="28"/>
        </w:rPr>
        <w:t xml:space="preserve"> </w:t>
      </w:r>
      <w:r w:rsidRPr="004B3F20">
        <w:rPr>
          <w:i/>
          <w:sz w:val="28"/>
          <w:szCs w:val="28"/>
        </w:rPr>
        <w:t xml:space="preserve">институтов и отдельных личностей. </w:t>
      </w:r>
      <w:r w:rsidRPr="004B3F20">
        <w:rPr>
          <w:sz w:val="28"/>
          <w:szCs w:val="28"/>
        </w:rPr>
        <w:t xml:space="preserve">Но лицо цивилизации – это не только его структурно-динамическая, технологическая и антропная сущность, но и всевозможные жизненные факторы, условия и события, системы иерархических и сетевых связей и отношений, исторические тенденции, вызовы и проблемы, заполняющие зримый поток бытия социума. Смысл термина «цивилизация» мы связываем преимущественно с материальным планом бытия социума, тогда как смысл термина «духовная культура» – с духовно-смысловым планом его бытия. </w:t>
      </w:r>
      <w:r w:rsidRPr="004B3F20">
        <w:rPr>
          <w:b/>
          <w:sz w:val="28"/>
          <w:szCs w:val="28"/>
        </w:rPr>
        <w:t>Цивилизация</w:t>
      </w:r>
      <w:r w:rsidRPr="004B3F20">
        <w:rPr>
          <w:sz w:val="28"/>
          <w:szCs w:val="28"/>
        </w:rPr>
        <w:t xml:space="preserve"> – </w:t>
      </w:r>
      <w:r w:rsidRPr="004B3F20">
        <w:rPr>
          <w:i/>
          <w:sz w:val="28"/>
          <w:szCs w:val="28"/>
        </w:rPr>
        <w:t>это технологическое сообщество людей с нормативно-силовой  связью стабилизации и порядка,  выживающее в истории способом воспроизводства достижений и циклических инновационных обновлений в условиях природного и социального хаоса.</w:t>
      </w:r>
      <w:r w:rsidRPr="004B3F20">
        <w:rPr>
          <w:sz w:val="28"/>
          <w:szCs w:val="28"/>
        </w:rPr>
        <w:t xml:space="preserve"> </w:t>
      </w:r>
      <w:r w:rsidRPr="004B3F20">
        <w:rPr>
          <w:i/>
          <w:sz w:val="28"/>
          <w:szCs w:val="28"/>
        </w:rPr>
        <w:t>Стабильность и прогресс</w:t>
      </w:r>
      <w:r w:rsidRPr="004B3F20">
        <w:rPr>
          <w:sz w:val="28"/>
          <w:szCs w:val="28"/>
        </w:rPr>
        <w:t xml:space="preserve"> </w:t>
      </w:r>
      <w:r w:rsidRPr="004B3F20">
        <w:rPr>
          <w:i/>
          <w:sz w:val="28"/>
          <w:szCs w:val="28"/>
        </w:rPr>
        <w:t>даровали жизнь цивилизациям.</w:t>
      </w:r>
      <w:r w:rsidRPr="004B3F20">
        <w:rPr>
          <w:sz w:val="28"/>
          <w:szCs w:val="28"/>
        </w:rPr>
        <w:t xml:space="preserve"> </w:t>
      </w:r>
      <w:r w:rsidRPr="004B3F20">
        <w:rPr>
          <w:i/>
          <w:sz w:val="28"/>
          <w:szCs w:val="28"/>
        </w:rPr>
        <w:t>Застой и невоспроизводство бытийных факторов грозили</w:t>
      </w:r>
      <w:r w:rsidRPr="004B3F20">
        <w:rPr>
          <w:sz w:val="28"/>
          <w:szCs w:val="28"/>
        </w:rPr>
        <w:t xml:space="preserve"> </w:t>
      </w:r>
      <w:r w:rsidRPr="004B3F20">
        <w:rPr>
          <w:i/>
          <w:sz w:val="28"/>
          <w:szCs w:val="28"/>
        </w:rPr>
        <w:t>гибелью цивилизациям.</w:t>
      </w:r>
      <w:r w:rsidRPr="004B3F20">
        <w:rPr>
          <w:sz w:val="28"/>
          <w:szCs w:val="28"/>
        </w:rPr>
        <w:t xml:space="preserve"> К </w:t>
      </w:r>
      <w:r w:rsidRPr="004B3F20">
        <w:rPr>
          <w:b/>
          <w:sz w:val="28"/>
          <w:szCs w:val="28"/>
        </w:rPr>
        <w:t>системной сложности</w:t>
      </w:r>
      <w:r w:rsidRPr="004B3F20">
        <w:rPr>
          <w:sz w:val="28"/>
          <w:szCs w:val="28"/>
        </w:rPr>
        <w:t xml:space="preserve"> и к </w:t>
      </w:r>
      <w:r w:rsidRPr="004B3F20">
        <w:rPr>
          <w:b/>
          <w:sz w:val="28"/>
          <w:szCs w:val="28"/>
        </w:rPr>
        <w:t>исторической эволюционной динамике</w:t>
      </w:r>
      <w:r w:rsidRPr="004B3F20">
        <w:rPr>
          <w:sz w:val="28"/>
          <w:szCs w:val="28"/>
        </w:rPr>
        <w:t xml:space="preserve"> цивилизаций следует присмотреться. Это позволит лучше понимать природу нынешней глобальной цивилизации. Особенности эволюции отношений отчуждения-присвоения в цивилизациях разных стадий истории и особенности этих отношений в нынешней глобальной цивилизации автором рассмотрены в иной работе</w:t>
      </w:r>
      <w:r w:rsidRPr="004B3F20">
        <w:rPr>
          <w:rStyle w:val="a5"/>
          <w:sz w:val="28"/>
          <w:szCs w:val="28"/>
        </w:rPr>
        <w:footnoteReference w:id="161"/>
      </w:r>
      <w:r w:rsidRPr="004B3F20">
        <w:rPr>
          <w:sz w:val="28"/>
          <w:szCs w:val="28"/>
        </w:rPr>
        <w:t>.</w:t>
      </w:r>
    </w:p>
    <w:p w:rsidR="00D51A43" w:rsidRPr="004B3F20" w:rsidRDefault="006C27B7" w:rsidP="008F66B3">
      <w:pPr>
        <w:ind w:firstLine="851"/>
        <w:jc w:val="both"/>
        <w:rPr>
          <w:sz w:val="28"/>
          <w:szCs w:val="28"/>
        </w:rPr>
      </w:pPr>
      <w:r w:rsidRPr="004B3F20">
        <w:rPr>
          <w:i/>
          <w:sz w:val="28"/>
          <w:szCs w:val="28"/>
        </w:rPr>
        <w:t xml:space="preserve">Общество – это система </w:t>
      </w:r>
      <w:r w:rsidRPr="004B3F20">
        <w:rPr>
          <w:b/>
          <w:sz w:val="28"/>
          <w:szCs w:val="28"/>
        </w:rPr>
        <w:t xml:space="preserve">сложная, полифрактальная, с циклическими временными сценариями в эволюции. </w:t>
      </w:r>
      <w:r w:rsidRPr="004B3F20">
        <w:rPr>
          <w:sz w:val="28"/>
          <w:szCs w:val="28"/>
        </w:rPr>
        <w:t>Оно еще вписано в</w:t>
      </w:r>
      <w:r w:rsidRPr="004B3F20">
        <w:rPr>
          <w:i/>
          <w:sz w:val="28"/>
          <w:szCs w:val="28"/>
        </w:rPr>
        <w:t xml:space="preserve"> мировую иерархическую сеть системной организации и в ее глобальную эволюцию в мировом</w:t>
      </w:r>
      <w:r w:rsidRPr="004B3F20">
        <w:rPr>
          <w:sz w:val="28"/>
          <w:szCs w:val="28"/>
        </w:rPr>
        <w:t xml:space="preserve"> </w:t>
      </w:r>
      <w:r w:rsidRPr="004B3F20">
        <w:rPr>
          <w:i/>
          <w:sz w:val="28"/>
          <w:szCs w:val="28"/>
        </w:rPr>
        <w:t>хаосе.</w:t>
      </w:r>
      <w:r w:rsidRPr="004B3F20">
        <w:rPr>
          <w:sz w:val="28"/>
          <w:szCs w:val="28"/>
        </w:rPr>
        <w:t xml:space="preserve"> Разные авторы «Материалов пятого Всероссийского постоянно действующего семинара «Самоорганизация устойчивых целостностей в природе и обществе»» указывают на три общие черты динамики сложных систем: </w:t>
      </w:r>
    </w:p>
    <w:p w:rsidR="00D51A43" w:rsidRPr="004B3F20" w:rsidRDefault="006C27B7" w:rsidP="008F66B3">
      <w:pPr>
        <w:ind w:firstLine="851"/>
        <w:jc w:val="both"/>
        <w:rPr>
          <w:sz w:val="28"/>
          <w:szCs w:val="28"/>
        </w:rPr>
      </w:pPr>
      <w:r w:rsidRPr="004B3F20">
        <w:rPr>
          <w:sz w:val="28"/>
          <w:szCs w:val="28"/>
        </w:rPr>
        <w:t xml:space="preserve">1) они включены в мировой и окружающий </w:t>
      </w:r>
      <w:r w:rsidRPr="004B3F20">
        <w:rPr>
          <w:i/>
          <w:sz w:val="28"/>
          <w:szCs w:val="28"/>
        </w:rPr>
        <w:t>хаос</w:t>
      </w:r>
      <w:r w:rsidRPr="004B3F20">
        <w:rPr>
          <w:sz w:val="28"/>
          <w:szCs w:val="28"/>
        </w:rPr>
        <w:t>,</w:t>
      </w:r>
    </w:p>
    <w:p w:rsidR="00D51A43" w:rsidRPr="004B3F20" w:rsidRDefault="006C27B7" w:rsidP="008F66B3">
      <w:pPr>
        <w:ind w:firstLine="851"/>
        <w:jc w:val="both"/>
        <w:rPr>
          <w:sz w:val="28"/>
          <w:szCs w:val="28"/>
        </w:rPr>
      </w:pPr>
      <w:r w:rsidRPr="004B3F20">
        <w:rPr>
          <w:sz w:val="28"/>
          <w:szCs w:val="28"/>
        </w:rPr>
        <w:t xml:space="preserve">2) они </w:t>
      </w:r>
      <w:r w:rsidRPr="004B3F20">
        <w:rPr>
          <w:i/>
          <w:sz w:val="28"/>
          <w:szCs w:val="28"/>
        </w:rPr>
        <w:t>циклически</w:t>
      </w:r>
      <w:r w:rsidRPr="004B3F20">
        <w:rPr>
          <w:sz w:val="28"/>
          <w:szCs w:val="28"/>
        </w:rPr>
        <w:t xml:space="preserve"> </w:t>
      </w:r>
      <w:r w:rsidRPr="004B3F20">
        <w:rPr>
          <w:i/>
          <w:sz w:val="28"/>
          <w:szCs w:val="28"/>
        </w:rPr>
        <w:t xml:space="preserve">качественно </w:t>
      </w:r>
      <w:proofErr w:type="gramStart"/>
      <w:r w:rsidRPr="004B3F20">
        <w:rPr>
          <w:i/>
          <w:sz w:val="28"/>
          <w:szCs w:val="28"/>
        </w:rPr>
        <w:t>эволю-ционируют</w:t>
      </w:r>
      <w:proofErr w:type="gramEnd"/>
      <w:r w:rsidRPr="004B3F20">
        <w:rPr>
          <w:sz w:val="28"/>
          <w:szCs w:val="28"/>
        </w:rPr>
        <w:t xml:space="preserve"> в виде </w:t>
      </w:r>
      <w:r w:rsidRPr="004B3F20">
        <w:rPr>
          <w:i/>
          <w:sz w:val="28"/>
          <w:szCs w:val="28"/>
        </w:rPr>
        <w:t>сложных</w:t>
      </w:r>
      <w:r w:rsidRPr="004B3F20">
        <w:rPr>
          <w:sz w:val="28"/>
          <w:szCs w:val="28"/>
        </w:rPr>
        <w:t xml:space="preserve"> самоорганизованных систем гармонического порядка,</w:t>
      </w:r>
    </w:p>
    <w:p w:rsidR="00D51A43" w:rsidRPr="004B3F20" w:rsidRDefault="006C27B7" w:rsidP="008F66B3">
      <w:pPr>
        <w:ind w:firstLine="851"/>
        <w:jc w:val="both"/>
        <w:rPr>
          <w:i/>
          <w:sz w:val="28"/>
          <w:szCs w:val="28"/>
        </w:rPr>
      </w:pPr>
      <w:r w:rsidRPr="004B3F20">
        <w:rPr>
          <w:sz w:val="28"/>
          <w:szCs w:val="28"/>
        </w:rPr>
        <w:t xml:space="preserve">3) качественная эволюция сложных систем имеет периодические </w:t>
      </w:r>
      <w:r w:rsidRPr="004B3F20">
        <w:rPr>
          <w:i/>
          <w:sz w:val="28"/>
          <w:szCs w:val="28"/>
        </w:rPr>
        <w:t xml:space="preserve"> состояния энтропийной неравновесной дестабилизации и равновесной стабилизации.</w:t>
      </w:r>
    </w:p>
    <w:p w:rsidR="006C27B7" w:rsidRPr="004B3F20" w:rsidRDefault="006C27B7" w:rsidP="008F66B3">
      <w:pPr>
        <w:ind w:firstLine="851"/>
        <w:jc w:val="both"/>
        <w:rPr>
          <w:sz w:val="28"/>
          <w:szCs w:val="28"/>
        </w:rPr>
      </w:pPr>
      <w:r w:rsidRPr="004B3F20">
        <w:rPr>
          <w:b/>
          <w:sz w:val="28"/>
          <w:szCs w:val="28"/>
        </w:rPr>
        <w:t xml:space="preserve">Хаос, системная эволюция и энтропийная стабилизация правят процесссами мира. </w:t>
      </w:r>
      <w:r w:rsidRPr="004B3F20">
        <w:rPr>
          <w:sz w:val="28"/>
          <w:szCs w:val="28"/>
        </w:rPr>
        <w:t xml:space="preserve">В.С. Данилова и Н.Н. Кожевников (Якутский государственный университет) настаивают на том, что эта общность кардинальных черт сложных систем обусловлена определенной общей </w:t>
      </w:r>
      <w:r w:rsidRPr="004B3F20">
        <w:rPr>
          <w:sz w:val="28"/>
          <w:szCs w:val="28"/>
        </w:rPr>
        <w:lastRenderedPageBreak/>
        <w:t>«координатной системой» мира как комплекса равновесий в любой локальной окрестности мира</w:t>
      </w:r>
      <w:r w:rsidRPr="004B3F20">
        <w:rPr>
          <w:rStyle w:val="a5"/>
          <w:sz w:val="28"/>
          <w:szCs w:val="28"/>
        </w:rPr>
        <w:footnoteReference w:id="162"/>
      </w:r>
      <w:r w:rsidRPr="004B3F20">
        <w:rPr>
          <w:sz w:val="28"/>
          <w:szCs w:val="28"/>
        </w:rPr>
        <w:t xml:space="preserve">. </w:t>
      </w:r>
    </w:p>
    <w:p w:rsidR="006C27B7" w:rsidRPr="004B3F20" w:rsidRDefault="006C27B7" w:rsidP="008F66B3">
      <w:pPr>
        <w:ind w:firstLine="851"/>
        <w:jc w:val="both"/>
        <w:rPr>
          <w:sz w:val="28"/>
          <w:szCs w:val="28"/>
        </w:rPr>
      </w:pPr>
      <w:r w:rsidRPr="004B3F20">
        <w:rPr>
          <w:sz w:val="28"/>
          <w:szCs w:val="28"/>
        </w:rPr>
        <w:t xml:space="preserve">Автор в работах развивает идею, что полифрактальная, комплексная </w:t>
      </w:r>
      <w:r w:rsidRPr="004B3F20">
        <w:rPr>
          <w:i/>
          <w:sz w:val="28"/>
          <w:szCs w:val="28"/>
        </w:rPr>
        <w:t>сложность</w:t>
      </w:r>
      <w:r w:rsidRPr="004B3F20">
        <w:rPr>
          <w:sz w:val="28"/>
          <w:szCs w:val="28"/>
        </w:rPr>
        <w:t xml:space="preserve"> систем и их </w:t>
      </w:r>
      <w:r w:rsidRPr="004B3F20">
        <w:rPr>
          <w:i/>
          <w:sz w:val="28"/>
          <w:szCs w:val="28"/>
        </w:rPr>
        <w:t>циклическая эволюция</w:t>
      </w:r>
      <w:r w:rsidRPr="004B3F20">
        <w:rPr>
          <w:sz w:val="28"/>
          <w:szCs w:val="28"/>
        </w:rPr>
        <w:t xml:space="preserve"> связаны с </w:t>
      </w:r>
      <w:r w:rsidRPr="004B3F20">
        <w:rPr>
          <w:i/>
          <w:sz w:val="28"/>
          <w:szCs w:val="28"/>
        </w:rPr>
        <w:t>единой процессуальной сущностью мира.</w:t>
      </w:r>
      <w:r w:rsidRPr="004B3F20">
        <w:rPr>
          <w:sz w:val="28"/>
          <w:szCs w:val="28"/>
        </w:rPr>
        <w:t xml:space="preserve"> Все процессы мира содержат в своей основе</w:t>
      </w:r>
      <w:r w:rsidRPr="004B3F20">
        <w:rPr>
          <w:i/>
          <w:sz w:val="28"/>
          <w:szCs w:val="28"/>
        </w:rPr>
        <w:t xml:space="preserve"> три базовых процесса: мировой хаос, системный эволюционизм и энтропийную стабилизацию. </w:t>
      </w:r>
      <w:proofErr w:type="gramStart"/>
      <w:r w:rsidRPr="004B3F20">
        <w:rPr>
          <w:i/>
          <w:sz w:val="28"/>
          <w:szCs w:val="28"/>
        </w:rPr>
        <w:t xml:space="preserve">Совместная эквивалентно-пропорциональное совмещенность базовых процессов в системности мира задает циклические сценарии бытия сложных сис-тем: </w:t>
      </w:r>
      <w:r w:rsidRPr="004B3F20">
        <w:rPr>
          <w:sz w:val="28"/>
          <w:szCs w:val="28"/>
        </w:rPr>
        <w:t>зарождение системы, ее восходящее развитие, ряд ее качественных</w:t>
      </w:r>
      <w:r w:rsidRPr="004B3F20">
        <w:rPr>
          <w:i/>
          <w:sz w:val="28"/>
          <w:szCs w:val="28"/>
        </w:rPr>
        <w:t xml:space="preserve"> </w:t>
      </w:r>
      <w:r w:rsidRPr="004B3F20">
        <w:rPr>
          <w:sz w:val="28"/>
          <w:szCs w:val="28"/>
        </w:rPr>
        <w:t>вы-живающих трансформаций, ее старение, деградация, гибель.</w:t>
      </w:r>
      <w:proofErr w:type="gramEnd"/>
      <w:r w:rsidRPr="004B3F20">
        <w:rPr>
          <w:i/>
          <w:sz w:val="28"/>
          <w:szCs w:val="28"/>
        </w:rPr>
        <w:t xml:space="preserve"> </w:t>
      </w:r>
      <w:r w:rsidRPr="004B3F20">
        <w:rPr>
          <w:b/>
          <w:sz w:val="28"/>
          <w:szCs w:val="28"/>
        </w:rPr>
        <w:t>Динамическая самоорганизация</w:t>
      </w:r>
      <w:r w:rsidRPr="004B3F20">
        <w:rPr>
          <w:sz w:val="28"/>
          <w:szCs w:val="28"/>
        </w:rPr>
        <w:t xml:space="preserve"> </w:t>
      </w:r>
      <w:r w:rsidRPr="004B3F20">
        <w:rPr>
          <w:b/>
          <w:sz w:val="28"/>
          <w:szCs w:val="28"/>
        </w:rPr>
        <w:t>сложности</w:t>
      </w:r>
      <w:r w:rsidRPr="004B3F20">
        <w:rPr>
          <w:b/>
          <w:i/>
          <w:sz w:val="28"/>
          <w:szCs w:val="28"/>
        </w:rPr>
        <w:t xml:space="preserve"> </w:t>
      </w:r>
      <w:r w:rsidRPr="004B3F20">
        <w:rPr>
          <w:sz w:val="28"/>
          <w:szCs w:val="28"/>
        </w:rPr>
        <w:t xml:space="preserve">в системах, помимо </w:t>
      </w:r>
      <w:r w:rsidRPr="004B3F20">
        <w:rPr>
          <w:b/>
          <w:sz w:val="28"/>
          <w:szCs w:val="28"/>
        </w:rPr>
        <w:t>динамики гомеостаза</w:t>
      </w:r>
      <w:r w:rsidRPr="004B3F20">
        <w:rPr>
          <w:sz w:val="28"/>
          <w:szCs w:val="28"/>
        </w:rPr>
        <w:t xml:space="preserve"> как комплекса равновесий, включает в себя и </w:t>
      </w:r>
      <w:r w:rsidRPr="004B3F20">
        <w:rPr>
          <w:b/>
          <w:sz w:val="28"/>
          <w:szCs w:val="28"/>
        </w:rPr>
        <w:t>динамику воспроизводства</w:t>
      </w:r>
      <w:r w:rsidRPr="004B3F20">
        <w:rPr>
          <w:sz w:val="28"/>
          <w:szCs w:val="28"/>
        </w:rPr>
        <w:t xml:space="preserve"> – ремонт, смену бренных, короткоживущих, смертных элементов, что обеспечивает более длительный срок жизни сложной системы. </w:t>
      </w:r>
      <w:r w:rsidRPr="004B3F20">
        <w:rPr>
          <w:b/>
          <w:sz w:val="28"/>
          <w:szCs w:val="28"/>
        </w:rPr>
        <w:t>Сложность – это временная устойчивость целостной организации в нестабильном, динамическом и хаотическом ее составе.</w:t>
      </w:r>
      <w:r w:rsidRPr="004B3F20">
        <w:rPr>
          <w:sz w:val="28"/>
          <w:szCs w:val="28"/>
        </w:rPr>
        <w:t xml:space="preserve"> Выживающей тенденцией в динамике сложных систем является и их </w:t>
      </w:r>
      <w:r w:rsidRPr="004B3F20">
        <w:rPr>
          <w:b/>
          <w:sz w:val="28"/>
          <w:szCs w:val="28"/>
        </w:rPr>
        <w:t xml:space="preserve">инновационный поисково-творческий процесс циклических самообновлений. </w:t>
      </w:r>
      <w:r w:rsidRPr="004B3F20">
        <w:rPr>
          <w:sz w:val="28"/>
          <w:szCs w:val="28"/>
        </w:rPr>
        <w:t xml:space="preserve">Это связано с творческой, негэнтропийной природой сложных систем, основанной на </w:t>
      </w:r>
      <w:r w:rsidRPr="004B3F20">
        <w:rPr>
          <w:b/>
          <w:sz w:val="28"/>
          <w:szCs w:val="28"/>
        </w:rPr>
        <w:t>поддержании сетевого кругооборота их энергетических, субстратных и</w:t>
      </w:r>
      <w:r w:rsidRPr="004B3F20">
        <w:rPr>
          <w:sz w:val="28"/>
          <w:szCs w:val="28"/>
        </w:rPr>
        <w:t xml:space="preserve"> </w:t>
      </w:r>
      <w:r w:rsidRPr="004B3F20">
        <w:rPr>
          <w:b/>
          <w:sz w:val="28"/>
          <w:szCs w:val="28"/>
        </w:rPr>
        <w:t xml:space="preserve">информационных ресурсов с внешним миром. </w:t>
      </w:r>
      <w:r w:rsidRPr="004B3F20">
        <w:rPr>
          <w:sz w:val="28"/>
          <w:szCs w:val="28"/>
        </w:rPr>
        <w:t xml:space="preserve">Выживающая и эволюционная негэнтропийная динамика сложных систем включает в себя и </w:t>
      </w:r>
      <w:r w:rsidRPr="004B3F20">
        <w:rPr>
          <w:b/>
          <w:sz w:val="28"/>
          <w:szCs w:val="28"/>
        </w:rPr>
        <w:t xml:space="preserve">субъектную отображающую, рефлектирующую и управляющую динамику в отношении собственных состояний, реакций, трансформаций и поведения. </w:t>
      </w:r>
      <w:r w:rsidRPr="004B3F20">
        <w:rPr>
          <w:sz w:val="28"/>
          <w:szCs w:val="28"/>
        </w:rPr>
        <w:t>Это связано с явным проявлением</w:t>
      </w:r>
      <w:r w:rsidRPr="004B3F20">
        <w:rPr>
          <w:b/>
          <w:sz w:val="28"/>
          <w:szCs w:val="28"/>
        </w:rPr>
        <w:t xml:space="preserve"> принципа антро-пности мира в динамиках сложных систем.</w:t>
      </w:r>
      <w:r w:rsidRPr="004B3F20">
        <w:rPr>
          <w:sz w:val="28"/>
          <w:szCs w:val="28"/>
        </w:rPr>
        <w:t xml:space="preserve"> Законы, тенденции и сценарии в бытии сложных систем делают понятными и общие законы бытия в истории цивилизаций, которые относятся к сложным системам. А как понимать </w:t>
      </w:r>
      <w:r w:rsidRPr="004B3F20">
        <w:rPr>
          <w:i/>
          <w:sz w:val="28"/>
          <w:szCs w:val="28"/>
        </w:rPr>
        <w:t>структуру социума как полифрактальной, гомеостатической системы?</w:t>
      </w:r>
    </w:p>
    <w:p w:rsidR="006C27B7" w:rsidRPr="004B3F20" w:rsidRDefault="006C27B7" w:rsidP="008F66B3">
      <w:pPr>
        <w:ind w:firstLine="851"/>
        <w:jc w:val="both"/>
        <w:rPr>
          <w:sz w:val="28"/>
          <w:szCs w:val="28"/>
        </w:rPr>
      </w:pPr>
      <w:r w:rsidRPr="004B3F20">
        <w:rPr>
          <w:sz w:val="28"/>
          <w:szCs w:val="28"/>
        </w:rPr>
        <w:t xml:space="preserve">Мир – </w:t>
      </w:r>
      <w:r w:rsidRPr="004B3F20">
        <w:rPr>
          <w:i/>
          <w:sz w:val="28"/>
          <w:szCs w:val="28"/>
        </w:rPr>
        <w:t>это полифрактал, т. е.</w:t>
      </w:r>
      <w:r w:rsidRPr="004B3F20">
        <w:rPr>
          <w:sz w:val="28"/>
          <w:szCs w:val="28"/>
        </w:rPr>
        <w:t xml:space="preserve"> </w:t>
      </w:r>
      <w:r w:rsidRPr="004B3F20">
        <w:rPr>
          <w:i/>
          <w:sz w:val="28"/>
          <w:szCs w:val="28"/>
        </w:rPr>
        <w:t>сложная система,</w:t>
      </w:r>
      <w:r w:rsidRPr="004B3F20">
        <w:rPr>
          <w:sz w:val="28"/>
          <w:szCs w:val="28"/>
        </w:rPr>
        <w:t xml:space="preserve"> составленная из фракталов сложных систем. Из «более простых» сложных систем по принципу подобия составлены более сложные системы. «Простое» и «сложное» имеет соотносительную природу. </w:t>
      </w:r>
      <w:r w:rsidRPr="004B3F20">
        <w:rPr>
          <w:i/>
          <w:sz w:val="28"/>
          <w:szCs w:val="28"/>
        </w:rPr>
        <w:t xml:space="preserve">Один из радикальных признаков структуры сложных систем: </w:t>
      </w:r>
      <w:r w:rsidRPr="004B3F20">
        <w:rPr>
          <w:b/>
          <w:sz w:val="28"/>
          <w:szCs w:val="28"/>
        </w:rPr>
        <w:t xml:space="preserve">сложная система – это комплекс разнотипных фракталов сложных систем. Сложное состоит из сложного и фрактально. </w:t>
      </w:r>
      <w:r w:rsidRPr="004B3F20">
        <w:rPr>
          <w:sz w:val="28"/>
          <w:szCs w:val="28"/>
        </w:rPr>
        <w:t>Экономист В.В. Клочков в книге отмечает, что реальное производство, будь то фирма, объединение, отрасль или частное предприятие, являет собой очень сложный объект по своему устройству и протекающим процессам</w:t>
      </w:r>
      <w:r w:rsidRPr="004B3F20">
        <w:rPr>
          <w:rStyle w:val="a5"/>
          <w:sz w:val="28"/>
          <w:szCs w:val="28"/>
        </w:rPr>
        <w:footnoteReference w:id="163"/>
      </w:r>
      <w:r w:rsidRPr="004B3F20">
        <w:rPr>
          <w:sz w:val="28"/>
          <w:szCs w:val="28"/>
        </w:rPr>
        <w:t xml:space="preserve">. В биосфере и социуме очень распространены структурные комплексы, «синтезированные» из следующих типов фракталов. </w:t>
      </w:r>
      <w:r w:rsidRPr="004B3F20">
        <w:rPr>
          <w:i/>
          <w:sz w:val="28"/>
          <w:szCs w:val="28"/>
        </w:rPr>
        <w:lastRenderedPageBreak/>
        <w:t>Древовидные фрактальные иерархии</w:t>
      </w:r>
      <w:r w:rsidRPr="004B3F20">
        <w:rPr>
          <w:sz w:val="28"/>
          <w:szCs w:val="28"/>
        </w:rPr>
        <w:t xml:space="preserve"> (дерево, животное, человек, технологии производственных и непроизводственных сфер социума). </w:t>
      </w:r>
      <w:r w:rsidRPr="004B3F20">
        <w:rPr>
          <w:i/>
          <w:sz w:val="28"/>
          <w:szCs w:val="28"/>
        </w:rPr>
        <w:t>Пирамидальные фрактальные иерархии</w:t>
      </w:r>
      <w:r w:rsidRPr="004B3F20">
        <w:rPr>
          <w:sz w:val="28"/>
          <w:szCs w:val="28"/>
        </w:rPr>
        <w:t xml:space="preserve"> с прямыми и обратными связями (управляющие структуры в живой клетке, в организме, в социальных технологиях и делениях). </w:t>
      </w:r>
      <w:r w:rsidRPr="004B3F20">
        <w:rPr>
          <w:i/>
          <w:sz w:val="28"/>
          <w:szCs w:val="28"/>
        </w:rPr>
        <w:t xml:space="preserve">Пространственные кластерные фракталы </w:t>
      </w:r>
      <w:r w:rsidRPr="004B3F20">
        <w:rPr>
          <w:sz w:val="28"/>
          <w:szCs w:val="28"/>
        </w:rPr>
        <w:t xml:space="preserve">(экосистемы, виды поселений и территориальных делений в социуме, экономические и другие отношения в территориальных делениях). </w:t>
      </w:r>
      <w:proofErr w:type="gramStart"/>
      <w:r w:rsidRPr="004B3F20">
        <w:rPr>
          <w:i/>
          <w:sz w:val="28"/>
          <w:szCs w:val="28"/>
        </w:rPr>
        <w:t>Фракталы центрированных сетей</w:t>
      </w:r>
      <w:r w:rsidRPr="004B3F20">
        <w:rPr>
          <w:sz w:val="28"/>
          <w:szCs w:val="28"/>
        </w:rPr>
        <w:t xml:space="preserve"> (химические, трофические, генетические, информационные связи в биосфере, ресурсные, транспортные, технологические, экономические, родственные, информационно-культурные связи в социуме).</w:t>
      </w:r>
      <w:proofErr w:type="gramEnd"/>
      <w:r w:rsidRPr="004B3F20">
        <w:rPr>
          <w:sz w:val="28"/>
          <w:szCs w:val="28"/>
        </w:rPr>
        <w:t xml:space="preserve"> </w:t>
      </w:r>
      <w:proofErr w:type="gramStart"/>
      <w:r w:rsidRPr="004B3F20">
        <w:rPr>
          <w:i/>
          <w:sz w:val="28"/>
          <w:szCs w:val="28"/>
        </w:rPr>
        <w:t xml:space="preserve">Иерархические структуры нормативно-рефлексивного обслуживания биосферных и социальных технологий, процессов, поведения, деятельности </w:t>
      </w:r>
      <w:r w:rsidRPr="004B3F20">
        <w:rPr>
          <w:sz w:val="28"/>
          <w:szCs w:val="28"/>
        </w:rPr>
        <w:t>(генное, гомеостазное, экосистемное, инстинктивное нормирование и регулирование в биосфере, технологическое, экономическое, управленческое, правовое, политическое, ценностно-культурное нормирование и управление в социуме).</w:t>
      </w:r>
      <w:proofErr w:type="gramEnd"/>
      <w:r w:rsidRPr="004B3F20">
        <w:rPr>
          <w:sz w:val="28"/>
          <w:szCs w:val="28"/>
        </w:rPr>
        <w:t xml:space="preserve"> В обществе как </w:t>
      </w:r>
      <w:r w:rsidRPr="004B3F20">
        <w:rPr>
          <w:i/>
          <w:sz w:val="28"/>
          <w:szCs w:val="28"/>
        </w:rPr>
        <w:t>особо</w:t>
      </w:r>
      <w:r w:rsidRPr="004B3F20">
        <w:rPr>
          <w:sz w:val="28"/>
          <w:szCs w:val="28"/>
        </w:rPr>
        <w:t xml:space="preserve"> </w:t>
      </w:r>
      <w:r w:rsidRPr="004B3F20">
        <w:rPr>
          <w:i/>
          <w:sz w:val="28"/>
          <w:szCs w:val="28"/>
        </w:rPr>
        <w:t xml:space="preserve">сложной системе </w:t>
      </w:r>
      <w:r w:rsidRPr="004B3F20">
        <w:rPr>
          <w:sz w:val="28"/>
          <w:szCs w:val="28"/>
        </w:rPr>
        <w:t xml:space="preserve">это еще и </w:t>
      </w:r>
      <w:r w:rsidRPr="004B3F20">
        <w:rPr>
          <w:i/>
          <w:sz w:val="28"/>
          <w:szCs w:val="28"/>
        </w:rPr>
        <w:t xml:space="preserve">субъектно-объектные и субъектно-субъектные фрактальные формы </w:t>
      </w:r>
      <w:r w:rsidRPr="004B3F20">
        <w:rPr>
          <w:sz w:val="28"/>
          <w:szCs w:val="28"/>
        </w:rPr>
        <w:t xml:space="preserve">в сферах материально-практической и духовно-смысловой деятельности. Этот тип фрактальной организации социальной действительности в литературе получил трактовку </w:t>
      </w:r>
      <w:r w:rsidRPr="004B3F20">
        <w:rPr>
          <w:i/>
          <w:sz w:val="28"/>
          <w:szCs w:val="28"/>
        </w:rPr>
        <w:t>общества «сетевых структур», «социальных сетей»</w:t>
      </w:r>
      <w:r w:rsidRPr="004B3F20">
        <w:rPr>
          <w:rStyle w:val="a5"/>
          <w:i/>
          <w:sz w:val="28"/>
          <w:szCs w:val="28"/>
        </w:rPr>
        <w:footnoteReference w:id="164"/>
      </w:r>
      <w:r w:rsidRPr="004B3F20">
        <w:rPr>
          <w:i/>
          <w:sz w:val="28"/>
          <w:szCs w:val="28"/>
        </w:rPr>
        <w:t>.</w:t>
      </w:r>
      <w:r w:rsidRPr="004B3F20">
        <w:rPr>
          <w:sz w:val="28"/>
          <w:szCs w:val="28"/>
        </w:rPr>
        <w:t xml:space="preserve"> Общество как своеобразная сверхсложная полифрактальная система отличается </w:t>
      </w:r>
      <w:r w:rsidRPr="004B3F20">
        <w:rPr>
          <w:b/>
          <w:sz w:val="28"/>
          <w:szCs w:val="28"/>
        </w:rPr>
        <w:t>высоким уровнем интегральной связности</w:t>
      </w:r>
      <w:r w:rsidRPr="004B3F20">
        <w:rPr>
          <w:sz w:val="28"/>
          <w:szCs w:val="28"/>
        </w:rPr>
        <w:t xml:space="preserve"> посредством </w:t>
      </w:r>
      <w:r w:rsidRPr="004B3F20">
        <w:rPr>
          <w:b/>
          <w:sz w:val="28"/>
          <w:szCs w:val="28"/>
        </w:rPr>
        <w:t>сети внутрифрактальных и межфрактальных связей</w:t>
      </w:r>
      <w:r w:rsidRPr="004B3F20">
        <w:rPr>
          <w:sz w:val="28"/>
          <w:szCs w:val="28"/>
        </w:rPr>
        <w:t xml:space="preserve"> </w:t>
      </w:r>
      <w:r w:rsidRPr="004B3F20">
        <w:rPr>
          <w:b/>
          <w:sz w:val="28"/>
          <w:szCs w:val="28"/>
        </w:rPr>
        <w:t>субъектов деятельности.</w:t>
      </w:r>
      <w:r w:rsidRPr="004B3F20">
        <w:rPr>
          <w:sz w:val="28"/>
          <w:szCs w:val="28"/>
        </w:rPr>
        <w:t xml:space="preserve"> При этом любой социальный субъект являет собою интегрирующее звено как центр пересечений разнообразных сетевых связей и наделен множеством социальных ролей поведения и деятельности в сетях разнообразных фрактальных иерархий. Экономисты Д.Ю. Миропольский, И.А. Максимцев, Л.С. Тарасевич подчеркивают, что теперешняя глобальная хозяйственная система стала «сетевой экономикой» с системно организованной многоуровневой пространственной структурой взаимосвязей в информационных сетях</w:t>
      </w:r>
      <w:r w:rsidRPr="004B3F20">
        <w:rPr>
          <w:rStyle w:val="a5"/>
          <w:sz w:val="28"/>
          <w:szCs w:val="28"/>
        </w:rPr>
        <w:footnoteReference w:id="165"/>
      </w:r>
      <w:r w:rsidRPr="004B3F20">
        <w:rPr>
          <w:sz w:val="28"/>
          <w:szCs w:val="28"/>
        </w:rPr>
        <w:t xml:space="preserve">. Электронно-цифровые информационные сети в современной цивилизации стали </w:t>
      </w:r>
      <w:r w:rsidRPr="004B3F20">
        <w:rPr>
          <w:b/>
          <w:sz w:val="28"/>
          <w:szCs w:val="28"/>
        </w:rPr>
        <w:t xml:space="preserve">субстратом глобальной связности </w:t>
      </w:r>
      <w:r w:rsidRPr="004B3F20">
        <w:rPr>
          <w:sz w:val="28"/>
          <w:szCs w:val="28"/>
        </w:rPr>
        <w:t>разнотипных фрактальных социальных сетей и структур.</w:t>
      </w:r>
      <w:r w:rsidRPr="004B3F20">
        <w:rPr>
          <w:b/>
          <w:sz w:val="28"/>
          <w:szCs w:val="28"/>
        </w:rPr>
        <w:t xml:space="preserve"> </w:t>
      </w:r>
    </w:p>
    <w:p w:rsidR="006C27B7" w:rsidRPr="004B3F20" w:rsidRDefault="006C27B7" w:rsidP="008F66B3">
      <w:pPr>
        <w:ind w:firstLine="851"/>
        <w:jc w:val="both"/>
        <w:rPr>
          <w:i/>
          <w:sz w:val="28"/>
          <w:szCs w:val="28"/>
        </w:rPr>
      </w:pPr>
      <w:r w:rsidRPr="004B3F20">
        <w:rPr>
          <w:b/>
          <w:sz w:val="28"/>
          <w:szCs w:val="28"/>
        </w:rPr>
        <w:t>Фрактальная сложность социума</w:t>
      </w:r>
      <w:r w:rsidRPr="004B3F20">
        <w:rPr>
          <w:sz w:val="28"/>
          <w:szCs w:val="28"/>
        </w:rPr>
        <w:t xml:space="preserve"> на этапах истории наполняется конкретным содержанием, которое согласуется, уравновешивается, нормируется и оберегается социально-политическими силами и культурно-идеологическим нормированием. </w:t>
      </w:r>
      <w:r w:rsidRPr="004B3F20">
        <w:rPr>
          <w:b/>
          <w:sz w:val="28"/>
          <w:szCs w:val="28"/>
        </w:rPr>
        <w:t>Совокупное смысло-информационное содержание фракталь</w:t>
      </w:r>
      <w:r w:rsidR="00CE7424">
        <w:rPr>
          <w:b/>
          <w:sz w:val="28"/>
          <w:szCs w:val="28"/>
        </w:rPr>
        <w:t>н</w:t>
      </w:r>
      <w:r w:rsidRPr="004B3F20">
        <w:rPr>
          <w:b/>
          <w:sz w:val="28"/>
          <w:szCs w:val="28"/>
        </w:rPr>
        <w:t>ой сложности социума</w:t>
      </w:r>
      <w:r w:rsidRPr="004B3F20">
        <w:rPr>
          <w:sz w:val="28"/>
          <w:szCs w:val="28"/>
        </w:rPr>
        <w:t xml:space="preserve"> оберегается обществом в качестве </w:t>
      </w:r>
      <w:r w:rsidRPr="004B3F20">
        <w:rPr>
          <w:b/>
          <w:sz w:val="28"/>
          <w:szCs w:val="28"/>
        </w:rPr>
        <w:t>высшей антропно-бытийной ценности,</w:t>
      </w:r>
      <w:r w:rsidRPr="004B3F20">
        <w:rPr>
          <w:i/>
          <w:sz w:val="28"/>
          <w:szCs w:val="28"/>
        </w:rPr>
        <w:t xml:space="preserve"> исторически сотворенной совместной поисково-творческой и волепрактической деятельностью людей. </w:t>
      </w:r>
      <w:r w:rsidRPr="004B3F20">
        <w:rPr>
          <w:sz w:val="28"/>
          <w:szCs w:val="28"/>
        </w:rPr>
        <w:t xml:space="preserve">В свое время К. Маркс занимался уяснением связей иерархических </w:t>
      </w:r>
      <w:r w:rsidRPr="004B3F20">
        <w:rPr>
          <w:sz w:val="28"/>
          <w:szCs w:val="28"/>
        </w:rPr>
        <w:lastRenderedPageBreak/>
        <w:t>уровней отношений в социуме и механизмов циклической смены качественных равновесий-неравновесий в исторической эволюции цивилизации. Результаты исследований он изложил в Предисловии к работе «К критике политической экономии» в  известном изложении материалистического понимания истории</w:t>
      </w:r>
      <w:r w:rsidRPr="004B3F20">
        <w:rPr>
          <w:rStyle w:val="a5"/>
          <w:sz w:val="28"/>
          <w:szCs w:val="28"/>
        </w:rPr>
        <w:footnoteReference w:id="166"/>
      </w:r>
      <w:r w:rsidRPr="004B3F20">
        <w:rPr>
          <w:sz w:val="28"/>
          <w:szCs w:val="28"/>
        </w:rPr>
        <w:t xml:space="preserve">. По этому наброску Маркса можно составить представление об иерархической связи указанных типов фракталов в системной сложности цивилизации.  </w:t>
      </w:r>
    </w:p>
    <w:p w:rsidR="006C27B7" w:rsidRPr="004B3F20" w:rsidRDefault="006C27B7" w:rsidP="008F66B3">
      <w:pPr>
        <w:ind w:firstLine="851"/>
        <w:jc w:val="both"/>
        <w:rPr>
          <w:sz w:val="28"/>
          <w:szCs w:val="28"/>
        </w:rPr>
      </w:pPr>
      <w:r w:rsidRPr="004B3F20">
        <w:rPr>
          <w:b/>
          <w:sz w:val="28"/>
          <w:szCs w:val="28"/>
        </w:rPr>
        <w:t>Универсальным и общим базовым фракталом</w:t>
      </w:r>
      <w:r w:rsidRPr="004B3F20">
        <w:rPr>
          <w:sz w:val="28"/>
          <w:szCs w:val="28"/>
        </w:rPr>
        <w:t xml:space="preserve"> в социуме оказывается </w:t>
      </w:r>
      <w:r w:rsidRPr="004B3F20">
        <w:rPr>
          <w:b/>
          <w:sz w:val="28"/>
          <w:szCs w:val="28"/>
        </w:rPr>
        <w:t xml:space="preserve">сеть деятельных связей субъектов-индивидов, </w:t>
      </w:r>
      <w:r w:rsidRPr="004B3F20">
        <w:rPr>
          <w:sz w:val="28"/>
          <w:szCs w:val="28"/>
        </w:rPr>
        <w:t xml:space="preserve">на основе которой выстраиваются посредством различных </w:t>
      </w:r>
      <w:r w:rsidRPr="004B3F20">
        <w:rPr>
          <w:i/>
          <w:sz w:val="28"/>
          <w:szCs w:val="28"/>
        </w:rPr>
        <w:t>ассоциаций связей</w:t>
      </w:r>
      <w:r w:rsidRPr="004B3F20">
        <w:rPr>
          <w:sz w:val="28"/>
          <w:szCs w:val="28"/>
        </w:rPr>
        <w:t xml:space="preserve"> и другие структурные фрактальные образования, включая названные типы фракталов. В первую очередь это </w:t>
      </w:r>
      <w:r w:rsidRPr="004B3F20">
        <w:rPr>
          <w:i/>
          <w:sz w:val="28"/>
          <w:szCs w:val="28"/>
        </w:rPr>
        <w:t>базовые древовидные фракталы технологических и экономических отношений,</w:t>
      </w:r>
      <w:r w:rsidRPr="004B3F20">
        <w:rPr>
          <w:sz w:val="28"/>
          <w:szCs w:val="28"/>
        </w:rPr>
        <w:t xml:space="preserve"> где корни деревьев – это технологии природопользования, стволы – отрасли производства и экономики, а ветви – непроизводственные сферы технологии и экономики. </w:t>
      </w:r>
      <w:r w:rsidRPr="004B3F20">
        <w:rPr>
          <w:i/>
          <w:sz w:val="28"/>
          <w:szCs w:val="28"/>
        </w:rPr>
        <w:t>Древовидные фракталы</w:t>
      </w:r>
      <w:r w:rsidRPr="004B3F20">
        <w:rPr>
          <w:sz w:val="28"/>
          <w:szCs w:val="28"/>
        </w:rPr>
        <w:t xml:space="preserve"> производственно-экономического бытия обрастают </w:t>
      </w:r>
      <w:r w:rsidRPr="004B3F20">
        <w:rPr>
          <w:i/>
          <w:sz w:val="28"/>
          <w:szCs w:val="28"/>
        </w:rPr>
        <w:t>кластерными фракталами поселений</w:t>
      </w:r>
      <w:r w:rsidRPr="004B3F20">
        <w:rPr>
          <w:sz w:val="28"/>
          <w:szCs w:val="28"/>
        </w:rPr>
        <w:t xml:space="preserve"> с их демографической и потреляющей жизнью. Над кластерными фракталами поселений возвышаются </w:t>
      </w:r>
      <w:r w:rsidRPr="004B3F20">
        <w:rPr>
          <w:i/>
          <w:sz w:val="28"/>
          <w:szCs w:val="28"/>
        </w:rPr>
        <w:t>пирамидальные, иерархические фракталы</w:t>
      </w:r>
      <w:r w:rsidRPr="004B3F20">
        <w:rPr>
          <w:b/>
          <w:sz w:val="28"/>
          <w:szCs w:val="28"/>
        </w:rPr>
        <w:t xml:space="preserve"> </w:t>
      </w:r>
      <w:r w:rsidRPr="004B3F20">
        <w:rPr>
          <w:sz w:val="28"/>
          <w:szCs w:val="28"/>
        </w:rPr>
        <w:t xml:space="preserve">управления, порядка, власти, т.е. фракталы, где пребывает политическая и правово-идеологическая жизнь. Все это окутано </w:t>
      </w:r>
      <w:r w:rsidRPr="004B3F20">
        <w:rPr>
          <w:i/>
          <w:sz w:val="28"/>
          <w:szCs w:val="28"/>
        </w:rPr>
        <w:t>фракталами-графами транспортных, почтовых,</w:t>
      </w:r>
      <w:r w:rsidRPr="004B3F20">
        <w:rPr>
          <w:b/>
          <w:sz w:val="28"/>
          <w:szCs w:val="28"/>
        </w:rPr>
        <w:t xml:space="preserve"> </w:t>
      </w:r>
      <w:r w:rsidRPr="004B3F20">
        <w:rPr>
          <w:i/>
          <w:sz w:val="28"/>
          <w:szCs w:val="28"/>
        </w:rPr>
        <w:t>информационных се-тей.</w:t>
      </w:r>
      <w:r w:rsidRPr="004B3F20">
        <w:rPr>
          <w:sz w:val="28"/>
          <w:szCs w:val="28"/>
        </w:rPr>
        <w:t xml:space="preserve"> Так в несколько схематичном виде можно представить </w:t>
      </w:r>
      <w:r w:rsidRPr="004B3F20">
        <w:rPr>
          <w:i/>
          <w:sz w:val="28"/>
          <w:szCs w:val="28"/>
        </w:rPr>
        <w:t>полифрактальную структуру системной сложности</w:t>
      </w:r>
      <w:r w:rsidRPr="004B3F20">
        <w:rPr>
          <w:sz w:val="28"/>
          <w:szCs w:val="28"/>
        </w:rPr>
        <w:t xml:space="preserve"> </w:t>
      </w:r>
      <w:r w:rsidRPr="004B3F20">
        <w:rPr>
          <w:i/>
          <w:sz w:val="28"/>
          <w:szCs w:val="28"/>
        </w:rPr>
        <w:t>отдельной цивилизации-государства.</w:t>
      </w:r>
      <w:r w:rsidR="00727476" w:rsidRPr="004B3F20">
        <w:rPr>
          <w:sz w:val="28"/>
          <w:szCs w:val="28"/>
        </w:rPr>
        <w:t xml:space="preserve"> </w:t>
      </w:r>
      <w:r w:rsidRPr="004B3F20">
        <w:rPr>
          <w:sz w:val="28"/>
          <w:szCs w:val="28"/>
        </w:rPr>
        <w:t>То, что в основе всякой социальной реальности лежит деятельная сеть связей людей-субъектов, социальных групп и институтов отмечается в литературе многими авторами. И важно понимание многими того, что сеть виртуально-информационной реальности возникает вследствие активности в сети связей субъектов действительной социальной реальности</w:t>
      </w:r>
      <w:r w:rsidRPr="004B3F20">
        <w:rPr>
          <w:rStyle w:val="a5"/>
          <w:sz w:val="28"/>
          <w:szCs w:val="28"/>
        </w:rPr>
        <w:footnoteReference w:id="167"/>
      </w:r>
      <w:r w:rsidRPr="004B3F20">
        <w:rPr>
          <w:sz w:val="28"/>
          <w:szCs w:val="28"/>
        </w:rPr>
        <w:t>. Экономист Л.Г. Симкина в своей книге «Макроэкономика» пишет, что экономическая теория как наука формулирует свои обобщающие принципы, исходя из фактов «реального поведения экономических субъектов»</w:t>
      </w:r>
      <w:r w:rsidRPr="004B3F20">
        <w:rPr>
          <w:rStyle w:val="a5"/>
          <w:sz w:val="28"/>
          <w:szCs w:val="28"/>
        </w:rPr>
        <w:footnoteReference w:id="168"/>
      </w:r>
      <w:r w:rsidRPr="004B3F20">
        <w:rPr>
          <w:sz w:val="28"/>
          <w:szCs w:val="28"/>
        </w:rPr>
        <w:t>.</w:t>
      </w:r>
    </w:p>
    <w:p w:rsidR="006C27B7" w:rsidRPr="004B3F20" w:rsidRDefault="006C27B7" w:rsidP="008F66B3">
      <w:pPr>
        <w:ind w:firstLine="851"/>
        <w:jc w:val="both"/>
        <w:rPr>
          <w:sz w:val="28"/>
          <w:szCs w:val="28"/>
        </w:rPr>
      </w:pPr>
      <w:r w:rsidRPr="004B3F20">
        <w:rPr>
          <w:sz w:val="28"/>
          <w:szCs w:val="28"/>
        </w:rPr>
        <w:t xml:space="preserve">В истории всегда был острым </w:t>
      </w:r>
      <w:r w:rsidRPr="004B3F20">
        <w:rPr>
          <w:i/>
          <w:sz w:val="28"/>
          <w:szCs w:val="28"/>
        </w:rPr>
        <w:t>конфликт между суровой, эгоистической рациональностью системы отчуждения-присвоения благ в экономике цивилизации,</w:t>
      </w:r>
      <w:r w:rsidRPr="004B3F20">
        <w:rPr>
          <w:sz w:val="28"/>
          <w:szCs w:val="28"/>
        </w:rPr>
        <w:t xml:space="preserve"> с одной стороны, и </w:t>
      </w:r>
      <w:r w:rsidRPr="004B3F20">
        <w:rPr>
          <w:i/>
          <w:sz w:val="28"/>
          <w:szCs w:val="28"/>
        </w:rPr>
        <w:t>гуманистическим ценностным потенциалом культуры социума,</w:t>
      </w:r>
      <w:r w:rsidRPr="004B3F20">
        <w:rPr>
          <w:sz w:val="28"/>
          <w:szCs w:val="28"/>
        </w:rPr>
        <w:t xml:space="preserve"> обращенным к взращиванию глобальной сущности человека и индивидуальной сущности личности, с другой. Маркс, Белл и Тоффлер прогнозировали в будущем </w:t>
      </w:r>
      <w:r w:rsidRPr="004B3F20">
        <w:rPr>
          <w:i/>
          <w:sz w:val="28"/>
          <w:szCs w:val="28"/>
        </w:rPr>
        <w:t>радикальный качественный поворот</w:t>
      </w:r>
      <w:r w:rsidRPr="004B3F20">
        <w:rPr>
          <w:sz w:val="28"/>
          <w:szCs w:val="28"/>
        </w:rPr>
        <w:t xml:space="preserve"> в отношении </w:t>
      </w:r>
      <w:r w:rsidRPr="004B3F20">
        <w:rPr>
          <w:b/>
          <w:sz w:val="28"/>
          <w:szCs w:val="28"/>
        </w:rPr>
        <w:t>роста значимости духовной культуры</w:t>
      </w:r>
      <w:r w:rsidRPr="004B3F20">
        <w:rPr>
          <w:sz w:val="28"/>
          <w:szCs w:val="28"/>
        </w:rPr>
        <w:t xml:space="preserve"> в научно-техническом, производственно-эко-номическом, социально-гуманном прогрессе человечества. Прогресс научной, технической, экономической, правово-политической мысли, прикладное обновление ею всех сфер жизни </w:t>
      </w:r>
      <w:r w:rsidRPr="004B3F20">
        <w:rPr>
          <w:sz w:val="28"/>
          <w:szCs w:val="28"/>
        </w:rPr>
        <w:lastRenderedPageBreak/>
        <w:t xml:space="preserve">должны были </w:t>
      </w:r>
      <w:r w:rsidRPr="004B3F20">
        <w:rPr>
          <w:i/>
          <w:sz w:val="28"/>
          <w:szCs w:val="28"/>
        </w:rPr>
        <w:t>радикально изменить</w:t>
      </w:r>
      <w:r w:rsidRPr="004B3F20">
        <w:rPr>
          <w:sz w:val="28"/>
          <w:szCs w:val="28"/>
        </w:rPr>
        <w:t xml:space="preserve"> ментальную производственно-технологическую сущность социума, развить его экономиический потенциал, поднять уровень жизни человека, возвысить уровень цивилизованности социума и личности, преумножить гуманно-культурное начало в жизни человека и общества. Но прогнозы роста добра сбываются медленнее ожиданий.</w:t>
      </w:r>
    </w:p>
    <w:p w:rsidR="006C27B7" w:rsidRPr="004B3F20" w:rsidRDefault="006C27B7" w:rsidP="008F66B3">
      <w:pPr>
        <w:ind w:firstLine="851"/>
        <w:jc w:val="both"/>
        <w:rPr>
          <w:sz w:val="28"/>
          <w:szCs w:val="28"/>
        </w:rPr>
      </w:pPr>
      <w:r w:rsidRPr="004B3F20">
        <w:rPr>
          <w:sz w:val="28"/>
          <w:szCs w:val="28"/>
        </w:rPr>
        <w:t xml:space="preserve">Рассматривая существенные черты нынешней глобальной цивилизации, отметим, что футурологи Маркс, Белл и Тоффлер были </w:t>
      </w:r>
      <w:r w:rsidRPr="004B3F20">
        <w:rPr>
          <w:b/>
          <w:sz w:val="28"/>
          <w:szCs w:val="28"/>
        </w:rPr>
        <w:t xml:space="preserve"> глубокими и реалистическими социальными философами и социологами</w:t>
      </w:r>
      <w:r w:rsidRPr="004B3F20">
        <w:rPr>
          <w:sz w:val="28"/>
          <w:szCs w:val="28"/>
        </w:rPr>
        <w:t xml:space="preserve"> и не впадали в </w:t>
      </w:r>
      <w:r w:rsidRPr="004B3F20">
        <w:rPr>
          <w:b/>
          <w:sz w:val="28"/>
          <w:szCs w:val="28"/>
        </w:rPr>
        <w:t>однобокий и</w:t>
      </w:r>
      <w:r w:rsidRPr="004B3F20">
        <w:rPr>
          <w:sz w:val="28"/>
          <w:szCs w:val="28"/>
        </w:rPr>
        <w:t xml:space="preserve"> </w:t>
      </w:r>
      <w:r w:rsidRPr="004B3F20">
        <w:rPr>
          <w:b/>
          <w:sz w:val="28"/>
          <w:szCs w:val="28"/>
        </w:rPr>
        <w:t>наивный технологический романтизм</w:t>
      </w:r>
      <w:r w:rsidRPr="004B3F20">
        <w:rPr>
          <w:i/>
          <w:sz w:val="28"/>
          <w:szCs w:val="28"/>
        </w:rPr>
        <w:t xml:space="preserve"> вида «чудесного постиндустриального, информационного общества», </w:t>
      </w:r>
      <w:r w:rsidRPr="004B3F20">
        <w:rPr>
          <w:sz w:val="28"/>
          <w:szCs w:val="28"/>
        </w:rPr>
        <w:t xml:space="preserve">ставший </w:t>
      </w:r>
      <w:proofErr w:type="gramStart"/>
      <w:r w:rsidRPr="00CE7424">
        <w:rPr>
          <w:i/>
          <w:sz w:val="28"/>
          <w:szCs w:val="28"/>
        </w:rPr>
        <w:t>крикливой</w:t>
      </w:r>
      <w:proofErr w:type="gramEnd"/>
      <w:r w:rsidRPr="004B3F20">
        <w:rPr>
          <w:sz w:val="28"/>
          <w:szCs w:val="28"/>
        </w:rPr>
        <w:t xml:space="preserve"> модой в расхожей экономической и</w:t>
      </w:r>
      <w:r w:rsidRPr="004B3F20">
        <w:rPr>
          <w:i/>
          <w:sz w:val="28"/>
          <w:szCs w:val="28"/>
        </w:rPr>
        <w:t xml:space="preserve"> </w:t>
      </w:r>
      <w:r w:rsidRPr="004B3F20">
        <w:rPr>
          <w:sz w:val="28"/>
          <w:szCs w:val="28"/>
        </w:rPr>
        <w:t>социологической литературе</w:t>
      </w:r>
      <w:r w:rsidRPr="004B3F20">
        <w:rPr>
          <w:i/>
          <w:sz w:val="28"/>
          <w:szCs w:val="28"/>
        </w:rPr>
        <w:t xml:space="preserve"> </w:t>
      </w:r>
      <w:r w:rsidRPr="004B3F20">
        <w:rPr>
          <w:sz w:val="28"/>
          <w:szCs w:val="28"/>
        </w:rPr>
        <w:t xml:space="preserve">начала </w:t>
      </w:r>
      <w:r w:rsidRPr="004B3F20">
        <w:rPr>
          <w:sz w:val="28"/>
          <w:szCs w:val="28"/>
          <w:lang w:val="en-US"/>
        </w:rPr>
        <w:t>XXI</w:t>
      </w:r>
      <w:r w:rsidRPr="004B3F20">
        <w:rPr>
          <w:sz w:val="28"/>
          <w:szCs w:val="28"/>
        </w:rPr>
        <w:t xml:space="preserve"> века. Ну что же? Наглядные факторы современной глобальной (постиндустриальной) цивилизации тоже являются важными общими и сущностными чертами нового социума. Можно начинать с анализа таких черт современного социума, как </w:t>
      </w:r>
      <w:r w:rsidRPr="004B3F20">
        <w:rPr>
          <w:b/>
          <w:sz w:val="28"/>
          <w:szCs w:val="28"/>
        </w:rPr>
        <w:t xml:space="preserve">глобализация информационных технологий, превращение информации в общий экономический продукт (товар), </w:t>
      </w:r>
      <w:r w:rsidRPr="004B3F20">
        <w:rPr>
          <w:sz w:val="28"/>
          <w:szCs w:val="28"/>
        </w:rPr>
        <w:t>образование в мировых информационных</w:t>
      </w:r>
      <w:r w:rsidRPr="004B3F20">
        <w:rPr>
          <w:b/>
          <w:sz w:val="28"/>
          <w:szCs w:val="28"/>
        </w:rPr>
        <w:t xml:space="preserve"> </w:t>
      </w:r>
      <w:r w:rsidRPr="004B3F20">
        <w:rPr>
          <w:sz w:val="28"/>
          <w:szCs w:val="28"/>
        </w:rPr>
        <w:t>сетях</w:t>
      </w:r>
      <w:r w:rsidRPr="004B3F20">
        <w:rPr>
          <w:b/>
          <w:sz w:val="28"/>
          <w:szCs w:val="28"/>
        </w:rPr>
        <w:t xml:space="preserve"> виртуальной социальной реальности.</w:t>
      </w:r>
      <w:r w:rsidRPr="004B3F20">
        <w:rPr>
          <w:sz w:val="28"/>
          <w:szCs w:val="28"/>
        </w:rPr>
        <w:t xml:space="preserve"> </w:t>
      </w:r>
    </w:p>
    <w:p w:rsidR="006C27B7" w:rsidRPr="004B3F20" w:rsidRDefault="006C27B7" w:rsidP="008F66B3">
      <w:pPr>
        <w:ind w:firstLine="851"/>
        <w:jc w:val="both"/>
        <w:rPr>
          <w:sz w:val="28"/>
          <w:szCs w:val="28"/>
        </w:rPr>
      </w:pPr>
      <w:r w:rsidRPr="004B3F20">
        <w:rPr>
          <w:sz w:val="28"/>
          <w:szCs w:val="28"/>
        </w:rPr>
        <w:t>Экономисты Д.Ю. Миропольский, И.</w:t>
      </w:r>
      <w:r w:rsidR="002B60EB" w:rsidRPr="004B3F20">
        <w:rPr>
          <w:sz w:val="28"/>
          <w:szCs w:val="28"/>
        </w:rPr>
        <w:t>А. Максимов, Л.</w:t>
      </w:r>
      <w:r w:rsidRPr="004B3F20">
        <w:rPr>
          <w:sz w:val="28"/>
          <w:szCs w:val="28"/>
        </w:rPr>
        <w:t xml:space="preserve">С. Тарасевич настаивают на том, что после стадий разделения труда аграрной и индустриальной в сфере экономической жизни социума наступила </w:t>
      </w:r>
      <w:r w:rsidRPr="004B3F20">
        <w:rPr>
          <w:i/>
          <w:sz w:val="28"/>
          <w:szCs w:val="28"/>
        </w:rPr>
        <w:t>глобальная информационная</w:t>
      </w:r>
      <w:r w:rsidRPr="004B3F20">
        <w:rPr>
          <w:sz w:val="28"/>
          <w:szCs w:val="28"/>
        </w:rPr>
        <w:t xml:space="preserve"> </w:t>
      </w:r>
      <w:r w:rsidRPr="004B3F20">
        <w:rPr>
          <w:i/>
          <w:sz w:val="28"/>
          <w:szCs w:val="28"/>
        </w:rPr>
        <w:t>стадия разделения труда,</w:t>
      </w:r>
      <w:r w:rsidRPr="004B3F20">
        <w:rPr>
          <w:sz w:val="28"/>
          <w:szCs w:val="28"/>
        </w:rPr>
        <w:t xml:space="preserve"> когда информация стала активным </w:t>
      </w:r>
      <w:r w:rsidR="002B60EB" w:rsidRPr="004B3F20">
        <w:rPr>
          <w:sz w:val="28"/>
          <w:szCs w:val="28"/>
        </w:rPr>
        <w:t>субъектным фак</w:t>
      </w:r>
      <w:r w:rsidRPr="004B3F20">
        <w:rPr>
          <w:sz w:val="28"/>
          <w:szCs w:val="28"/>
        </w:rPr>
        <w:t>тором производства, продуктом, товаром и движущей силой в хозяйственной деятельности</w:t>
      </w:r>
      <w:r w:rsidRPr="004B3F20">
        <w:rPr>
          <w:rStyle w:val="a5"/>
          <w:sz w:val="28"/>
          <w:szCs w:val="28"/>
        </w:rPr>
        <w:footnoteReference w:id="169"/>
      </w:r>
      <w:r w:rsidRPr="004B3F20">
        <w:rPr>
          <w:sz w:val="28"/>
          <w:szCs w:val="28"/>
        </w:rPr>
        <w:t>.</w:t>
      </w:r>
    </w:p>
    <w:p w:rsidR="006C27B7" w:rsidRPr="004B3F20" w:rsidRDefault="006C27B7" w:rsidP="008F66B3">
      <w:pPr>
        <w:ind w:firstLine="851"/>
        <w:jc w:val="both"/>
        <w:rPr>
          <w:sz w:val="28"/>
          <w:szCs w:val="28"/>
        </w:rPr>
      </w:pPr>
      <w:r w:rsidRPr="004B3F20">
        <w:rPr>
          <w:i/>
          <w:sz w:val="28"/>
          <w:szCs w:val="28"/>
        </w:rPr>
        <w:t xml:space="preserve">Думается, общество всегда было информационным. </w:t>
      </w:r>
      <w:r w:rsidRPr="004B3F20">
        <w:rPr>
          <w:sz w:val="28"/>
          <w:szCs w:val="28"/>
        </w:rPr>
        <w:t xml:space="preserve">Блага, ценности общества всегда делились на материальные, цивилизованные и духовные, информационно-смысловые, виртуальные, производимые в сферах духовной культуры и идеологии. </w:t>
      </w:r>
      <w:r w:rsidRPr="004B3F20">
        <w:rPr>
          <w:b/>
          <w:sz w:val="28"/>
          <w:szCs w:val="28"/>
        </w:rPr>
        <w:t>И только духовные инновации могли производить</w:t>
      </w:r>
      <w:r w:rsidRPr="004B3F20">
        <w:rPr>
          <w:sz w:val="28"/>
          <w:szCs w:val="28"/>
        </w:rPr>
        <w:t xml:space="preserve"> </w:t>
      </w:r>
      <w:r w:rsidRPr="004B3F20">
        <w:rPr>
          <w:b/>
          <w:sz w:val="28"/>
          <w:szCs w:val="28"/>
        </w:rPr>
        <w:t>качественные сдвиги любого прогресса в социуме.</w:t>
      </w:r>
      <w:r w:rsidRPr="004B3F20">
        <w:rPr>
          <w:sz w:val="28"/>
          <w:szCs w:val="28"/>
        </w:rPr>
        <w:t xml:space="preserve"> </w:t>
      </w:r>
      <w:r w:rsidRPr="004B3F20">
        <w:rPr>
          <w:i/>
          <w:sz w:val="28"/>
          <w:szCs w:val="28"/>
        </w:rPr>
        <w:t xml:space="preserve">Это тривиальная истина. </w:t>
      </w:r>
      <w:proofErr w:type="gramStart"/>
      <w:r w:rsidRPr="004B3F20">
        <w:rPr>
          <w:b/>
          <w:sz w:val="28"/>
          <w:szCs w:val="28"/>
        </w:rPr>
        <w:t>Человек – существо дуалистическое:</w:t>
      </w:r>
      <w:r w:rsidRPr="004B3F20">
        <w:rPr>
          <w:sz w:val="28"/>
          <w:szCs w:val="28"/>
        </w:rPr>
        <w:t xml:space="preserve"> одновременно материальное (биологическое, цивилизованное) и духовное (культурное, «божественно» одухотворенное).</w:t>
      </w:r>
      <w:proofErr w:type="gramEnd"/>
      <w:r w:rsidRPr="004B3F20">
        <w:rPr>
          <w:sz w:val="28"/>
          <w:szCs w:val="28"/>
        </w:rPr>
        <w:t xml:space="preserve"> </w:t>
      </w:r>
      <w:proofErr w:type="gramStart"/>
      <w:r w:rsidRPr="004B3F20">
        <w:rPr>
          <w:sz w:val="28"/>
          <w:szCs w:val="28"/>
        </w:rPr>
        <w:t>Он живет как материальной жизнью («физической», биологической, социальной), так и духовной, виртуальной (религиозной, литературно-художественной, музыкальной, научной, театральной, образовательной и др.).</w:t>
      </w:r>
      <w:proofErr w:type="gramEnd"/>
      <w:r w:rsidRPr="004B3F20">
        <w:rPr>
          <w:sz w:val="28"/>
          <w:szCs w:val="28"/>
        </w:rPr>
        <w:t xml:space="preserve"> </w:t>
      </w:r>
      <w:r w:rsidRPr="004B3F20">
        <w:rPr>
          <w:b/>
          <w:sz w:val="28"/>
          <w:szCs w:val="28"/>
        </w:rPr>
        <w:t>Природа</w:t>
      </w:r>
      <w:r w:rsidRPr="004B3F20">
        <w:rPr>
          <w:sz w:val="28"/>
          <w:szCs w:val="28"/>
        </w:rPr>
        <w:t xml:space="preserve"> </w:t>
      </w:r>
      <w:r w:rsidRPr="004B3F20">
        <w:rPr>
          <w:b/>
          <w:sz w:val="28"/>
          <w:szCs w:val="28"/>
        </w:rPr>
        <w:t>антропного бытия человека</w:t>
      </w:r>
      <w:r w:rsidRPr="004B3F20">
        <w:rPr>
          <w:sz w:val="28"/>
          <w:szCs w:val="28"/>
        </w:rPr>
        <w:t xml:space="preserve"> </w:t>
      </w:r>
      <w:r w:rsidRPr="004B3F20">
        <w:rPr>
          <w:i/>
          <w:sz w:val="28"/>
          <w:szCs w:val="28"/>
        </w:rPr>
        <w:t>укоренена в дуализме его методов продуктивных</w:t>
      </w:r>
      <w:r w:rsidRPr="004B3F20">
        <w:rPr>
          <w:sz w:val="28"/>
          <w:szCs w:val="28"/>
        </w:rPr>
        <w:t xml:space="preserve"> </w:t>
      </w:r>
      <w:r w:rsidRPr="004B3F20">
        <w:rPr>
          <w:i/>
          <w:sz w:val="28"/>
          <w:szCs w:val="28"/>
        </w:rPr>
        <w:t>технологий жизни:</w:t>
      </w:r>
      <w:r w:rsidRPr="004B3F20">
        <w:rPr>
          <w:sz w:val="28"/>
          <w:szCs w:val="28"/>
        </w:rPr>
        <w:t xml:space="preserve"> это </w:t>
      </w:r>
      <w:r w:rsidRPr="004B3F20">
        <w:rPr>
          <w:b/>
          <w:sz w:val="28"/>
          <w:szCs w:val="28"/>
        </w:rPr>
        <w:t>методы технологической объективации</w:t>
      </w:r>
      <w:r w:rsidRPr="004B3F20">
        <w:rPr>
          <w:sz w:val="28"/>
          <w:szCs w:val="28"/>
        </w:rPr>
        <w:t xml:space="preserve"> и </w:t>
      </w:r>
      <w:r w:rsidRPr="004B3F20">
        <w:rPr>
          <w:b/>
          <w:sz w:val="28"/>
          <w:szCs w:val="28"/>
        </w:rPr>
        <w:t>методы</w:t>
      </w:r>
      <w:r w:rsidRPr="004B3F20">
        <w:rPr>
          <w:sz w:val="28"/>
          <w:szCs w:val="28"/>
        </w:rPr>
        <w:t xml:space="preserve"> </w:t>
      </w:r>
      <w:r w:rsidRPr="004B3F20">
        <w:rPr>
          <w:b/>
          <w:sz w:val="28"/>
          <w:szCs w:val="28"/>
        </w:rPr>
        <w:t>иррационального</w:t>
      </w:r>
      <w:r w:rsidRPr="004B3F20">
        <w:rPr>
          <w:sz w:val="28"/>
          <w:szCs w:val="28"/>
        </w:rPr>
        <w:t xml:space="preserve"> </w:t>
      </w:r>
      <w:r w:rsidRPr="004B3F20">
        <w:rPr>
          <w:b/>
          <w:sz w:val="28"/>
          <w:szCs w:val="28"/>
        </w:rPr>
        <w:t>творчества субъективного чуда,</w:t>
      </w:r>
      <w:r w:rsidRPr="004B3F20">
        <w:rPr>
          <w:sz w:val="28"/>
          <w:szCs w:val="28"/>
        </w:rPr>
        <w:t xml:space="preserve"> </w:t>
      </w:r>
      <w:r w:rsidRPr="004B3F20">
        <w:rPr>
          <w:i/>
          <w:sz w:val="28"/>
          <w:szCs w:val="28"/>
        </w:rPr>
        <w:t>«магии» чудотворной субъективации.</w:t>
      </w:r>
      <w:r w:rsidRPr="004B3F20">
        <w:rPr>
          <w:sz w:val="28"/>
          <w:szCs w:val="28"/>
        </w:rPr>
        <w:t xml:space="preserve"> Для него </w:t>
      </w:r>
      <w:r w:rsidRPr="004B3F20">
        <w:rPr>
          <w:b/>
          <w:sz w:val="28"/>
          <w:szCs w:val="28"/>
        </w:rPr>
        <w:t>социальная действительность всегда двойственна, дуалистична:</w:t>
      </w:r>
      <w:r w:rsidRPr="004B3F20">
        <w:rPr>
          <w:sz w:val="28"/>
          <w:szCs w:val="28"/>
        </w:rPr>
        <w:t xml:space="preserve"> она нераздельно</w:t>
      </w:r>
      <w:r w:rsidRPr="004B3F20">
        <w:rPr>
          <w:b/>
          <w:sz w:val="28"/>
          <w:szCs w:val="28"/>
        </w:rPr>
        <w:t xml:space="preserve"> реальна и виртуальна</w:t>
      </w:r>
      <w:r w:rsidRPr="004B3F20">
        <w:rPr>
          <w:sz w:val="28"/>
          <w:szCs w:val="28"/>
        </w:rPr>
        <w:t xml:space="preserve">. В реальном объективном и детерминированном мире </w:t>
      </w:r>
      <w:r w:rsidRPr="004B3F20">
        <w:rPr>
          <w:b/>
          <w:sz w:val="28"/>
          <w:szCs w:val="28"/>
        </w:rPr>
        <w:t>человек живет своей</w:t>
      </w:r>
      <w:r w:rsidRPr="004B3F20">
        <w:rPr>
          <w:sz w:val="28"/>
          <w:szCs w:val="28"/>
        </w:rPr>
        <w:t xml:space="preserve"> </w:t>
      </w:r>
      <w:r w:rsidRPr="004B3F20">
        <w:rPr>
          <w:b/>
          <w:sz w:val="28"/>
          <w:szCs w:val="28"/>
        </w:rPr>
        <w:t xml:space="preserve">материальной, </w:t>
      </w:r>
      <w:r w:rsidRPr="004B3F20">
        <w:rPr>
          <w:b/>
          <w:sz w:val="28"/>
          <w:szCs w:val="28"/>
        </w:rPr>
        <w:lastRenderedPageBreak/>
        <w:t xml:space="preserve">объективной природой. </w:t>
      </w:r>
      <w:r w:rsidRPr="004B3F20">
        <w:rPr>
          <w:sz w:val="28"/>
          <w:szCs w:val="28"/>
        </w:rPr>
        <w:t xml:space="preserve">В духовном, виртуальном мире жизни и культуры человек ищет способы приобщения к </w:t>
      </w:r>
      <w:r w:rsidRPr="004B3F20">
        <w:rPr>
          <w:b/>
          <w:sz w:val="28"/>
          <w:szCs w:val="28"/>
        </w:rPr>
        <w:t xml:space="preserve">субъективной свободе, чудотворству фантастики и к иррациональным переживаниям чудес духовной субъективности </w:t>
      </w:r>
      <w:r w:rsidRPr="004B3F20">
        <w:rPr>
          <w:sz w:val="28"/>
          <w:szCs w:val="28"/>
        </w:rPr>
        <w:t xml:space="preserve">(любви, добра, красоты, гармонии, справедливости в разных чувственных модальностях). </w:t>
      </w:r>
      <w:r w:rsidRPr="004B3F20">
        <w:rPr>
          <w:b/>
          <w:sz w:val="28"/>
          <w:szCs w:val="28"/>
        </w:rPr>
        <w:t>Человек – дуалист по своей природе творца собственной действительной жизни: он и реалист и идеалист-чудотворец. Никто и ничто</w:t>
      </w:r>
      <w:r w:rsidRPr="004B3F20">
        <w:rPr>
          <w:sz w:val="28"/>
          <w:szCs w:val="28"/>
        </w:rPr>
        <w:t xml:space="preserve"> </w:t>
      </w:r>
      <w:r w:rsidRPr="004B3F20">
        <w:rPr>
          <w:b/>
          <w:sz w:val="28"/>
          <w:szCs w:val="28"/>
        </w:rPr>
        <w:t>не может отменить этой двойственной природы человека и его бытия.</w:t>
      </w:r>
      <w:r w:rsidRPr="004B3F20">
        <w:rPr>
          <w:sz w:val="28"/>
          <w:szCs w:val="28"/>
        </w:rPr>
        <w:t xml:space="preserve"> </w:t>
      </w:r>
    </w:p>
    <w:p w:rsidR="006C27B7" w:rsidRPr="004B3F20" w:rsidRDefault="006C27B7" w:rsidP="008F66B3">
      <w:pPr>
        <w:ind w:firstLine="851"/>
        <w:jc w:val="both"/>
        <w:rPr>
          <w:sz w:val="28"/>
          <w:szCs w:val="28"/>
        </w:rPr>
      </w:pPr>
      <w:r w:rsidRPr="004B3F20">
        <w:rPr>
          <w:sz w:val="28"/>
          <w:szCs w:val="28"/>
        </w:rPr>
        <w:t xml:space="preserve">В эпохи, когда человек реально жил преимущественно своим материальным, продуктивным бытием, его природа субъективного чудотворства от него отчуждалась и возносилась в мифологии и религии в виртуальный мир возвышенного божественного бытия. Тогда среди </w:t>
      </w:r>
      <w:r w:rsidRPr="004B3F20">
        <w:rPr>
          <w:i/>
          <w:sz w:val="28"/>
          <w:szCs w:val="28"/>
        </w:rPr>
        <w:t>форм духовного общения</w:t>
      </w:r>
      <w:r w:rsidRPr="004B3F20">
        <w:rPr>
          <w:sz w:val="28"/>
          <w:szCs w:val="28"/>
        </w:rPr>
        <w:t xml:space="preserve"> (профессиональных, статусно-ролевые, сценарно-игровых, сценарно-ритуальных, нормативно-силовых, нормативно-ценностных) доминировали по значимости </w:t>
      </w:r>
      <w:r w:rsidRPr="004B3F20">
        <w:rPr>
          <w:i/>
          <w:sz w:val="28"/>
          <w:szCs w:val="28"/>
        </w:rPr>
        <w:t>сценарно-ритуальные и нормативно-силовые</w:t>
      </w:r>
      <w:r w:rsidRPr="004B3F20">
        <w:rPr>
          <w:sz w:val="28"/>
          <w:szCs w:val="28"/>
        </w:rPr>
        <w:t xml:space="preserve"> формы. В современном мире в зонах свободного светского социума более значимыми оказываются </w:t>
      </w:r>
      <w:r w:rsidRPr="004B3F20">
        <w:rPr>
          <w:i/>
          <w:sz w:val="28"/>
          <w:szCs w:val="28"/>
        </w:rPr>
        <w:t>профессиональные, статусно-ролевые, сценарно-игровые и</w:t>
      </w:r>
      <w:r w:rsidRPr="004B3F20">
        <w:rPr>
          <w:sz w:val="28"/>
          <w:szCs w:val="28"/>
        </w:rPr>
        <w:t xml:space="preserve"> </w:t>
      </w:r>
      <w:r w:rsidRPr="004B3F20">
        <w:rPr>
          <w:i/>
          <w:sz w:val="28"/>
          <w:szCs w:val="28"/>
        </w:rPr>
        <w:t>нормативно-ценностные</w:t>
      </w:r>
      <w:r w:rsidRPr="004B3F20">
        <w:rPr>
          <w:sz w:val="28"/>
          <w:szCs w:val="28"/>
        </w:rPr>
        <w:t xml:space="preserve"> формы духовного общения. Эти формы стали </w:t>
      </w:r>
      <w:r w:rsidRPr="004B3F20">
        <w:rPr>
          <w:i/>
          <w:sz w:val="28"/>
          <w:szCs w:val="28"/>
        </w:rPr>
        <w:t>характерными факторами виртуального мира</w:t>
      </w:r>
      <w:r w:rsidRPr="004B3F20">
        <w:rPr>
          <w:sz w:val="28"/>
          <w:szCs w:val="28"/>
        </w:rPr>
        <w:t xml:space="preserve"> </w:t>
      </w:r>
      <w:r w:rsidRPr="004B3F20">
        <w:rPr>
          <w:i/>
          <w:sz w:val="28"/>
          <w:szCs w:val="28"/>
        </w:rPr>
        <w:t xml:space="preserve">в нынешней глобальной цивилизации. </w:t>
      </w:r>
      <w:r w:rsidRPr="004B3F20">
        <w:rPr>
          <w:sz w:val="28"/>
          <w:szCs w:val="28"/>
        </w:rPr>
        <w:t xml:space="preserve">Виртуальная реальность ментально-информационной культуры социума и собственно духовной культуры возросла объемно и по </w:t>
      </w:r>
      <w:proofErr w:type="gramStart"/>
      <w:r w:rsidRPr="004B3F20">
        <w:rPr>
          <w:sz w:val="28"/>
          <w:szCs w:val="28"/>
        </w:rPr>
        <w:t>качественному</w:t>
      </w:r>
      <w:proofErr w:type="gramEnd"/>
      <w:r w:rsidRPr="004B3F20">
        <w:rPr>
          <w:sz w:val="28"/>
          <w:szCs w:val="28"/>
        </w:rPr>
        <w:t xml:space="preserve"> видам.</w:t>
      </w:r>
    </w:p>
    <w:p w:rsidR="006C27B7" w:rsidRPr="004B3F20" w:rsidRDefault="006C27B7" w:rsidP="008F66B3">
      <w:pPr>
        <w:ind w:firstLine="851"/>
        <w:jc w:val="both"/>
        <w:rPr>
          <w:sz w:val="28"/>
          <w:szCs w:val="28"/>
        </w:rPr>
      </w:pPr>
      <w:proofErr w:type="gramStart"/>
      <w:r w:rsidRPr="004B3F20">
        <w:rPr>
          <w:sz w:val="28"/>
          <w:szCs w:val="28"/>
        </w:rPr>
        <w:t xml:space="preserve">Проблемные тематизации </w:t>
      </w:r>
      <w:r w:rsidRPr="004B3F20">
        <w:rPr>
          <w:i/>
          <w:sz w:val="28"/>
          <w:szCs w:val="28"/>
        </w:rPr>
        <w:t>дуалистической природы человека</w:t>
      </w:r>
      <w:r w:rsidRPr="004B3F20">
        <w:rPr>
          <w:sz w:val="28"/>
          <w:szCs w:val="28"/>
        </w:rPr>
        <w:t xml:space="preserve"> обычны для философской и психологической литературы.</w:t>
      </w:r>
      <w:proofErr w:type="gramEnd"/>
      <w:r w:rsidRPr="004B3F20">
        <w:rPr>
          <w:sz w:val="28"/>
          <w:szCs w:val="28"/>
        </w:rPr>
        <w:t xml:space="preserve"> Часто отмечается </w:t>
      </w:r>
      <w:r w:rsidRPr="004B3F20">
        <w:rPr>
          <w:i/>
          <w:sz w:val="28"/>
          <w:szCs w:val="28"/>
        </w:rPr>
        <w:t>дихотомическая</w:t>
      </w:r>
      <w:r w:rsidRPr="004B3F20">
        <w:rPr>
          <w:sz w:val="28"/>
          <w:szCs w:val="28"/>
        </w:rPr>
        <w:t xml:space="preserve"> </w:t>
      </w:r>
      <w:r w:rsidRPr="004B3F20">
        <w:rPr>
          <w:i/>
          <w:sz w:val="28"/>
          <w:szCs w:val="28"/>
        </w:rPr>
        <w:t>сложность</w:t>
      </w:r>
      <w:r w:rsidRPr="004B3F20">
        <w:rPr>
          <w:sz w:val="28"/>
          <w:szCs w:val="28"/>
        </w:rPr>
        <w:t xml:space="preserve"> в дуалистической природе человека. Так, философский антрополог Б.В. Марков, рассматривая дуальную природу человека, тематизирует дихотомии </w:t>
      </w:r>
      <w:r w:rsidRPr="004B3F20">
        <w:rPr>
          <w:i/>
          <w:sz w:val="28"/>
          <w:szCs w:val="28"/>
        </w:rPr>
        <w:t>человек – животное, тело – дух, мужчина – женщина</w:t>
      </w:r>
      <w:r w:rsidRPr="004B3F20">
        <w:rPr>
          <w:rStyle w:val="a5"/>
          <w:i/>
          <w:sz w:val="28"/>
          <w:szCs w:val="28"/>
        </w:rPr>
        <w:footnoteReference w:id="170"/>
      </w:r>
      <w:r w:rsidRPr="004B3F20">
        <w:rPr>
          <w:i/>
          <w:sz w:val="28"/>
          <w:szCs w:val="28"/>
        </w:rPr>
        <w:t>.</w:t>
      </w:r>
      <w:r w:rsidRPr="004B3F20">
        <w:rPr>
          <w:sz w:val="28"/>
          <w:szCs w:val="28"/>
        </w:rPr>
        <w:t xml:space="preserve"> Психологи Л. Хьелл, Д. Зиглер, обобщая воззрения ведущих психологов на общую природу человека, приводят целый набор дихотомий, которые при этом используют психологи. </w:t>
      </w:r>
      <w:proofErr w:type="gramStart"/>
      <w:r w:rsidRPr="004B3F20">
        <w:rPr>
          <w:sz w:val="28"/>
          <w:szCs w:val="28"/>
        </w:rPr>
        <w:t xml:space="preserve">Это дихотомии: </w:t>
      </w:r>
      <w:r w:rsidRPr="004B3F20">
        <w:rPr>
          <w:i/>
          <w:sz w:val="28"/>
          <w:szCs w:val="28"/>
        </w:rPr>
        <w:t>свобода – детерминизм,</w:t>
      </w:r>
      <w:r w:rsidRPr="004B3F20">
        <w:rPr>
          <w:sz w:val="28"/>
          <w:szCs w:val="28"/>
        </w:rPr>
        <w:t xml:space="preserve"> </w:t>
      </w:r>
      <w:r w:rsidRPr="004B3F20">
        <w:rPr>
          <w:i/>
          <w:sz w:val="28"/>
          <w:szCs w:val="28"/>
        </w:rPr>
        <w:t xml:space="preserve">рациональность – иррациональность, холизм – элементность, изменяемость – неизменность, су-бъективность – объективность, гомеостаз – гетеростаз  </w:t>
      </w:r>
      <w:r w:rsidRPr="004B3F20">
        <w:rPr>
          <w:sz w:val="28"/>
          <w:szCs w:val="28"/>
        </w:rPr>
        <w:t>и др.</w:t>
      </w:r>
      <w:r w:rsidRPr="004B3F20">
        <w:rPr>
          <w:rStyle w:val="a5"/>
          <w:sz w:val="28"/>
          <w:szCs w:val="28"/>
        </w:rPr>
        <w:footnoteReference w:id="171"/>
      </w:r>
      <w:r w:rsidRPr="004B3F20">
        <w:rPr>
          <w:sz w:val="28"/>
          <w:szCs w:val="28"/>
        </w:rPr>
        <w:t>. Естественно, что в человеке как системе высокой сложности обнаруживается множество противоположных свойств (системных, когнитивных, психических, физиоло-гических и др.).</w:t>
      </w:r>
      <w:proofErr w:type="gramEnd"/>
      <w:r w:rsidRPr="004B3F20">
        <w:rPr>
          <w:sz w:val="28"/>
          <w:szCs w:val="28"/>
        </w:rPr>
        <w:t xml:space="preserve"> Нами же подчеркнут </w:t>
      </w:r>
      <w:r w:rsidRPr="004B3F20">
        <w:rPr>
          <w:b/>
          <w:sz w:val="28"/>
          <w:szCs w:val="28"/>
        </w:rPr>
        <w:t>общесоциальный дуализм</w:t>
      </w:r>
      <w:r w:rsidRPr="004B3F20">
        <w:rPr>
          <w:sz w:val="28"/>
          <w:szCs w:val="28"/>
        </w:rPr>
        <w:t xml:space="preserve"> в природе человека в виде двух связанных социальных процессов: </w:t>
      </w:r>
      <w:r w:rsidRPr="004B3F20">
        <w:rPr>
          <w:i/>
          <w:sz w:val="28"/>
          <w:szCs w:val="28"/>
        </w:rPr>
        <w:t>цивилизованной объективации и духовно-культурной субъективации.</w:t>
      </w:r>
    </w:p>
    <w:p w:rsidR="006C27B7" w:rsidRPr="004B3F20" w:rsidRDefault="006C27B7" w:rsidP="008F66B3">
      <w:pPr>
        <w:ind w:firstLine="851"/>
        <w:jc w:val="both"/>
        <w:rPr>
          <w:sz w:val="28"/>
          <w:szCs w:val="28"/>
        </w:rPr>
      </w:pPr>
      <w:r w:rsidRPr="004B3F20">
        <w:rPr>
          <w:sz w:val="28"/>
          <w:szCs w:val="28"/>
        </w:rPr>
        <w:t xml:space="preserve">Носители информации виртуальной реальности были самые разные. </w:t>
      </w:r>
      <w:proofErr w:type="gramStart"/>
      <w:r w:rsidRPr="004B3F20">
        <w:rPr>
          <w:sz w:val="28"/>
          <w:szCs w:val="28"/>
        </w:rPr>
        <w:t xml:space="preserve">Это бумажные (священные и обычные книги, газеты, документы), живописные (иконы, картины), инструментальные (музыкальные инструменты, речь, голос), знаково-символические, связанные с </w:t>
      </w:r>
      <w:r w:rsidRPr="004B3F20">
        <w:rPr>
          <w:sz w:val="28"/>
          <w:szCs w:val="28"/>
        </w:rPr>
        <w:lastRenderedPageBreak/>
        <w:t>воображением, фантазией и эмоциями че-ловека, субъектные (артисты сцены, участники шоу-представлений, традицион-ных игр и празднеств) и др. Виртуальный план социальной реальности</w:t>
      </w:r>
      <w:r w:rsidRPr="004B3F20">
        <w:rPr>
          <w:i/>
          <w:sz w:val="28"/>
          <w:szCs w:val="28"/>
        </w:rPr>
        <w:t xml:space="preserve"> </w:t>
      </w:r>
      <w:r w:rsidRPr="004B3F20">
        <w:rPr>
          <w:sz w:val="28"/>
          <w:szCs w:val="28"/>
        </w:rPr>
        <w:t>составлял</w:t>
      </w:r>
      <w:r w:rsidRPr="004B3F20">
        <w:rPr>
          <w:i/>
          <w:sz w:val="28"/>
          <w:szCs w:val="28"/>
        </w:rPr>
        <w:t xml:space="preserve"> обычный духовный план</w:t>
      </w:r>
      <w:r w:rsidRPr="004B3F20">
        <w:rPr>
          <w:sz w:val="28"/>
          <w:szCs w:val="28"/>
        </w:rPr>
        <w:t xml:space="preserve"> </w:t>
      </w:r>
      <w:r w:rsidRPr="004B3F20">
        <w:rPr>
          <w:i/>
          <w:sz w:val="28"/>
          <w:szCs w:val="28"/>
        </w:rPr>
        <w:t>антропно-дуалистического бытия социального человека.</w:t>
      </w:r>
      <w:proofErr w:type="gramEnd"/>
      <w:r w:rsidRPr="004B3F20">
        <w:rPr>
          <w:sz w:val="28"/>
          <w:szCs w:val="28"/>
        </w:rPr>
        <w:t xml:space="preserve"> Виртуально-фантастический план жизни человека исполнял ряд фун-кций идеологии: переживательно-одухотворяющую, нормативно-ценностную, самоконтрольно-цензурную, утешительно-компенсирующую, украшающую и др. Церковная идеология приукрашивала эгоистическую суть отношений отчуждения-присвоения в цивилизации семейно-альтруистической романтикой рая, монастырей, реальной семьи как уравнительно </w:t>
      </w:r>
      <w:proofErr w:type="gramStart"/>
      <w:r w:rsidRPr="004B3F20">
        <w:rPr>
          <w:sz w:val="28"/>
          <w:szCs w:val="28"/>
        </w:rPr>
        <w:t>справедливыми</w:t>
      </w:r>
      <w:proofErr w:type="gramEnd"/>
      <w:r w:rsidRPr="004B3F20">
        <w:rPr>
          <w:sz w:val="28"/>
          <w:szCs w:val="28"/>
        </w:rPr>
        <w:t xml:space="preserve">, </w:t>
      </w:r>
      <w:r w:rsidR="00E66A9E" w:rsidRPr="004B3F20">
        <w:rPr>
          <w:sz w:val="28"/>
          <w:szCs w:val="28"/>
        </w:rPr>
        <w:t>добрыми и духовно возвышенными.</w:t>
      </w:r>
    </w:p>
    <w:p w:rsidR="006C27B7" w:rsidRPr="004B3F20" w:rsidRDefault="006C27B7" w:rsidP="008F66B3">
      <w:pPr>
        <w:ind w:firstLine="851"/>
        <w:jc w:val="both"/>
        <w:rPr>
          <w:sz w:val="28"/>
          <w:szCs w:val="28"/>
        </w:rPr>
      </w:pPr>
      <w:r w:rsidRPr="004B3F20">
        <w:rPr>
          <w:sz w:val="28"/>
          <w:szCs w:val="28"/>
        </w:rPr>
        <w:t xml:space="preserve">Постепенно </w:t>
      </w:r>
      <w:r w:rsidRPr="004B3F20">
        <w:rPr>
          <w:b/>
          <w:sz w:val="28"/>
          <w:szCs w:val="28"/>
        </w:rPr>
        <w:t xml:space="preserve">религиозная виртуальная действительность </w:t>
      </w:r>
      <w:r w:rsidRPr="004B3F20">
        <w:rPr>
          <w:sz w:val="28"/>
          <w:szCs w:val="28"/>
        </w:rPr>
        <w:t>сменялась</w:t>
      </w:r>
      <w:r w:rsidRPr="004B3F20">
        <w:rPr>
          <w:b/>
          <w:sz w:val="28"/>
          <w:szCs w:val="28"/>
        </w:rPr>
        <w:t xml:space="preserve"> светской виртуальной реальностью. Религиозный гуманистический идеал духовного братства сменился гуманистическим идеалом свободного индиви-дуалиста-творца. </w:t>
      </w:r>
      <w:r w:rsidRPr="004B3F20">
        <w:rPr>
          <w:sz w:val="28"/>
          <w:szCs w:val="28"/>
        </w:rPr>
        <w:t xml:space="preserve">В религиозном социуме личная виртуальная модель мира предоставлялась человеку церковью в качестве готовой и непререкаемой догмы, исключающей еретическое свободомыслие. В светском социуме каждый человек из потенциала духовной культуры </w:t>
      </w:r>
      <w:r w:rsidRPr="004B3F20">
        <w:rPr>
          <w:b/>
          <w:sz w:val="28"/>
          <w:szCs w:val="28"/>
        </w:rPr>
        <w:t>свободно формирует</w:t>
      </w:r>
      <w:r w:rsidRPr="004B3F20">
        <w:rPr>
          <w:sz w:val="28"/>
          <w:szCs w:val="28"/>
        </w:rPr>
        <w:t xml:space="preserve"> свой индивидуальный виртуальный мир. Коллективные формы жизни, с одной стороны, способствуют конформистской стандартизации духовной жизни и образа жизни людей. Но, с другой стороны, однообразие виртуальных моделей жизни дополняется протестными формами жизни и </w:t>
      </w:r>
      <w:r w:rsidR="00E66A9E" w:rsidRPr="004B3F20">
        <w:rPr>
          <w:sz w:val="28"/>
          <w:szCs w:val="28"/>
        </w:rPr>
        <w:t>духовности,</w:t>
      </w:r>
      <w:r w:rsidRPr="004B3F20">
        <w:rPr>
          <w:sz w:val="28"/>
          <w:szCs w:val="28"/>
        </w:rPr>
        <w:t xml:space="preserve"> разнообразных маргина</w:t>
      </w:r>
      <w:r w:rsidR="00E66A9E" w:rsidRPr="004B3F20">
        <w:rPr>
          <w:sz w:val="28"/>
          <w:szCs w:val="28"/>
        </w:rPr>
        <w:t>л</w:t>
      </w:r>
      <w:r w:rsidRPr="004B3F20">
        <w:rPr>
          <w:sz w:val="28"/>
          <w:szCs w:val="28"/>
        </w:rPr>
        <w:t xml:space="preserve">ьных субкультур. Сама жизнь в информационной сети стала для многих маргинальной моделью жизни и духовности. Жизнь в виртуальном мире Интернета даже ординарного пользователя приобщает к переживанию </w:t>
      </w:r>
      <w:r w:rsidRPr="004B3F20">
        <w:rPr>
          <w:i/>
          <w:sz w:val="28"/>
          <w:szCs w:val="28"/>
        </w:rPr>
        <w:t>чувства субъективной свободы</w:t>
      </w:r>
      <w:r w:rsidRPr="004B3F20">
        <w:rPr>
          <w:sz w:val="28"/>
          <w:szCs w:val="28"/>
        </w:rPr>
        <w:t xml:space="preserve"> и </w:t>
      </w:r>
      <w:r w:rsidRPr="004B3F20">
        <w:rPr>
          <w:i/>
          <w:sz w:val="28"/>
          <w:szCs w:val="28"/>
        </w:rPr>
        <w:t>чувства пребывания в мире магии творчества чуда.</w:t>
      </w:r>
      <w:r w:rsidRPr="004B3F20">
        <w:rPr>
          <w:sz w:val="28"/>
          <w:szCs w:val="28"/>
        </w:rPr>
        <w:t xml:space="preserve"> Это соответствует простой форме </w:t>
      </w:r>
      <w:r w:rsidRPr="004B3F20">
        <w:rPr>
          <w:i/>
          <w:sz w:val="28"/>
          <w:szCs w:val="28"/>
        </w:rPr>
        <w:t>самовыражения духовной сущности человека.</w:t>
      </w:r>
    </w:p>
    <w:p w:rsidR="006C27B7" w:rsidRPr="004B3F20" w:rsidRDefault="006C27B7" w:rsidP="008F66B3">
      <w:pPr>
        <w:ind w:firstLine="851"/>
        <w:jc w:val="both"/>
        <w:rPr>
          <w:sz w:val="28"/>
          <w:szCs w:val="28"/>
        </w:rPr>
      </w:pPr>
      <w:r w:rsidRPr="004B3F20">
        <w:rPr>
          <w:sz w:val="28"/>
          <w:szCs w:val="28"/>
        </w:rPr>
        <w:t xml:space="preserve">В индустриальном обществе информационная сфера жизни становилась все более массовой и глобальной, охватывая книгопечатание, образование, науку, средства массовой информации, включая радио, телеграф, телефон, телевидение. Литература, музыка, театр, кино, живопись превращались </w:t>
      </w:r>
      <w:proofErr w:type="gramStart"/>
      <w:r w:rsidRPr="004B3F20">
        <w:rPr>
          <w:sz w:val="28"/>
          <w:szCs w:val="28"/>
        </w:rPr>
        <w:t>из</w:t>
      </w:r>
      <w:proofErr w:type="gramEnd"/>
      <w:r w:rsidRPr="004B3F20">
        <w:rPr>
          <w:sz w:val="28"/>
          <w:szCs w:val="28"/>
        </w:rPr>
        <w:t xml:space="preserve"> национального в мировое достояние. С образованием мировых информационных сетей произошла </w:t>
      </w:r>
      <w:r w:rsidRPr="004B3F20">
        <w:rPr>
          <w:b/>
          <w:sz w:val="28"/>
          <w:szCs w:val="28"/>
        </w:rPr>
        <w:t>электронная информатизация и</w:t>
      </w:r>
      <w:r w:rsidRPr="004B3F20">
        <w:rPr>
          <w:sz w:val="28"/>
          <w:szCs w:val="28"/>
        </w:rPr>
        <w:t xml:space="preserve"> </w:t>
      </w:r>
      <w:r w:rsidRPr="004B3F20">
        <w:rPr>
          <w:b/>
          <w:sz w:val="28"/>
          <w:szCs w:val="28"/>
        </w:rPr>
        <w:t>глобализация деловой и культурной</w:t>
      </w:r>
      <w:r w:rsidRPr="004B3F20">
        <w:rPr>
          <w:sz w:val="28"/>
          <w:szCs w:val="28"/>
        </w:rPr>
        <w:t xml:space="preserve"> </w:t>
      </w:r>
      <w:r w:rsidRPr="004B3F20">
        <w:rPr>
          <w:b/>
          <w:sz w:val="28"/>
          <w:szCs w:val="28"/>
        </w:rPr>
        <w:t>жизни социума.</w:t>
      </w:r>
      <w:r w:rsidRPr="004B3F20">
        <w:rPr>
          <w:sz w:val="28"/>
          <w:szCs w:val="28"/>
        </w:rPr>
        <w:t xml:space="preserve"> Но бумажные и др. носители информации существуют наряду с ее электронными носителями. Общество стало электронно информа-тизированным в глобальном масштабе. Это глобализирующий технологический фактор нынешней цивилизации, не составляющий ее главную социально-ант-ропную сущность. Называть это общество «информационным» резонно, однако это дело вербальных предпочтений, вкусов и моды мышления непритязательного массового субъекта. И другие высокие технологии захватывают все новые и новые стороны жизни глобальной цивилизации. </w:t>
      </w:r>
      <w:r w:rsidRPr="004B3F20">
        <w:rPr>
          <w:i/>
          <w:sz w:val="28"/>
          <w:szCs w:val="28"/>
        </w:rPr>
        <w:t>Нарастает значимость на-</w:t>
      </w:r>
      <w:r w:rsidRPr="004B3F20">
        <w:rPr>
          <w:i/>
          <w:sz w:val="28"/>
          <w:szCs w:val="28"/>
        </w:rPr>
        <w:lastRenderedPageBreak/>
        <w:t xml:space="preserve">нотехнологий, генных, медицинских и других биотехнологий, как и технологий космических и атомно-ядерной энергетики. </w:t>
      </w:r>
      <w:r w:rsidRPr="004B3F20">
        <w:rPr>
          <w:sz w:val="28"/>
          <w:szCs w:val="28"/>
        </w:rPr>
        <w:t xml:space="preserve">Актуализация процессов глобальной геополитики и необходимость военнотехнической защищенности ее ведущих субъектов происходит </w:t>
      </w:r>
      <w:r w:rsidRPr="004B3F20">
        <w:rPr>
          <w:i/>
          <w:sz w:val="28"/>
          <w:szCs w:val="28"/>
        </w:rPr>
        <w:t>быстрое совершенствование военно-технических</w:t>
      </w:r>
      <w:r w:rsidRPr="004B3F20">
        <w:rPr>
          <w:sz w:val="28"/>
          <w:szCs w:val="28"/>
        </w:rPr>
        <w:t xml:space="preserve"> </w:t>
      </w:r>
      <w:r w:rsidRPr="004B3F20">
        <w:rPr>
          <w:i/>
          <w:sz w:val="28"/>
          <w:szCs w:val="28"/>
        </w:rPr>
        <w:t>технологий.</w:t>
      </w:r>
      <w:r w:rsidRPr="004B3F20">
        <w:rPr>
          <w:sz w:val="28"/>
          <w:szCs w:val="28"/>
        </w:rPr>
        <w:t xml:space="preserve"> Безусловно, информационные технологии остаются самым впечатляющим достижением глобального технологического прогресса. </w:t>
      </w:r>
    </w:p>
    <w:p w:rsidR="006C27B7" w:rsidRPr="004B3F20" w:rsidRDefault="006C27B7" w:rsidP="008F66B3">
      <w:pPr>
        <w:ind w:firstLine="851"/>
        <w:jc w:val="both"/>
        <w:rPr>
          <w:sz w:val="28"/>
          <w:szCs w:val="28"/>
        </w:rPr>
      </w:pPr>
      <w:r w:rsidRPr="004B3F20">
        <w:rPr>
          <w:sz w:val="28"/>
          <w:szCs w:val="28"/>
        </w:rPr>
        <w:t>Духовная культура всегда выполняла функцию</w:t>
      </w:r>
      <w:r w:rsidRPr="004B3F20">
        <w:rPr>
          <w:i/>
          <w:sz w:val="28"/>
          <w:szCs w:val="28"/>
        </w:rPr>
        <w:t xml:space="preserve"> глобализации дискурса о высоком смысле жизни.</w:t>
      </w:r>
      <w:r w:rsidRPr="004B3F20">
        <w:rPr>
          <w:sz w:val="28"/>
          <w:szCs w:val="28"/>
        </w:rPr>
        <w:t xml:space="preserve"> Изобретенные </w:t>
      </w:r>
      <w:r w:rsidRPr="004B3F20">
        <w:rPr>
          <w:i/>
          <w:sz w:val="28"/>
          <w:szCs w:val="28"/>
        </w:rPr>
        <w:t>модели, концепции</w:t>
      </w:r>
      <w:r w:rsidRPr="004B3F20">
        <w:rPr>
          <w:sz w:val="28"/>
          <w:szCs w:val="28"/>
        </w:rPr>
        <w:t xml:space="preserve"> «</w:t>
      </w:r>
      <w:r w:rsidRPr="004B3F20">
        <w:rPr>
          <w:i/>
          <w:sz w:val="28"/>
          <w:szCs w:val="28"/>
        </w:rPr>
        <w:t>истинного» смысла жизни</w:t>
      </w:r>
      <w:r w:rsidRPr="004B3F20">
        <w:rPr>
          <w:sz w:val="28"/>
          <w:szCs w:val="28"/>
        </w:rPr>
        <w:t xml:space="preserve"> становились </w:t>
      </w:r>
      <w:r w:rsidRPr="004B3F20">
        <w:rPr>
          <w:i/>
          <w:sz w:val="28"/>
          <w:szCs w:val="28"/>
        </w:rPr>
        <w:t>виртуальными онтологиями</w:t>
      </w:r>
      <w:r w:rsidRPr="004B3F20">
        <w:rPr>
          <w:sz w:val="28"/>
          <w:szCs w:val="28"/>
        </w:rPr>
        <w:t xml:space="preserve"> </w:t>
      </w:r>
      <w:r w:rsidRPr="004B3F20">
        <w:rPr>
          <w:i/>
          <w:sz w:val="28"/>
          <w:szCs w:val="28"/>
        </w:rPr>
        <w:t>гуманного бытия и культурно-ценностной идентичности социальных субъектов.</w:t>
      </w:r>
      <w:r w:rsidRPr="004B3F20">
        <w:rPr>
          <w:sz w:val="28"/>
          <w:szCs w:val="28"/>
        </w:rPr>
        <w:t xml:space="preserve"> Реальная культура жизни оказывалась реализацией тех или иных виртуальных онтологий смысла жизни, религиозных или светских. Ясно, что отношения отчуждения-присвоения жизни, конкретизировались потребностями от моделей образа и смысла жизни людей. В наше время реальной глобальной цивилизации виртуальные модели онтологий социального бытия отличаются большим разнообразием. </w:t>
      </w:r>
      <w:proofErr w:type="gramStart"/>
      <w:r w:rsidRPr="004B3F20">
        <w:rPr>
          <w:sz w:val="28"/>
          <w:szCs w:val="28"/>
        </w:rPr>
        <w:t xml:space="preserve">Среди них такие </w:t>
      </w:r>
      <w:r w:rsidRPr="004B3F20">
        <w:rPr>
          <w:b/>
          <w:sz w:val="28"/>
          <w:szCs w:val="28"/>
        </w:rPr>
        <w:t>виртуальные</w:t>
      </w:r>
      <w:r w:rsidRPr="004B3F20">
        <w:rPr>
          <w:sz w:val="28"/>
          <w:szCs w:val="28"/>
        </w:rPr>
        <w:t xml:space="preserve"> </w:t>
      </w:r>
      <w:r w:rsidRPr="004B3F20">
        <w:rPr>
          <w:b/>
          <w:sz w:val="28"/>
          <w:szCs w:val="28"/>
        </w:rPr>
        <w:t>онтологии бытия:</w:t>
      </w:r>
      <w:r w:rsidRPr="004B3F20">
        <w:rPr>
          <w:sz w:val="28"/>
          <w:szCs w:val="28"/>
        </w:rPr>
        <w:t xml:space="preserve"> </w:t>
      </w:r>
      <w:r w:rsidRPr="004B3F20">
        <w:rPr>
          <w:i/>
          <w:sz w:val="28"/>
          <w:szCs w:val="28"/>
        </w:rPr>
        <w:t>религиозные, светские, реалистические, идеалистические, нормативные, ненормативные, глобальные, полярные, гуманные, эгоистические, коллективизма, индиивидуализма, интегрированные, маргинальные, профессиональные и др.</w:t>
      </w:r>
      <w:r w:rsidRPr="004B3F20">
        <w:rPr>
          <w:sz w:val="28"/>
          <w:szCs w:val="28"/>
        </w:rPr>
        <w:t xml:space="preserve"> В системе отношений отчуждения-присвоения благ модели онтологий бытия в своей сущности являют собой наборы предпочтений в </w:t>
      </w:r>
      <w:r w:rsidRPr="004B3F20">
        <w:rPr>
          <w:i/>
          <w:sz w:val="28"/>
          <w:szCs w:val="28"/>
        </w:rPr>
        <w:t>самоприсвоении и самоотчуждении</w:t>
      </w:r>
      <w:r w:rsidRPr="004B3F20">
        <w:rPr>
          <w:sz w:val="28"/>
          <w:szCs w:val="28"/>
        </w:rPr>
        <w:t xml:space="preserve"> реально доступного социального бытия людей.</w:t>
      </w:r>
      <w:proofErr w:type="gramEnd"/>
      <w:r w:rsidRPr="004B3F20">
        <w:rPr>
          <w:sz w:val="28"/>
          <w:szCs w:val="28"/>
        </w:rPr>
        <w:t xml:space="preserve"> Люди, избирая для себя виртуальные онтологии бытия, определяют для себя, что они </w:t>
      </w:r>
      <w:proofErr w:type="gramStart"/>
      <w:r w:rsidRPr="004B3F20">
        <w:rPr>
          <w:sz w:val="28"/>
          <w:szCs w:val="28"/>
        </w:rPr>
        <w:t>будут присваивать и что они</w:t>
      </w:r>
      <w:proofErr w:type="gramEnd"/>
      <w:r w:rsidRPr="004B3F20">
        <w:rPr>
          <w:sz w:val="28"/>
          <w:szCs w:val="28"/>
        </w:rPr>
        <w:t xml:space="preserve"> будут отчуждать в предлагаемом многообразии благ в рамках их возможностей в системе отчуждения-присвоения жизни социума.</w:t>
      </w:r>
    </w:p>
    <w:p w:rsidR="0029370A" w:rsidRPr="004B3F20" w:rsidRDefault="006C27B7" w:rsidP="008F66B3">
      <w:pPr>
        <w:ind w:firstLine="851"/>
        <w:jc w:val="both"/>
        <w:rPr>
          <w:sz w:val="28"/>
          <w:szCs w:val="28"/>
        </w:rPr>
      </w:pPr>
      <w:r w:rsidRPr="004B3F20">
        <w:rPr>
          <w:sz w:val="28"/>
          <w:szCs w:val="28"/>
        </w:rPr>
        <w:t xml:space="preserve">Тоффлер как футуролог уже наблюдал начало реализации прогнозов в наступающей новой стадии цивилизации. Его прогнозы сочетаются с описанием реально происходящего. К настоящему времени </w:t>
      </w:r>
      <w:r w:rsidRPr="004B3F20">
        <w:rPr>
          <w:i/>
          <w:sz w:val="28"/>
          <w:szCs w:val="28"/>
        </w:rPr>
        <w:t xml:space="preserve">сущность, факторы и тенденции эволюции </w:t>
      </w:r>
      <w:r w:rsidRPr="004B3F20">
        <w:rPr>
          <w:sz w:val="28"/>
          <w:szCs w:val="28"/>
        </w:rPr>
        <w:t xml:space="preserve">прогнозируемой ранее цивилизации вполне определились для формирования о них достоверных представлений и оценок. Мы не во всем соглашаемся с прогнозами, имея пред собой это реализованное будущее и доверяя собственному зрению. Но с прогнозами легче видеть важные черты настоящего, хотя полного совпадения прогноза и наступившего не могло быть в принципе. </w:t>
      </w:r>
      <w:proofErr w:type="gramStart"/>
      <w:r w:rsidRPr="004B3F20">
        <w:rPr>
          <w:sz w:val="28"/>
          <w:szCs w:val="28"/>
        </w:rPr>
        <w:t>Так, сущность наступившего социума, которое мы назвали</w:t>
      </w:r>
      <w:r w:rsidRPr="004B3F20">
        <w:rPr>
          <w:i/>
          <w:sz w:val="28"/>
          <w:szCs w:val="28"/>
        </w:rPr>
        <w:t xml:space="preserve"> глобальной цивилизацией, </w:t>
      </w:r>
      <w:r w:rsidRPr="004B3F20">
        <w:rPr>
          <w:sz w:val="28"/>
          <w:szCs w:val="28"/>
        </w:rPr>
        <w:t>предсказана в прогнозах отдельными разрозненными чертами, из которых нужно собрать целостную подноготную современности.</w:t>
      </w:r>
      <w:proofErr w:type="gramEnd"/>
    </w:p>
    <w:p w:rsidR="006C27B7" w:rsidRPr="004B3F20" w:rsidRDefault="006C27B7" w:rsidP="008F66B3">
      <w:pPr>
        <w:ind w:firstLine="851"/>
        <w:jc w:val="both"/>
        <w:rPr>
          <w:sz w:val="28"/>
          <w:szCs w:val="28"/>
        </w:rPr>
      </w:pPr>
      <w:r w:rsidRPr="004B3F20">
        <w:rPr>
          <w:sz w:val="28"/>
          <w:szCs w:val="28"/>
        </w:rPr>
        <w:t xml:space="preserve">Многое по поводу сущности современной ему цивилизации и важных моментов сущности будущей было прояснено Марксом. Маркс определил </w:t>
      </w:r>
      <w:r w:rsidR="0029370A" w:rsidRPr="004B3F20">
        <w:rPr>
          <w:i/>
          <w:sz w:val="28"/>
          <w:szCs w:val="28"/>
        </w:rPr>
        <w:t>сущ</w:t>
      </w:r>
      <w:r w:rsidRPr="004B3F20">
        <w:rPr>
          <w:i/>
          <w:sz w:val="28"/>
          <w:szCs w:val="28"/>
        </w:rPr>
        <w:t>ность тогдашней</w:t>
      </w:r>
      <w:r w:rsidRPr="004B3F20">
        <w:rPr>
          <w:sz w:val="28"/>
          <w:szCs w:val="28"/>
        </w:rPr>
        <w:t xml:space="preserve"> </w:t>
      </w:r>
      <w:r w:rsidRPr="004B3F20">
        <w:rPr>
          <w:i/>
          <w:sz w:val="28"/>
          <w:szCs w:val="28"/>
        </w:rPr>
        <w:t>цивилизации</w:t>
      </w:r>
      <w:r w:rsidRPr="004B3F20">
        <w:rPr>
          <w:sz w:val="28"/>
          <w:szCs w:val="28"/>
        </w:rPr>
        <w:t xml:space="preserve"> как социум, где </w:t>
      </w:r>
      <w:r w:rsidRPr="004B3F20">
        <w:rPr>
          <w:i/>
          <w:sz w:val="28"/>
          <w:szCs w:val="28"/>
        </w:rPr>
        <w:t>доминирует индивидуалистический эгоизм, связанный с</w:t>
      </w:r>
      <w:r w:rsidRPr="004B3F20">
        <w:rPr>
          <w:sz w:val="28"/>
          <w:szCs w:val="28"/>
        </w:rPr>
        <w:t xml:space="preserve"> </w:t>
      </w:r>
      <w:r w:rsidRPr="004B3F20">
        <w:rPr>
          <w:i/>
          <w:sz w:val="28"/>
          <w:szCs w:val="28"/>
        </w:rPr>
        <w:t xml:space="preserve">производством экономической прибыли. </w:t>
      </w:r>
      <w:r w:rsidRPr="004B3F20">
        <w:rPr>
          <w:sz w:val="28"/>
          <w:szCs w:val="28"/>
        </w:rPr>
        <w:t xml:space="preserve">Это было, по мнению Маркса, общество </w:t>
      </w:r>
      <w:r w:rsidRPr="004B3F20">
        <w:rPr>
          <w:i/>
          <w:sz w:val="28"/>
          <w:szCs w:val="28"/>
        </w:rPr>
        <w:t>отчуждения</w:t>
      </w:r>
      <w:r w:rsidRPr="004B3F20">
        <w:rPr>
          <w:sz w:val="28"/>
          <w:szCs w:val="28"/>
        </w:rPr>
        <w:t xml:space="preserve"> </w:t>
      </w:r>
      <w:r w:rsidRPr="004B3F20">
        <w:rPr>
          <w:i/>
          <w:sz w:val="28"/>
          <w:szCs w:val="28"/>
        </w:rPr>
        <w:t>жизни</w:t>
      </w:r>
      <w:r w:rsidR="0029370A" w:rsidRPr="004B3F20">
        <w:rPr>
          <w:sz w:val="28"/>
          <w:szCs w:val="28"/>
        </w:rPr>
        <w:t xml:space="preserve"> </w:t>
      </w:r>
      <w:r w:rsidR="0029370A" w:rsidRPr="004B3F20">
        <w:rPr>
          <w:sz w:val="28"/>
          <w:szCs w:val="28"/>
        </w:rPr>
        <w:lastRenderedPageBreak/>
        <w:t>трудящихся. Сущность будую</w:t>
      </w:r>
      <w:r w:rsidRPr="004B3F20">
        <w:rPr>
          <w:sz w:val="28"/>
          <w:szCs w:val="28"/>
        </w:rPr>
        <w:t>щего общества Ма</w:t>
      </w:r>
      <w:proofErr w:type="gramStart"/>
      <w:r w:rsidRPr="004B3F20">
        <w:rPr>
          <w:sz w:val="28"/>
          <w:szCs w:val="28"/>
        </w:rPr>
        <w:t>ркс св</w:t>
      </w:r>
      <w:proofErr w:type="gramEnd"/>
      <w:r w:rsidRPr="004B3F20">
        <w:rPr>
          <w:sz w:val="28"/>
          <w:szCs w:val="28"/>
        </w:rPr>
        <w:t>язывал с его предве</w:t>
      </w:r>
      <w:r w:rsidR="0029370A" w:rsidRPr="004B3F20">
        <w:rPr>
          <w:sz w:val="28"/>
          <w:szCs w:val="28"/>
        </w:rPr>
        <w:t>щанием сытого, одетого, образо</w:t>
      </w:r>
      <w:r w:rsidRPr="004B3F20">
        <w:rPr>
          <w:sz w:val="28"/>
          <w:szCs w:val="28"/>
        </w:rPr>
        <w:t xml:space="preserve">ванного, культурного общества коллективного альтруизма, где снят отчуждающий эгоизм и которое он называл социализмом и коммунизмом. </w:t>
      </w:r>
    </w:p>
    <w:p w:rsidR="006C27B7" w:rsidRPr="004B3F20" w:rsidRDefault="006C27B7" w:rsidP="008F66B3">
      <w:pPr>
        <w:ind w:firstLine="851"/>
        <w:jc w:val="both"/>
        <w:rPr>
          <w:sz w:val="28"/>
          <w:szCs w:val="28"/>
        </w:rPr>
      </w:pPr>
      <w:r w:rsidRPr="004B3F20">
        <w:rPr>
          <w:sz w:val="28"/>
          <w:szCs w:val="28"/>
        </w:rPr>
        <w:t xml:space="preserve">Сравнивая прогнозы футурологов и сущность и реалии современного глобального социума, можно сделать общее заключение, что </w:t>
      </w:r>
      <w:r w:rsidRPr="004B3F20">
        <w:rPr>
          <w:i/>
          <w:sz w:val="28"/>
          <w:szCs w:val="28"/>
        </w:rPr>
        <w:t>романтические ожидания</w:t>
      </w:r>
      <w:r w:rsidRPr="004B3F20">
        <w:rPr>
          <w:sz w:val="28"/>
          <w:szCs w:val="28"/>
        </w:rPr>
        <w:t xml:space="preserve"> в отношении нынешней цивилизации как общества торжества научно-технического разума, высокого потребления, демократических свобод, прав человека и социальной </w:t>
      </w:r>
      <w:r w:rsidR="00251CBE" w:rsidRPr="004B3F20">
        <w:rPr>
          <w:sz w:val="28"/>
          <w:szCs w:val="28"/>
        </w:rPr>
        <w:t>справедливости,</w:t>
      </w:r>
      <w:r w:rsidRPr="004B3F20">
        <w:rPr>
          <w:sz w:val="28"/>
          <w:szCs w:val="28"/>
        </w:rPr>
        <w:t xml:space="preserve"> </w:t>
      </w:r>
      <w:r w:rsidRPr="004B3F20">
        <w:rPr>
          <w:i/>
          <w:sz w:val="28"/>
          <w:szCs w:val="28"/>
        </w:rPr>
        <w:t>в общем и целом не реализовались.</w:t>
      </w:r>
      <w:r w:rsidRPr="004B3F20">
        <w:rPr>
          <w:sz w:val="28"/>
          <w:szCs w:val="28"/>
        </w:rPr>
        <w:t xml:space="preserve"> Хотя, безусловно, определенные социальные сдвиги по всем направлениям этих ожиданий цивилизацией сделаны. Идеалы для того и существуют, чтобы, не сбываясь, служили ориентирами для определенного приближения к себе. </w:t>
      </w:r>
      <w:r w:rsidRPr="004B3F20">
        <w:rPr>
          <w:b/>
          <w:sz w:val="28"/>
          <w:szCs w:val="28"/>
        </w:rPr>
        <w:t>Глубинная социальная сущность цивилизации кардинально не изменилась.</w:t>
      </w:r>
      <w:r w:rsidR="00251CBE" w:rsidRPr="004B3F20">
        <w:rPr>
          <w:sz w:val="28"/>
          <w:szCs w:val="28"/>
        </w:rPr>
        <w:t xml:space="preserve"> Что прои</w:t>
      </w:r>
      <w:r w:rsidRPr="004B3F20">
        <w:rPr>
          <w:sz w:val="28"/>
          <w:szCs w:val="28"/>
        </w:rPr>
        <w:t>зошло с цивилизацией в ходе ее глобализации?</w:t>
      </w:r>
    </w:p>
    <w:p w:rsidR="006C27B7" w:rsidRPr="004B3F20" w:rsidRDefault="006C27B7" w:rsidP="008F66B3">
      <w:pPr>
        <w:ind w:firstLine="851"/>
        <w:jc w:val="both"/>
        <w:rPr>
          <w:sz w:val="28"/>
          <w:szCs w:val="28"/>
        </w:rPr>
      </w:pPr>
      <w:r w:rsidRPr="004B3F20">
        <w:rPr>
          <w:sz w:val="28"/>
          <w:szCs w:val="28"/>
        </w:rPr>
        <w:t xml:space="preserve">Прежде всего, </w:t>
      </w:r>
      <w:r w:rsidRPr="004B3F20">
        <w:rPr>
          <w:b/>
          <w:sz w:val="28"/>
          <w:szCs w:val="28"/>
        </w:rPr>
        <w:t>изменилась ее системная природа</w:t>
      </w:r>
      <w:r w:rsidRPr="004B3F20">
        <w:rPr>
          <w:sz w:val="28"/>
          <w:szCs w:val="28"/>
        </w:rPr>
        <w:t xml:space="preserve"> как полифрактальной сложности. Над системой планетарной цивилизации вырос </w:t>
      </w:r>
      <w:r w:rsidRPr="004B3F20">
        <w:rPr>
          <w:b/>
          <w:sz w:val="28"/>
          <w:szCs w:val="28"/>
        </w:rPr>
        <w:t>новый уровень сложности,</w:t>
      </w:r>
      <w:r w:rsidRPr="004B3F20">
        <w:rPr>
          <w:i/>
          <w:sz w:val="28"/>
          <w:szCs w:val="28"/>
        </w:rPr>
        <w:t xml:space="preserve"> уровень глобальной целостности, планетарной интеграции-дифференциации. </w:t>
      </w:r>
      <w:r w:rsidRPr="004B3F20">
        <w:rPr>
          <w:b/>
          <w:sz w:val="28"/>
          <w:szCs w:val="28"/>
        </w:rPr>
        <w:t>Социальная сущность цивилизации</w:t>
      </w:r>
      <w:r w:rsidRPr="004B3F20">
        <w:rPr>
          <w:sz w:val="28"/>
          <w:szCs w:val="28"/>
        </w:rPr>
        <w:t xml:space="preserve"> (ее технологическая основа, окутанная системой отчуждения-присвоения жизни), в качестве бытийной целостности </w:t>
      </w:r>
      <w:r w:rsidRPr="004B3F20">
        <w:rPr>
          <w:b/>
          <w:sz w:val="28"/>
          <w:szCs w:val="28"/>
        </w:rPr>
        <w:t>охватила весь</w:t>
      </w:r>
      <w:r w:rsidRPr="004B3F20">
        <w:rPr>
          <w:sz w:val="28"/>
          <w:szCs w:val="28"/>
        </w:rPr>
        <w:t xml:space="preserve"> </w:t>
      </w:r>
      <w:r w:rsidRPr="004B3F20">
        <w:rPr>
          <w:b/>
          <w:sz w:val="28"/>
          <w:szCs w:val="28"/>
        </w:rPr>
        <w:t xml:space="preserve">планетарный социум. </w:t>
      </w:r>
      <w:r w:rsidRPr="004B3F20">
        <w:rPr>
          <w:sz w:val="28"/>
          <w:szCs w:val="28"/>
        </w:rPr>
        <w:t xml:space="preserve">Планетарные социальные и информационные сети образовали </w:t>
      </w:r>
      <w:r w:rsidRPr="004B3F20">
        <w:rPr>
          <w:b/>
          <w:sz w:val="28"/>
          <w:szCs w:val="28"/>
        </w:rPr>
        <w:t>глобальный субстрат связности</w:t>
      </w:r>
      <w:r w:rsidRPr="004B3F20">
        <w:rPr>
          <w:sz w:val="28"/>
          <w:szCs w:val="28"/>
        </w:rPr>
        <w:t xml:space="preserve"> новой цивилизации. Специалисты (экономисты, социологи, политологи) в качестве глобализирующих факторов и тенденций цивилизации обычно указывают на </w:t>
      </w:r>
      <w:r w:rsidRPr="004B3F20">
        <w:rPr>
          <w:i/>
          <w:sz w:val="28"/>
          <w:szCs w:val="28"/>
        </w:rPr>
        <w:t>следующие мировые факты.</w:t>
      </w:r>
      <w:r w:rsidRPr="004B3F20">
        <w:rPr>
          <w:sz w:val="28"/>
          <w:szCs w:val="28"/>
        </w:rPr>
        <w:t xml:space="preserve"> </w:t>
      </w:r>
    </w:p>
    <w:p w:rsidR="006C27B7" w:rsidRPr="004B3F20" w:rsidRDefault="006C27B7" w:rsidP="008F66B3">
      <w:pPr>
        <w:ind w:firstLine="851"/>
        <w:jc w:val="both"/>
        <w:rPr>
          <w:sz w:val="28"/>
          <w:szCs w:val="28"/>
        </w:rPr>
      </w:pPr>
      <w:r w:rsidRPr="004B3F20">
        <w:rPr>
          <w:sz w:val="28"/>
          <w:szCs w:val="28"/>
        </w:rPr>
        <w:t>1. Установление целостности в мировой экономике: транснациональные корпорации, МВФ, ВТО.</w:t>
      </w:r>
    </w:p>
    <w:p w:rsidR="006C27B7" w:rsidRPr="004B3F20" w:rsidRDefault="006C27B7" w:rsidP="008F66B3">
      <w:pPr>
        <w:ind w:firstLine="851"/>
        <w:jc w:val="both"/>
        <w:rPr>
          <w:sz w:val="28"/>
          <w:szCs w:val="28"/>
        </w:rPr>
      </w:pPr>
      <w:r w:rsidRPr="004B3F20">
        <w:rPr>
          <w:sz w:val="28"/>
          <w:szCs w:val="28"/>
        </w:rPr>
        <w:t>2. Зависимая дифференциация и мировая интеграция национального производства; синхронность циклов подъемов и спадов деловой активности в мировой экономике.</w:t>
      </w:r>
    </w:p>
    <w:p w:rsidR="006C27B7" w:rsidRPr="004B3F20" w:rsidRDefault="006C27B7" w:rsidP="008F66B3">
      <w:pPr>
        <w:ind w:firstLine="851"/>
        <w:jc w:val="both"/>
        <w:rPr>
          <w:sz w:val="28"/>
          <w:szCs w:val="28"/>
        </w:rPr>
      </w:pPr>
      <w:r w:rsidRPr="004B3F20">
        <w:rPr>
          <w:sz w:val="28"/>
          <w:szCs w:val="28"/>
        </w:rPr>
        <w:t xml:space="preserve">3. Региональные экономические союзы стран. </w:t>
      </w:r>
    </w:p>
    <w:p w:rsidR="006C27B7" w:rsidRPr="004B3F20" w:rsidRDefault="006C27B7" w:rsidP="008F66B3">
      <w:pPr>
        <w:ind w:firstLine="851"/>
        <w:jc w:val="both"/>
        <w:rPr>
          <w:sz w:val="28"/>
          <w:szCs w:val="28"/>
        </w:rPr>
      </w:pPr>
      <w:r w:rsidRPr="004B3F20">
        <w:rPr>
          <w:sz w:val="28"/>
          <w:szCs w:val="28"/>
        </w:rPr>
        <w:t>4. Образование интегрированных мировы</w:t>
      </w:r>
      <w:r w:rsidR="00251CBE" w:rsidRPr="004B3F20">
        <w:rPr>
          <w:sz w:val="28"/>
          <w:szCs w:val="28"/>
        </w:rPr>
        <w:t>х рынков капитала, финансов, ре</w:t>
      </w:r>
      <w:r w:rsidRPr="004B3F20">
        <w:rPr>
          <w:sz w:val="28"/>
          <w:szCs w:val="28"/>
        </w:rPr>
        <w:t xml:space="preserve">сурсов, товаров, рабочей силы. </w:t>
      </w:r>
    </w:p>
    <w:p w:rsidR="006C27B7" w:rsidRPr="004B3F20" w:rsidRDefault="006C27B7" w:rsidP="008F66B3">
      <w:pPr>
        <w:ind w:firstLine="851"/>
        <w:jc w:val="both"/>
        <w:rPr>
          <w:sz w:val="28"/>
          <w:szCs w:val="28"/>
        </w:rPr>
      </w:pPr>
      <w:r w:rsidRPr="004B3F20">
        <w:rPr>
          <w:sz w:val="28"/>
          <w:szCs w:val="28"/>
        </w:rPr>
        <w:t xml:space="preserve">5. </w:t>
      </w:r>
      <w:proofErr w:type="gramStart"/>
      <w:r w:rsidRPr="004B3F20">
        <w:rPr>
          <w:sz w:val="28"/>
          <w:szCs w:val="28"/>
        </w:rPr>
        <w:t xml:space="preserve">Интеграция мировых технологий: производственных, транспортных, информационных, экономических, политических, научно-технических, образовательных, экологических, как и туризма и отдыха. </w:t>
      </w:r>
      <w:proofErr w:type="gramEnd"/>
    </w:p>
    <w:p w:rsidR="006C27B7" w:rsidRPr="004B3F20" w:rsidRDefault="006C27B7" w:rsidP="008F66B3">
      <w:pPr>
        <w:ind w:firstLine="851"/>
        <w:jc w:val="both"/>
        <w:rPr>
          <w:sz w:val="28"/>
          <w:szCs w:val="28"/>
        </w:rPr>
      </w:pPr>
      <w:r w:rsidRPr="004B3F20">
        <w:rPr>
          <w:sz w:val="28"/>
          <w:szCs w:val="28"/>
        </w:rPr>
        <w:t>6. Политическая, правовая и военно-техническая интеграция субъектов мировой политики в целях защиты глобального экономического, правового и политического порядка. Образование ин</w:t>
      </w:r>
      <w:r w:rsidR="00251CBE" w:rsidRPr="004B3F20">
        <w:rPr>
          <w:sz w:val="28"/>
          <w:szCs w:val="28"/>
        </w:rPr>
        <w:t>ститутов международного права.</w:t>
      </w:r>
    </w:p>
    <w:p w:rsidR="006C27B7" w:rsidRPr="004B3F20" w:rsidRDefault="006C27B7" w:rsidP="008F66B3">
      <w:pPr>
        <w:ind w:firstLine="851"/>
        <w:jc w:val="both"/>
        <w:rPr>
          <w:sz w:val="28"/>
          <w:szCs w:val="28"/>
        </w:rPr>
      </w:pPr>
      <w:r w:rsidRPr="004B3F20">
        <w:rPr>
          <w:sz w:val="28"/>
          <w:szCs w:val="28"/>
        </w:rPr>
        <w:t xml:space="preserve">7. Обострение борьбы за укрепление позиций в мире </w:t>
      </w:r>
      <w:r w:rsidRPr="004B3F20">
        <w:rPr>
          <w:i/>
          <w:sz w:val="28"/>
          <w:szCs w:val="28"/>
        </w:rPr>
        <w:t>между противоположными субъектами экономической сферы мира.</w:t>
      </w:r>
      <w:r w:rsidRPr="004B3F20">
        <w:rPr>
          <w:sz w:val="28"/>
          <w:szCs w:val="28"/>
        </w:rPr>
        <w:t xml:space="preserve"> </w:t>
      </w:r>
      <w:proofErr w:type="gramStart"/>
      <w:r w:rsidRPr="004B3F20">
        <w:rPr>
          <w:sz w:val="28"/>
          <w:szCs w:val="28"/>
        </w:rPr>
        <w:t xml:space="preserve">Между субъектами, представляющими </w:t>
      </w:r>
      <w:r w:rsidRPr="004B3F20">
        <w:rPr>
          <w:i/>
          <w:sz w:val="28"/>
          <w:szCs w:val="28"/>
        </w:rPr>
        <w:t>свободу стихии бизнеса</w:t>
      </w:r>
      <w:r w:rsidRPr="004B3F20">
        <w:rPr>
          <w:sz w:val="28"/>
          <w:szCs w:val="28"/>
        </w:rPr>
        <w:t xml:space="preserve"> (транснациональные корпорации, криминальный бизнес), с одной стороны, и субъектами </w:t>
      </w:r>
      <w:r w:rsidRPr="004B3F20">
        <w:rPr>
          <w:sz w:val="28"/>
          <w:szCs w:val="28"/>
        </w:rPr>
        <w:lastRenderedPageBreak/>
        <w:t xml:space="preserve">государственно-политической сферы мира, олицетворяющей </w:t>
      </w:r>
      <w:r w:rsidRPr="004B3F20">
        <w:rPr>
          <w:i/>
          <w:sz w:val="28"/>
          <w:szCs w:val="28"/>
        </w:rPr>
        <w:t>правово-политический, социальный и идеологический порядок жизни</w:t>
      </w:r>
      <w:r w:rsidRPr="004B3F20">
        <w:rPr>
          <w:sz w:val="28"/>
          <w:szCs w:val="28"/>
        </w:rPr>
        <w:t xml:space="preserve"> в мировой системе от</w:t>
      </w:r>
      <w:r w:rsidR="00251CBE" w:rsidRPr="004B3F20">
        <w:rPr>
          <w:sz w:val="28"/>
          <w:szCs w:val="28"/>
        </w:rPr>
        <w:t>чуждения-присвоения благ, с дру</w:t>
      </w:r>
      <w:r w:rsidRPr="004B3F20">
        <w:rPr>
          <w:sz w:val="28"/>
          <w:szCs w:val="28"/>
        </w:rPr>
        <w:t>гой стороны.</w:t>
      </w:r>
      <w:proofErr w:type="gramEnd"/>
      <w:r w:rsidRPr="004B3F20">
        <w:rPr>
          <w:sz w:val="28"/>
          <w:szCs w:val="28"/>
        </w:rPr>
        <w:t xml:space="preserve"> Транснациональные корпорации стремятся «раствориться» в мировой экономическо-хозяйственной и финансовой сети, игнорирующей государственные границы, чтобы уйти от налогообложения и получать сверхприбыли. Они стремятся держать свой финансовый капитал в недоступных зонах и ба</w:t>
      </w:r>
      <w:r w:rsidR="00251CBE" w:rsidRPr="004B3F20">
        <w:rPr>
          <w:sz w:val="28"/>
          <w:szCs w:val="28"/>
        </w:rPr>
        <w:t>нках.</w:t>
      </w:r>
    </w:p>
    <w:p w:rsidR="006C27B7" w:rsidRPr="004B3F20" w:rsidRDefault="006C27B7" w:rsidP="008F66B3">
      <w:pPr>
        <w:ind w:firstLine="851"/>
        <w:jc w:val="both"/>
        <w:rPr>
          <w:sz w:val="28"/>
          <w:szCs w:val="28"/>
        </w:rPr>
      </w:pPr>
      <w:r w:rsidRPr="004B3F20">
        <w:rPr>
          <w:sz w:val="28"/>
          <w:szCs w:val="28"/>
        </w:rPr>
        <w:t xml:space="preserve">8. Активная политика развитых стран на мировое преобладание режимов открытой демократии и либерализма как идеальной политической формы для их глобальной экономической экспансии посредством проникновения в экономику любых стран. </w:t>
      </w:r>
      <w:proofErr w:type="gramStart"/>
      <w:r w:rsidRPr="004B3F20">
        <w:rPr>
          <w:sz w:val="28"/>
          <w:szCs w:val="28"/>
        </w:rPr>
        <w:t>Применение ими политической технологии «управляемой хаотизации» к странам с режимами монархическими, социалистическими, независимой национальной политики или с «закрытой» экономикой (Югослав</w:t>
      </w:r>
      <w:r w:rsidR="00251CBE" w:rsidRPr="004B3F20">
        <w:rPr>
          <w:sz w:val="28"/>
          <w:szCs w:val="28"/>
        </w:rPr>
        <w:t>ия, арабские страны, Украина).</w:t>
      </w:r>
      <w:proofErr w:type="gramEnd"/>
    </w:p>
    <w:p w:rsidR="006C27B7" w:rsidRPr="004B3F20" w:rsidRDefault="006C27B7" w:rsidP="008F66B3">
      <w:pPr>
        <w:ind w:firstLine="851"/>
        <w:jc w:val="both"/>
        <w:rPr>
          <w:sz w:val="28"/>
          <w:szCs w:val="28"/>
        </w:rPr>
      </w:pPr>
      <w:r w:rsidRPr="004B3F20">
        <w:rPr>
          <w:sz w:val="28"/>
          <w:szCs w:val="28"/>
        </w:rPr>
        <w:t xml:space="preserve">9. В условиях нарастания хронического мирового кризиса перепроизводства активизируется борьба между главными мировыми субъектами производства высокотехнологичных товаров. Так, США ведут завуалированную подрывную политику против своего главного мирового конкурента, Евросоюза, подбрасывая ему под разными благовидными предлогами экономически ослабленные, дотационные страны. Это было после распада СССР и союза Варшавского договора. Теперь, подорвав экономику Украины «майданной хаотизацией», США навязывают в партнеры Евросоюзу эту огромную дотационную страну. </w:t>
      </w:r>
    </w:p>
    <w:p w:rsidR="006C27B7" w:rsidRPr="004B3F20" w:rsidRDefault="006C27B7" w:rsidP="008F66B3">
      <w:pPr>
        <w:ind w:firstLine="851"/>
        <w:jc w:val="both"/>
        <w:rPr>
          <w:sz w:val="28"/>
          <w:szCs w:val="28"/>
        </w:rPr>
      </w:pPr>
      <w:r w:rsidRPr="004B3F20">
        <w:rPr>
          <w:sz w:val="28"/>
          <w:szCs w:val="28"/>
        </w:rPr>
        <w:t xml:space="preserve">10. Принявшая всепланетные масштабы, современная система отчуждения-присвоения благ глобальной цивилизации </w:t>
      </w:r>
      <w:r w:rsidRPr="004B3F20">
        <w:rPr>
          <w:b/>
          <w:sz w:val="28"/>
          <w:szCs w:val="28"/>
        </w:rPr>
        <w:t>не меняет своих установок</w:t>
      </w:r>
      <w:r w:rsidRPr="004B3F20">
        <w:rPr>
          <w:sz w:val="28"/>
          <w:szCs w:val="28"/>
        </w:rPr>
        <w:t xml:space="preserve"> </w:t>
      </w:r>
      <w:r w:rsidRPr="004B3F20">
        <w:rPr>
          <w:i/>
          <w:sz w:val="28"/>
          <w:szCs w:val="28"/>
        </w:rPr>
        <w:t>на</w:t>
      </w:r>
      <w:r w:rsidRPr="004B3F20">
        <w:rPr>
          <w:sz w:val="28"/>
          <w:szCs w:val="28"/>
        </w:rPr>
        <w:t xml:space="preserve"> </w:t>
      </w:r>
      <w:r w:rsidRPr="004B3F20">
        <w:rPr>
          <w:i/>
          <w:sz w:val="28"/>
          <w:szCs w:val="28"/>
        </w:rPr>
        <w:t>производство высоких прибылей частных корпораций, сохранение социального расслоения внутри отдельных стран и в делении стран на высокотехнологичные, развитые, обеспеченные и отсталые, бедные, дотационные.</w:t>
      </w:r>
    </w:p>
    <w:p w:rsidR="006C27B7" w:rsidRPr="004B3F20" w:rsidRDefault="006C27B7" w:rsidP="008F66B3">
      <w:pPr>
        <w:ind w:firstLine="851"/>
        <w:jc w:val="both"/>
        <w:rPr>
          <w:b/>
          <w:sz w:val="28"/>
          <w:szCs w:val="28"/>
        </w:rPr>
      </w:pPr>
      <w:r w:rsidRPr="004B3F20">
        <w:rPr>
          <w:sz w:val="28"/>
          <w:szCs w:val="28"/>
        </w:rPr>
        <w:t xml:space="preserve">11. Цементирующим глобальным фактором планетного социума продолжает оставаться система </w:t>
      </w:r>
      <w:r w:rsidRPr="004B3F20">
        <w:rPr>
          <w:i/>
          <w:sz w:val="28"/>
          <w:szCs w:val="28"/>
        </w:rPr>
        <w:t>всеобщего баланса сил</w:t>
      </w:r>
      <w:r w:rsidRPr="004B3F20">
        <w:rPr>
          <w:sz w:val="28"/>
          <w:szCs w:val="28"/>
        </w:rPr>
        <w:t xml:space="preserve"> субъектов мировой геополитики (сил экономических, политических, военно-технических). Образуются экономические, политические и военные союзы стран, преследующие цели либо активной глобальной геополитики, либо цели коллективного геополитического выживания. Современный планетарный социум и внутри отдельных стран, и в глобальных масштабах продолжает оставаться </w:t>
      </w:r>
      <w:r w:rsidRPr="004B3F20">
        <w:rPr>
          <w:b/>
          <w:sz w:val="28"/>
          <w:szCs w:val="28"/>
        </w:rPr>
        <w:t xml:space="preserve">цивилизацией силовых отношений. </w:t>
      </w:r>
    </w:p>
    <w:p w:rsidR="006C27B7" w:rsidRPr="004B3F20" w:rsidRDefault="006C27B7" w:rsidP="008F66B3">
      <w:pPr>
        <w:ind w:firstLine="851"/>
        <w:jc w:val="both"/>
        <w:rPr>
          <w:sz w:val="28"/>
          <w:szCs w:val="28"/>
        </w:rPr>
      </w:pPr>
      <w:r w:rsidRPr="004B3F20">
        <w:rPr>
          <w:sz w:val="28"/>
          <w:szCs w:val="28"/>
        </w:rPr>
        <w:t xml:space="preserve">О характерных особенностях геополитики </w:t>
      </w:r>
      <w:proofErr w:type="gramStart"/>
      <w:r w:rsidRPr="004B3F20">
        <w:rPr>
          <w:sz w:val="28"/>
          <w:szCs w:val="28"/>
        </w:rPr>
        <w:t>в</w:t>
      </w:r>
      <w:proofErr w:type="gramEnd"/>
      <w:r w:rsidRPr="004B3F20">
        <w:rPr>
          <w:sz w:val="28"/>
          <w:szCs w:val="28"/>
        </w:rPr>
        <w:t xml:space="preserve"> современной глобальной ци-вилизации следует сказать особо. </w:t>
      </w:r>
    </w:p>
    <w:p w:rsidR="006C27B7" w:rsidRPr="004B3F20" w:rsidRDefault="006C27B7" w:rsidP="008F66B3">
      <w:pPr>
        <w:ind w:firstLine="851"/>
        <w:jc w:val="both"/>
        <w:rPr>
          <w:sz w:val="28"/>
          <w:szCs w:val="28"/>
        </w:rPr>
      </w:pPr>
      <w:r w:rsidRPr="004B3F20">
        <w:rPr>
          <w:sz w:val="28"/>
          <w:szCs w:val="28"/>
        </w:rPr>
        <w:t xml:space="preserve">Существенную роль в определении ролей государств как субъектов геополитики, их целей, задач и методов активного поведения в мировой политике играет </w:t>
      </w:r>
      <w:r w:rsidRPr="004B3F20">
        <w:rPr>
          <w:i/>
          <w:sz w:val="28"/>
          <w:szCs w:val="28"/>
        </w:rPr>
        <w:t>их силовой статус</w:t>
      </w:r>
      <w:r w:rsidRPr="004B3F20">
        <w:rPr>
          <w:sz w:val="28"/>
          <w:szCs w:val="28"/>
        </w:rPr>
        <w:t xml:space="preserve"> (экономический, политический, военно-технический) в </w:t>
      </w:r>
      <w:r w:rsidRPr="004B3F20">
        <w:rPr>
          <w:i/>
          <w:sz w:val="28"/>
          <w:szCs w:val="28"/>
        </w:rPr>
        <w:t>сети силовых отношений геополитического пространства-времени.</w:t>
      </w:r>
      <w:r w:rsidRPr="004B3F20">
        <w:rPr>
          <w:sz w:val="28"/>
          <w:szCs w:val="28"/>
        </w:rPr>
        <w:t xml:space="preserve"> Для уравнивания суверенных прав всех государств вне зависимости </w:t>
      </w:r>
      <w:r w:rsidRPr="004B3F20">
        <w:rPr>
          <w:sz w:val="28"/>
          <w:szCs w:val="28"/>
        </w:rPr>
        <w:lastRenderedPageBreak/>
        <w:t xml:space="preserve">от их силового статуса в мире, для поддержания легитимного правового порядка и обеспечения легитимности действий субъектов геополитики мировым сообществом созданы специальные всемирные организации (ООН, Мировой банк, МВФ, ВТО, Международный союз по телекоммуникациям и др.). </w:t>
      </w:r>
    </w:p>
    <w:p w:rsidR="006C27B7" w:rsidRPr="004B3F20" w:rsidRDefault="006C27B7" w:rsidP="008F66B3">
      <w:pPr>
        <w:ind w:firstLine="851"/>
        <w:jc w:val="both"/>
        <w:rPr>
          <w:sz w:val="28"/>
          <w:szCs w:val="28"/>
        </w:rPr>
      </w:pPr>
      <w:r w:rsidRPr="004B3F20">
        <w:rPr>
          <w:sz w:val="28"/>
          <w:szCs w:val="28"/>
        </w:rPr>
        <w:t>До распада СССР и союза Варшавского Договора в мире существовало два главных субъекта геополитики: союз НАТО во главе с Соединенными Штатами и союз Варшавского Договора во главе с СССР. После названного распада на короткое историческое время США вместе с НАТО оказались главным экономическим, политическим и военно-техн</w:t>
      </w:r>
      <w:r w:rsidR="00F559F2" w:rsidRPr="004B3F20">
        <w:rPr>
          <w:sz w:val="28"/>
          <w:szCs w:val="28"/>
        </w:rPr>
        <w:t>ическим силовым центром геополи</w:t>
      </w:r>
      <w:r w:rsidRPr="004B3F20">
        <w:rPr>
          <w:sz w:val="28"/>
          <w:szCs w:val="28"/>
        </w:rPr>
        <w:t>тики, чем не преминула воспользоваться по</w:t>
      </w:r>
      <w:r w:rsidR="00F559F2" w:rsidRPr="004B3F20">
        <w:rPr>
          <w:sz w:val="28"/>
          <w:szCs w:val="28"/>
        </w:rPr>
        <w:t>литическая верхушка США для про</w:t>
      </w:r>
      <w:r w:rsidRPr="004B3F20">
        <w:rPr>
          <w:sz w:val="28"/>
          <w:szCs w:val="28"/>
        </w:rPr>
        <w:t xml:space="preserve">возглашения своей страны гегемоном мирового порядка и мирового развития в однополярном мире. Несколько последних </w:t>
      </w:r>
      <w:r w:rsidR="00F559F2" w:rsidRPr="004B3F20">
        <w:rPr>
          <w:sz w:val="28"/>
          <w:szCs w:val="28"/>
        </w:rPr>
        <w:t>десятилетий стилем геополитичес</w:t>
      </w:r>
      <w:r w:rsidRPr="004B3F20">
        <w:rPr>
          <w:sz w:val="28"/>
          <w:szCs w:val="28"/>
        </w:rPr>
        <w:t>кого мышления правящей в США элиты был</w:t>
      </w:r>
      <w:r w:rsidR="00F559F2" w:rsidRPr="004B3F20">
        <w:rPr>
          <w:sz w:val="28"/>
          <w:szCs w:val="28"/>
        </w:rPr>
        <w:t>о то, что называлось «неоконсер</w:t>
      </w:r>
      <w:r w:rsidRPr="004B3F20">
        <w:rPr>
          <w:sz w:val="28"/>
          <w:szCs w:val="28"/>
        </w:rPr>
        <w:t>ватизмом». Фрэнсис Фукуяма, американский социолог, футуролог и теоретик внешней политики, об этом течении мысли в своей книге пишет следующее. Теоретики неоконсерватизма отстаивают так</w:t>
      </w:r>
      <w:r w:rsidR="00F559F2" w:rsidRPr="004B3F20">
        <w:rPr>
          <w:sz w:val="28"/>
          <w:szCs w:val="28"/>
        </w:rPr>
        <w:t>ие принципы геополитики, как ак</w:t>
      </w:r>
      <w:r w:rsidRPr="004B3F20">
        <w:rPr>
          <w:sz w:val="28"/>
          <w:szCs w:val="28"/>
        </w:rPr>
        <w:t>тивная смена режимов в разных странах, благодетельная гегемония, однополяр-ность, доминирование и исключительное положение Америки</w:t>
      </w:r>
      <w:r w:rsidRPr="004B3F20">
        <w:rPr>
          <w:rStyle w:val="a5"/>
          <w:sz w:val="28"/>
          <w:szCs w:val="28"/>
        </w:rPr>
        <w:footnoteReference w:id="172"/>
      </w:r>
      <w:r w:rsidRPr="004B3F20">
        <w:rPr>
          <w:sz w:val="28"/>
          <w:szCs w:val="28"/>
        </w:rPr>
        <w:t>. Легитимные международные институты – это для лилипуто</w:t>
      </w:r>
      <w:r w:rsidR="00F559F2" w:rsidRPr="004B3F20">
        <w:rPr>
          <w:sz w:val="28"/>
          <w:szCs w:val="28"/>
        </w:rPr>
        <w:t>в мира, у которых нет иного спо</w:t>
      </w:r>
      <w:r w:rsidRPr="004B3F20">
        <w:rPr>
          <w:sz w:val="28"/>
          <w:szCs w:val="28"/>
        </w:rPr>
        <w:t>соба связать Гулливера. Суверенитет Америки распространяется не только на ее собственную территорию, но и на большую часть остального мира</w:t>
      </w:r>
      <w:r w:rsidRPr="004B3F20">
        <w:rPr>
          <w:rStyle w:val="a5"/>
          <w:sz w:val="28"/>
          <w:szCs w:val="28"/>
        </w:rPr>
        <w:footnoteReference w:id="173"/>
      </w:r>
      <w:r w:rsidR="00F559F2" w:rsidRPr="004B3F20">
        <w:rPr>
          <w:sz w:val="28"/>
          <w:szCs w:val="28"/>
        </w:rPr>
        <w:t>. Адми</w:t>
      </w:r>
      <w:r w:rsidRPr="004B3F20">
        <w:rPr>
          <w:sz w:val="28"/>
          <w:szCs w:val="28"/>
        </w:rPr>
        <w:t xml:space="preserve">нистрация Буша вменяла себе право вести превентивные войны и совершать военные акции прямого вмешательства в дела неугодных режимов. </w:t>
      </w:r>
    </w:p>
    <w:p w:rsidR="006C27B7" w:rsidRPr="004B3F20" w:rsidRDefault="006C27B7" w:rsidP="008F66B3">
      <w:pPr>
        <w:ind w:firstLine="851"/>
        <w:jc w:val="both"/>
        <w:rPr>
          <w:sz w:val="28"/>
          <w:szCs w:val="28"/>
        </w:rPr>
      </w:pPr>
      <w:r w:rsidRPr="004B3F20">
        <w:rPr>
          <w:sz w:val="28"/>
          <w:szCs w:val="28"/>
        </w:rPr>
        <w:t xml:space="preserve">Атака «Аль-Каиды» 11 сентября 2001 г. уязвила в саму сердцевину это американское самомнение. К настоящему времени ситуация в мире изменилась. Евросоюз и НАТО перестали быть послушными марионетками США в их акциях по смене  режимов. Теперь США приходится  созывать для своих акций «команду желающих». Россия и Китай ведут самостоятельную внешнюю политику в интересах своих стран </w:t>
      </w:r>
      <w:r w:rsidRPr="004B3F20">
        <w:rPr>
          <w:i/>
          <w:sz w:val="28"/>
          <w:szCs w:val="28"/>
        </w:rPr>
        <w:t>в рамках международного правового поля.</w:t>
      </w:r>
      <w:r w:rsidRPr="004B3F20">
        <w:rPr>
          <w:sz w:val="28"/>
          <w:szCs w:val="28"/>
        </w:rPr>
        <w:t xml:space="preserve"> Очевидно, что </w:t>
      </w:r>
      <w:r w:rsidRPr="004B3F20">
        <w:rPr>
          <w:b/>
          <w:sz w:val="28"/>
          <w:szCs w:val="28"/>
        </w:rPr>
        <w:t>глобальный мир стал многополярным.</w:t>
      </w:r>
      <w:r w:rsidRPr="004B3F20">
        <w:rPr>
          <w:sz w:val="28"/>
          <w:szCs w:val="28"/>
        </w:rPr>
        <w:t xml:space="preserve"> Появилось  несколько влиятельных субъектов глобальной геополитики. Это США, Евросоюз, Россия, Китай. Возмутителем спокойствия оказывается и исламский радикализм с его политикой терроризма. В новой ситуации на международной арене администрация Абамы в выстраивании либерально-демократического глобального мира прибегает к политике «мягкого вмешательства» при смене режимов и институтов управления, когда используются методы создания «управляемого хаоса». Эти методы предполагают подкуп деструктивных сил внутри страны и манипулирование </w:t>
      </w:r>
      <w:r w:rsidRPr="004B3F20">
        <w:rPr>
          <w:sz w:val="28"/>
          <w:szCs w:val="28"/>
        </w:rPr>
        <w:lastRenderedPageBreak/>
        <w:t xml:space="preserve">ими с целью смены неугодной легитимной  власти. Политика «мягкого вмешательства» была применена Америкой в арабских странах и на Украине. </w:t>
      </w:r>
    </w:p>
    <w:p w:rsidR="006C27B7" w:rsidRPr="004B3F20" w:rsidRDefault="006C27B7" w:rsidP="008F66B3">
      <w:pPr>
        <w:ind w:firstLine="851"/>
        <w:jc w:val="both"/>
        <w:rPr>
          <w:sz w:val="28"/>
          <w:szCs w:val="28"/>
        </w:rPr>
      </w:pPr>
      <w:r w:rsidRPr="004B3F20">
        <w:rPr>
          <w:sz w:val="28"/>
          <w:szCs w:val="28"/>
        </w:rPr>
        <w:t xml:space="preserve">В политике США озвучиваются маскирующие благонамеренные цели, но </w:t>
      </w:r>
      <w:r w:rsidRPr="004B3F20">
        <w:rPr>
          <w:i/>
          <w:sz w:val="28"/>
          <w:szCs w:val="28"/>
        </w:rPr>
        <w:t>замалчивается злокозненное содержание.</w:t>
      </w:r>
      <w:r w:rsidRPr="004B3F20">
        <w:rPr>
          <w:sz w:val="28"/>
          <w:szCs w:val="28"/>
        </w:rPr>
        <w:t xml:space="preserve"> О</w:t>
      </w:r>
      <w:r w:rsidR="00F559F2" w:rsidRPr="004B3F20">
        <w:rPr>
          <w:sz w:val="28"/>
          <w:szCs w:val="28"/>
        </w:rPr>
        <w:t>бщим итогом «революций» в арабс</w:t>
      </w:r>
      <w:r w:rsidRPr="004B3F20">
        <w:rPr>
          <w:sz w:val="28"/>
          <w:szCs w:val="28"/>
        </w:rPr>
        <w:t xml:space="preserve">ких странах и на Украине был подрыв экономик этих стран. Бедными странами легче манипулировать. Хаос отличается своей неуправляемостью. Результаты таких «революций» порою были неожиданными: приход к власти не тех сил, отделение Крыма и Севастополя от Украины. Ясно, что в случае с Украиной целью переворота было </w:t>
      </w:r>
      <w:r w:rsidRPr="004B3F20">
        <w:rPr>
          <w:i/>
          <w:sz w:val="28"/>
          <w:szCs w:val="28"/>
        </w:rPr>
        <w:t>нарушить идиллию сотрудничества</w:t>
      </w:r>
      <w:r w:rsidRPr="004B3F20">
        <w:rPr>
          <w:sz w:val="28"/>
          <w:szCs w:val="28"/>
        </w:rPr>
        <w:t xml:space="preserve"> </w:t>
      </w:r>
      <w:r w:rsidRPr="004B3F20">
        <w:rPr>
          <w:i/>
          <w:sz w:val="28"/>
          <w:szCs w:val="28"/>
        </w:rPr>
        <w:t>Евросоюза с Россией,</w:t>
      </w:r>
      <w:r w:rsidRPr="004B3F20">
        <w:rPr>
          <w:sz w:val="28"/>
          <w:szCs w:val="28"/>
        </w:rPr>
        <w:t xml:space="preserve"> который остается основным </w:t>
      </w:r>
      <w:r w:rsidR="0004045F" w:rsidRPr="004B3F20">
        <w:rPr>
          <w:sz w:val="28"/>
          <w:szCs w:val="28"/>
        </w:rPr>
        <w:t xml:space="preserve">экономическим конкурентом США. </w:t>
      </w:r>
      <w:r w:rsidRPr="004B3F20">
        <w:rPr>
          <w:sz w:val="28"/>
          <w:szCs w:val="28"/>
        </w:rPr>
        <w:t>Глобализация цивилизации дела</w:t>
      </w:r>
      <w:r w:rsidR="0004045F" w:rsidRPr="004B3F20">
        <w:rPr>
          <w:sz w:val="28"/>
          <w:szCs w:val="28"/>
        </w:rPr>
        <w:t>ет ее проблемы глобальными.</w:t>
      </w:r>
    </w:p>
    <w:p w:rsidR="006C27B7" w:rsidRPr="004B3F20" w:rsidRDefault="006C27B7" w:rsidP="008F66B3">
      <w:pPr>
        <w:ind w:firstLine="851"/>
        <w:jc w:val="both"/>
        <w:rPr>
          <w:sz w:val="28"/>
          <w:szCs w:val="28"/>
        </w:rPr>
      </w:pPr>
    </w:p>
    <w:p w:rsidR="0004045F" w:rsidRPr="004B3F20" w:rsidRDefault="0004045F" w:rsidP="008F66B3">
      <w:pPr>
        <w:ind w:firstLine="851"/>
        <w:jc w:val="both"/>
        <w:rPr>
          <w:sz w:val="28"/>
          <w:szCs w:val="28"/>
        </w:rPr>
      </w:pPr>
    </w:p>
    <w:p w:rsidR="006C27B7" w:rsidRPr="004B3F20" w:rsidRDefault="0004045F" w:rsidP="0004045F">
      <w:pPr>
        <w:jc w:val="center"/>
        <w:rPr>
          <w:b/>
          <w:sz w:val="28"/>
          <w:szCs w:val="28"/>
        </w:rPr>
      </w:pPr>
      <w:r w:rsidRPr="004B3F20">
        <w:rPr>
          <w:b/>
          <w:sz w:val="28"/>
          <w:szCs w:val="28"/>
        </w:rPr>
        <w:t>ЛИТЕРАТУРА</w:t>
      </w:r>
    </w:p>
    <w:p w:rsidR="0004045F" w:rsidRPr="004B3F20" w:rsidRDefault="0004045F" w:rsidP="008F66B3">
      <w:pPr>
        <w:ind w:firstLine="851"/>
        <w:jc w:val="both"/>
        <w:rPr>
          <w:b/>
          <w:sz w:val="28"/>
          <w:szCs w:val="28"/>
        </w:rPr>
      </w:pPr>
    </w:p>
    <w:p w:rsidR="006C27B7" w:rsidRPr="004B3F20" w:rsidRDefault="006C27B7" w:rsidP="008F66B3">
      <w:pPr>
        <w:ind w:firstLine="851"/>
        <w:jc w:val="both"/>
        <w:rPr>
          <w:sz w:val="28"/>
          <w:szCs w:val="28"/>
        </w:rPr>
      </w:pPr>
      <w:r w:rsidRPr="004B3F20">
        <w:rPr>
          <w:sz w:val="28"/>
          <w:szCs w:val="28"/>
        </w:rPr>
        <w:t>1.</w:t>
      </w:r>
      <w:r w:rsidRPr="004B3F20">
        <w:rPr>
          <w:b/>
          <w:sz w:val="28"/>
          <w:szCs w:val="28"/>
        </w:rPr>
        <w:t xml:space="preserve"> </w:t>
      </w:r>
      <w:r w:rsidRPr="004B3F20">
        <w:rPr>
          <w:sz w:val="28"/>
          <w:szCs w:val="28"/>
        </w:rPr>
        <w:t xml:space="preserve">Белл Даниел. Грядущее постиндустриальное общество. Опыт социального прогнозирования. – М.: </w:t>
      </w:r>
      <w:r w:rsidRPr="004B3F20">
        <w:rPr>
          <w:sz w:val="28"/>
          <w:szCs w:val="28"/>
          <w:lang w:val="en-US"/>
        </w:rPr>
        <w:t>Academia</w:t>
      </w:r>
      <w:r w:rsidRPr="004B3F20">
        <w:rPr>
          <w:sz w:val="28"/>
          <w:szCs w:val="28"/>
        </w:rPr>
        <w:t>, 1999. – 956 с.</w:t>
      </w:r>
    </w:p>
    <w:p w:rsidR="006C27B7" w:rsidRPr="004B3F20" w:rsidRDefault="0004045F" w:rsidP="008F66B3">
      <w:pPr>
        <w:ind w:firstLine="851"/>
        <w:jc w:val="both"/>
        <w:rPr>
          <w:sz w:val="28"/>
          <w:szCs w:val="28"/>
        </w:rPr>
      </w:pPr>
      <w:r w:rsidRPr="004B3F20">
        <w:rPr>
          <w:sz w:val="28"/>
          <w:szCs w:val="28"/>
        </w:rPr>
        <w:t xml:space="preserve">2. Данилова </w:t>
      </w:r>
      <w:r w:rsidR="006C27B7" w:rsidRPr="004B3F20">
        <w:rPr>
          <w:sz w:val="28"/>
          <w:szCs w:val="28"/>
        </w:rPr>
        <w:t>В.С., Кожевников Н.Н. Глобальный эволюционализм  и  самоподобие природы. // Фракталы и циклы развития систем. Материалы пятого Всероссийского постоянно действующего семинара «Самоорганизация устойчивых целостностей в природе и обществе». – Томск; 2001. – 186 с.</w:t>
      </w:r>
    </w:p>
    <w:p w:rsidR="006C27B7" w:rsidRPr="004B3F20" w:rsidRDefault="0004045F" w:rsidP="008F66B3">
      <w:pPr>
        <w:ind w:firstLine="851"/>
        <w:jc w:val="both"/>
        <w:rPr>
          <w:sz w:val="28"/>
          <w:szCs w:val="28"/>
        </w:rPr>
      </w:pPr>
      <w:r w:rsidRPr="004B3F20">
        <w:rPr>
          <w:sz w:val="28"/>
          <w:szCs w:val="28"/>
        </w:rPr>
        <w:t>3. Игнатьев В.</w:t>
      </w:r>
      <w:r w:rsidR="006C27B7" w:rsidRPr="004B3F20">
        <w:rPr>
          <w:sz w:val="28"/>
          <w:szCs w:val="28"/>
        </w:rPr>
        <w:t>И., Владимирова Т.В., Степанова А.Н. Социальная система как информационное взаимодействие. – Новосиби</w:t>
      </w:r>
      <w:r w:rsidR="00CE7424">
        <w:rPr>
          <w:sz w:val="28"/>
          <w:szCs w:val="28"/>
        </w:rPr>
        <w:t>рск: Изд. НГТУ, 2009. – 308 с.</w:t>
      </w:r>
    </w:p>
    <w:p w:rsidR="006C27B7" w:rsidRPr="004B3F20" w:rsidRDefault="006C27B7" w:rsidP="008F66B3">
      <w:pPr>
        <w:ind w:firstLine="851"/>
        <w:jc w:val="both"/>
        <w:rPr>
          <w:sz w:val="28"/>
          <w:szCs w:val="28"/>
        </w:rPr>
      </w:pPr>
      <w:r w:rsidRPr="004B3F20">
        <w:rPr>
          <w:sz w:val="28"/>
          <w:szCs w:val="28"/>
        </w:rPr>
        <w:t>4. Клочков В.В. Экономика</w:t>
      </w:r>
      <w:r w:rsidR="0004045F" w:rsidRPr="004B3F20">
        <w:rPr>
          <w:sz w:val="28"/>
          <w:szCs w:val="28"/>
        </w:rPr>
        <w:t>. – М.: ИНФРА-М, 2012. – 684 с.</w:t>
      </w:r>
    </w:p>
    <w:p w:rsidR="006C27B7" w:rsidRPr="004B3F20" w:rsidRDefault="006C27B7" w:rsidP="008F66B3">
      <w:pPr>
        <w:ind w:firstLine="851"/>
        <w:jc w:val="both"/>
        <w:rPr>
          <w:sz w:val="28"/>
          <w:szCs w:val="28"/>
        </w:rPr>
      </w:pPr>
      <w:r w:rsidRPr="004B3F20">
        <w:rPr>
          <w:sz w:val="28"/>
          <w:szCs w:val="28"/>
        </w:rPr>
        <w:t xml:space="preserve">5. Марков Б.В. Философская антропология. – СПб.: Питер, 2008. – 352 </w:t>
      </w:r>
      <w:proofErr w:type="gramStart"/>
      <w:r w:rsidRPr="004B3F20">
        <w:rPr>
          <w:sz w:val="28"/>
          <w:szCs w:val="28"/>
        </w:rPr>
        <w:t>с</w:t>
      </w:r>
      <w:proofErr w:type="gramEnd"/>
      <w:r w:rsidRPr="004B3F20">
        <w:rPr>
          <w:sz w:val="28"/>
          <w:szCs w:val="28"/>
        </w:rPr>
        <w:t>.</w:t>
      </w:r>
    </w:p>
    <w:p w:rsidR="0004045F" w:rsidRPr="004B3F20" w:rsidRDefault="006C27B7" w:rsidP="008F66B3">
      <w:pPr>
        <w:ind w:firstLine="851"/>
        <w:jc w:val="both"/>
        <w:rPr>
          <w:sz w:val="28"/>
          <w:szCs w:val="28"/>
        </w:rPr>
      </w:pPr>
      <w:r w:rsidRPr="004B3F20">
        <w:rPr>
          <w:sz w:val="28"/>
          <w:szCs w:val="28"/>
        </w:rPr>
        <w:t>6. Маркс К.</w:t>
      </w:r>
      <w:r w:rsidR="0004045F" w:rsidRPr="004B3F20">
        <w:rPr>
          <w:sz w:val="28"/>
          <w:szCs w:val="28"/>
        </w:rPr>
        <w:t xml:space="preserve"> </w:t>
      </w:r>
      <w:r w:rsidRPr="004B3F20">
        <w:rPr>
          <w:sz w:val="28"/>
          <w:szCs w:val="28"/>
        </w:rPr>
        <w:t>К критике политической экономии. Предисловие. / Соч. К. Маркса и Ф. Энгельса. Изд. 2. Т. 13.</w:t>
      </w:r>
    </w:p>
    <w:p w:rsidR="006C27B7" w:rsidRPr="004B3F20" w:rsidRDefault="006C27B7" w:rsidP="008F66B3">
      <w:pPr>
        <w:ind w:firstLine="851"/>
        <w:jc w:val="both"/>
        <w:rPr>
          <w:sz w:val="28"/>
          <w:szCs w:val="28"/>
        </w:rPr>
      </w:pPr>
      <w:r w:rsidRPr="004B3F20">
        <w:rPr>
          <w:sz w:val="28"/>
          <w:szCs w:val="28"/>
        </w:rPr>
        <w:t>7. Маркс К. Экономическо-философские рукописи 1844 года // Хрестоматия по научному коммунизму. Часть 2. – М.</w:t>
      </w:r>
      <w:r w:rsidR="0004045F" w:rsidRPr="004B3F20">
        <w:rPr>
          <w:sz w:val="28"/>
          <w:szCs w:val="28"/>
        </w:rPr>
        <w:t>: Мысль, 1966. – С. 119 – 174.</w:t>
      </w:r>
    </w:p>
    <w:p w:rsidR="006C27B7" w:rsidRPr="004B3F20" w:rsidRDefault="006C27B7" w:rsidP="008F66B3">
      <w:pPr>
        <w:ind w:firstLine="851"/>
        <w:jc w:val="both"/>
        <w:rPr>
          <w:sz w:val="28"/>
          <w:szCs w:val="28"/>
        </w:rPr>
      </w:pPr>
      <w:r w:rsidRPr="004B3F20">
        <w:rPr>
          <w:sz w:val="28"/>
          <w:szCs w:val="28"/>
        </w:rPr>
        <w:t xml:space="preserve">8. Миропольский Д.Ю., Максимцев И.А., Тарасевич Л.С. Основы теоретической экономики. Теория альтернативных хозяйственных систем. – СПб.: Питер, 2014. – 512 </w:t>
      </w:r>
      <w:proofErr w:type="gramStart"/>
      <w:r w:rsidRPr="004B3F20">
        <w:rPr>
          <w:sz w:val="28"/>
          <w:szCs w:val="28"/>
        </w:rPr>
        <w:t>с</w:t>
      </w:r>
      <w:proofErr w:type="gramEnd"/>
      <w:r w:rsidRPr="004B3F20">
        <w:rPr>
          <w:sz w:val="28"/>
          <w:szCs w:val="28"/>
        </w:rPr>
        <w:t>.</w:t>
      </w:r>
    </w:p>
    <w:p w:rsidR="006C27B7" w:rsidRPr="004B3F20" w:rsidRDefault="006C27B7" w:rsidP="008F66B3">
      <w:pPr>
        <w:ind w:firstLine="851"/>
        <w:jc w:val="both"/>
        <w:rPr>
          <w:sz w:val="28"/>
          <w:szCs w:val="28"/>
        </w:rPr>
      </w:pPr>
      <w:r w:rsidRPr="004B3F20">
        <w:rPr>
          <w:sz w:val="28"/>
          <w:szCs w:val="28"/>
        </w:rPr>
        <w:t>9. Общество сетевых структур: монография  / под ред. М.В. Рома, И. А. Вальдмана. – Новосибирск: Изд. НГТУ, 2011. – 327 с.</w:t>
      </w:r>
    </w:p>
    <w:p w:rsidR="006C27B7" w:rsidRPr="004B3F20" w:rsidRDefault="006C27B7" w:rsidP="008F66B3">
      <w:pPr>
        <w:ind w:firstLine="851"/>
        <w:jc w:val="both"/>
        <w:rPr>
          <w:sz w:val="28"/>
          <w:szCs w:val="28"/>
        </w:rPr>
      </w:pPr>
      <w:r w:rsidRPr="004B3F20">
        <w:rPr>
          <w:sz w:val="28"/>
          <w:szCs w:val="28"/>
        </w:rPr>
        <w:t xml:space="preserve">10. Симкина Л.Г. Макроэкономика. – М.: Кнорус, 2012. – 336 с. </w:t>
      </w:r>
    </w:p>
    <w:p w:rsidR="006C27B7" w:rsidRPr="004B3F20" w:rsidRDefault="006C27B7" w:rsidP="008F66B3">
      <w:pPr>
        <w:ind w:firstLine="851"/>
        <w:jc w:val="both"/>
        <w:rPr>
          <w:sz w:val="28"/>
          <w:szCs w:val="28"/>
        </w:rPr>
      </w:pPr>
      <w:r w:rsidRPr="004B3F20">
        <w:rPr>
          <w:sz w:val="28"/>
          <w:szCs w:val="28"/>
        </w:rPr>
        <w:t xml:space="preserve">11. Тимошенко И.Г. К философской онтологии глобальной цивилизации // Социальная онтология России. – Новосибирск: Изд. НГТУ, 2012. – 216 с. </w:t>
      </w:r>
    </w:p>
    <w:p w:rsidR="006C27B7" w:rsidRPr="004B3F20" w:rsidRDefault="006C27B7" w:rsidP="008F66B3">
      <w:pPr>
        <w:ind w:firstLine="851"/>
        <w:jc w:val="both"/>
        <w:rPr>
          <w:sz w:val="28"/>
          <w:szCs w:val="28"/>
        </w:rPr>
      </w:pPr>
      <w:r w:rsidRPr="004B3F20">
        <w:rPr>
          <w:sz w:val="28"/>
          <w:szCs w:val="28"/>
        </w:rPr>
        <w:t>12. Тоффлер Элвин. Третья волна. – М.: АСТ,</w:t>
      </w:r>
      <w:r w:rsidR="0004045F" w:rsidRPr="004B3F20">
        <w:rPr>
          <w:sz w:val="28"/>
          <w:szCs w:val="28"/>
        </w:rPr>
        <w:t xml:space="preserve"> 1999. – 784 с.</w:t>
      </w:r>
    </w:p>
    <w:p w:rsidR="006C27B7" w:rsidRPr="004B3F20" w:rsidRDefault="006C27B7" w:rsidP="008F66B3">
      <w:pPr>
        <w:ind w:firstLine="851"/>
        <w:jc w:val="both"/>
        <w:rPr>
          <w:sz w:val="28"/>
          <w:szCs w:val="28"/>
        </w:rPr>
      </w:pPr>
      <w:r w:rsidRPr="004B3F20">
        <w:rPr>
          <w:sz w:val="28"/>
          <w:szCs w:val="28"/>
        </w:rPr>
        <w:lastRenderedPageBreak/>
        <w:t xml:space="preserve">13. Тоффлер Элвин. Футурошок. – СПб.: Лань,1997. – 464 </w:t>
      </w:r>
      <w:proofErr w:type="gramStart"/>
      <w:r w:rsidRPr="004B3F20">
        <w:rPr>
          <w:sz w:val="28"/>
          <w:szCs w:val="28"/>
        </w:rPr>
        <w:t>с</w:t>
      </w:r>
      <w:proofErr w:type="gramEnd"/>
      <w:r w:rsidRPr="004B3F20">
        <w:rPr>
          <w:sz w:val="28"/>
          <w:szCs w:val="28"/>
        </w:rPr>
        <w:t>.</w:t>
      </w:r>
    </w:p>
    <w:p w:rsidR="006C27B7" w:rsidRPr="004B3F20" w:rsidRDefault="006C27B7" w:rsidP="008F66B3">
      <w:pPr>
        <w:ind w:firstLine="851"/>
        <w:jc w:val="both"/>
        <w:rPr>
          <w:b/>
          <w:sz w:val="28"/>
          <w:szCs w:val="28"/>
        </w:rPr>
      </w:pPr>
      <w:r w:rsidRPr="004B3F20">
        <w:rPr>
          <w:sz w:val="28"/>
          <w:szCs w:val="28"/>
        </w:rPr>
        <w:t xml:space="preserve">14. Фукуяма Фрэнсис. Америка на распутье: Демократия, власть и неоко-нсервативное наследие. – М.: АСТ, «Хранитель», 2007. – 282 с. </w:t>
      </w:r>
    </w:p>
    <w:p w:rsidR="006C27B7" w:rsidRPr="004B3F20" w:rsidRDefault="006C27B7" w:rsidP="008F66B3">
      <w:pPr>
        <w:ind w:firstLine="851"/>
        <w:jc w:val="both"/>
        <w:rPr>
          <w:sz w:val="28"/>
          <w:szCs w:val="28"/>
        </w:rPr>
      </w:pPr>
      <w:r w:rsidRPr="004B3F20">
        <w:rPr>
          <w:sz w:val="28"/>
          <w:szCs w:val="28"/>
        </w:rPr>
        <w:t xml:space="preserve">15. Хьелл Л., Зиглер Д. Теории личности. – СПб.: Питер Пресс, 1997. – 608 </w:t>
      </w:r>
      <w:proofErr w:type="gramStart"/>
      <w:r w:rsidRPr="004B3F20">
        <w:rPr>
          <w:sz w:val="28"/>
          <w:szCs w:val="28"/>
        </w:rPr>
        <w:t>с</w:t>
      </w:r>
      <w:proofErr w:type="gramEnd"/>
      <w:r w:rsidRPr="004B3F20">
        <w:rPr>
          <w:sz w:val="28"/>
          <w:szCs w:val="28"/>
        </w:rPr>
        <w:t>.</w:t>
      </w:r>
    </w:p>
    <w:p w:rsidR="006C27B7" w:rsidRPr="004B3F20" w:rsidRDefault="006C27B7" w:rsidP="008F66B3">
      <w:pPr>
        <w:ind w:firstLine="851"/>
        <w:jc w:val="both"/>
        <w:rPr>
          <w:b/>
          <w:sz w:val="28"/>
          <w:szCs w:val="28"/>
        </w:rPr>
      </w:pPr>
      <w:r w:rsidRPr="004B3F20">
        <w:rPr>
          <w:sz w:val="28"/>
          <w:szCs w:val="28"/>
        </w:rPr>
        <w:t>16. Цицерон Марк Туллий. Мысли и высказывания. – М.: ОЛМА Медиа Групп, 2011. – 304 с.</w:t>
      </w:r>
    </w:p>
    <w:p w:rsidR="00F134EF" w:rsidRPr="004B3F20" w:rsidRDefault="00F134EF" w:rsidP="00E323F4">
      <w:pPr>
        <w:pStyle w:val="1"/>
        <w:spacing w:line="240" w:lineRule="auto"/>
        <w:ind w:firstLine="0"/>
        <w:jc w:val="right"/>
      </w:pPr>
      <w:bookmarkStart w:id="66" w:name="_Toc398228427"/>
      <w:r w:rsidRPr="004B3F20">
        <w:t>И.В. Черепанов</w:t>
      </w:r>
      <w:bookmarkEnd w:id="66"/>
    </w:p>
    <w:p w:rsidR="00D15F73" w:rsidRPr="004B3F20" w:rsidRDefault="00D15F73" w:rsidP="00D15F73"/>
    <w:p w:rsidR="00F134EF" w:rsidRPr="004B3F20" w:rsidRDefault="00E323F4" w:rsidP="00E323F4">
      <w:pPr>
        <w:pStyle w:val="1"/>
        <w:spacing w:line="240" w:lineRule="auto"/>
        <w:ind w:firstLine="0"/>
      </w:pPr>
      <w:bookmarkStart w:id="67" w:name="_Toc398228428"/>
      <w:r w:rsidRPr="004B3F20">
        <w:t>ПРОБЛЕМА СОЗНАНИЯ В КОНТЕКСТЕ ДУХОВНОГО</w:t>
      </w:r>
      <w:r w:rsidR="006E3D37">
        <w:t xml:space="preserve"> </w:t>
      </w:r>
      <w:r w:rsidRPr="004B3F20">
        <w:t>РОСТА ЛИЧНОСТИ</w:t>
      </w:r>
      <w:bookmarkEnd w:id="67"/>
    </w:p>
    <w:p w:rsidR="00F134EF" w:rsidRPr="004B3F20" w:rsidRDefault="00F134EF" w:rsidP="00795FDB">
      <w:pPr>
        <w:jc w:val="both"/>
        <w:rPr>
          <w:sz w:val="28"/>
          <w:szCs w:val="28"/>
        </w:rPr>
      </w:pPr>
    </w:p>
    <w:p w:rsidR="00F134EF" w:rsidRPr="004B3F20" w:rsidRDefault="00F134EF" w:rsidP="00E323F4">
      <w:pPr>
        <w:ind w:firstLine="851"/>
        <w:jc w:val="both"/>
        <w:rPr>
          <w:sz w:val="28"/>
          <w:szCs w:val="28"/>
        </w:rPr>
      </w:pPr>
      <w:r w:rsidRPr="004B3F20">
        <w:rPr>
          <w:sz w:val="28"/>
          <w:szCs w:val="28"/>
        </w:rPr>
        <w:t xml:space="preserve">Одну из главных проблем философии сознания можно сформулировать в следующем </w:t>
      </w:r>
      <w:proofErr w:type="gramStart"/>
      <w:r w:rsidRPr="004B3F20">
        <w:rPr>
          <w:sz w:val="28"/>
          <w:szCs w:val="28"/>
        </w:rPr>
        <w:t>виде</w:t>
      </w:r>
      <w:proofErr w:type="gramEnd"/>
      <w:r w:rsidRPr="004B3F20">
        <w:rPr>
          <w:sz w:val="28"/>
          <w:szCs w:val="28"/>
        </w:rPr>
        <w:t xml:space="preserve">: какими феноменальными структурами в рамках идеального эксперимента отличается состояние бодрствования от состояния глубокого суггестивного транса, когда человек не осознает своих мыслей, желаний и чувств? Под идеальным экспериментом здесь имеется в виду то обстоятельство, что внимание обращается не на конкретные психологические моменты в поведении человека, позволяющие определить, осознает он себя или нет, а на принципиальные критерии, при помощи которых можно отличить бодрствующее состояние от состояния зомби даже тогда, когда в последнем идеально промоделировано первое. </w:t>
      </w:r>
      <w:proofErr w:type="gramStart"/>
      <w:r w:rsidRPr="004B3F20">
        <w:rPr>
          <w:sz w:val="28"/>
          <w:szCs w:val="28"/>
        </w:rPr>
        <w:t>Другими словами, речь идет не о каких-то внешних признаках гипнотического транса, будь то, например, заторможенность и неестественность реакций, а о том, может ли, в принципе, существовать такое бессознательное состояние, в котором единственным отнятым от бодрствования качественным аспектом является самосознание человека, и если такое состояние принципиально достижимо (по крайней мере, в мыслимом эксперименте), то меняет ли оно что-нибудь существенное в феноменальном</w:t>
      </w:r>
      <w:proofErr w:type="gramEnd"/>
      <w:r w:rsidRPr="004B3F20">
        <w:rPr>
          <w:sz w:val="28"/>
          <w:szCs w:val="28"/>
        </w:rPr>
        <w:t xml:space="preserve"> </w:t>
      </w:r>
      <w:proofErr w:type="gramStart"/>
      <w:r w:rsidRPr="004B3F20">
        <w:rPr>
          <w:sz w:val="28"/>
          <w:szCs w:val="28"/>
        </w:rPr>
        <w:t>содержании</w:t>
      </w:r>
      <w:proofErr w:type="gramEnd"/>
      <w:r w:rsidRPr="004B3F20">
        <w:rPr>
          <w:sz w:val="28"/>
          <w:szCs w:val="28"/>
        </w:rPr>
        <w:t xml:space="preserve"> самого психического опыта. </w:t>
      </w:r>
    </w:p>
    <w:p w:rsidR="00F134EF" w:rsidRPr="004B3F20" w:rsidRDefault="00F134EF" w:rsidP="00E323F4">
      <w:pPr>
        <w:ind w:firstLine="851"/>
        <w:jc w:val="both"/>
        <w:rPr>
          <w:bCs/>
          <w:sz w:val="28"/>
          <w:szCs w:val="28"/>
        </w:rPr>
      </w:pPr>
      <w:r w:rsidRPr="004B3F20">
        <w:rPr>
          <w:bCs/>
          <w:sz w:val="28"/>
          <w:szCs w:val="28"/>
        </w:rPr>
        <w:t xml:space="preserve">Что мешает нам представить себе в идеальном эксперименте «философского зомби», который с выключенным сознанием ведет себя настолько же естественно, насколько он вел бы себя и в бодрствующем состоянии? Если такой идеальный эксперимент возможен, то тогда вообще не остается объективного критерия, руководствуясь которым, можно было бы отличить сознающего субъекта </w:t>
      </w:r>
      <w:proofErr w:type="gramStart"/>
      <w:r w:rsidRPr="004B3F20">
        <w:rPr>
          <w:bCs/>
          <w:sz w:val="28"/>
          <w:szCs w:val="28"/>
        </w:rPr>
        <w:t>от</w:t>
      </w:r>
      <w:proofErr w:type="gramEnd"/>
      <w:r w:rsidRPr="004B3F20">
        <w:rPr>
          <w:bCs/>
          <w:sz w:val="28"/>
          <w:szCs w:val="28"/>
        </w:rPr>
        <w:t xml:space="preserve"> не обладающего сознанием.</w:t>
      </w:r>
    </w:p>
    <w:p w:rsidR="00F134EF" w:rsidRPr="004B3F20" w:rsidRDefault="00F134EF" w:rsidP="00E323F4">
      <w:pPr>
        <w:ind w:firstLine="851"/>
        <w:jc w:val="both"/>
        <w:rPr>
          <w:bCs/>
          <w:sz w:val="28"/>
          <w:szCs w:val="28"/>
        </w:rPr>
      </w:pPr>
      <w:r w:rsidRPr="004B3F20">
        <w:rPr>
          <w:bCs/>
          <w:sz w:val="28"/>
          <w:szCs w:val="28"/>
        </w:rPr>
        <w:t xml:space="preserve">З. Фрейд предлагает отличать сознательное поведение от </w:t>
      </w:r>
      <w:proofErr w:type="gramStart"/>
      <w:r w:rsidRPr="004B3F20">
        <w:rPr>
          <w:bCs/>
          <w:sz w:val="28"/>
          <w:szCs w:val="28"/>
        </w:rPr>
        <w:t>бессознательного</w:t>
      </w:r>
      <w:proofErr w:type="gramEnd"/>
      <w:r w:rsidRPr="004B3F20">
        <w:rPr>
          <w:bCs/>
          <w:sz w:val="28"/>
          <w:szCs w:val="28"/>
        </w:rPr>
        <w:t xml:space="preserve"> с помощью энергетической модели психики, в соответствии с которой сознание – это сфера свободной энергии, а бессознательное – это сфера связанной энергии [5]. При этом процесс осознания бессознательного материала сводится к высвобождению, разрядке психической энергии, когда она из связанного состояния переходит в </w:t>
      </w:r>
      <w:proofErr w:type="gramStart"/>
      <w:r w:rsidRPr="004B3F20">
        <w:rPr>
          <w:bCs/>
          <w:sz w:val="28"/>
          <w:szCs w:val="28"/>
        </w:rPr>
        <w:t>свободное</w:t>
      </w:r>
      <w:proofErr w:type="gramEnd"/>
      <w:r w:rsidRPr="004B3F20">
        <w:rPr>
          <w:bCs/>
          <w:sz w:val="28"/>
          <w:szCs w:val="28"/>
        </w:rPr>
        <w:t>. В рамках такого подхода выше обозначенная проблема сознания трансформируется в вопрос о сущности психической энергии.</w:t>
      </w:r>
    </w:p>
    <w:p w:rsidR="00F134EF" w:rsidRPr="004B3F20" w:rsidRDefault="00F134EF" w:rsidP="00E323F4">
      <w:pPr>
        <w:ind w:firstLine="851"/>
        <w:jc w:val="both"/>
        <w:rPr>
          <w:sz w:val="28"/>
          <w:szCs w:val="28"/>
        </w:rPr>
      </w:pPr>
      <w:r w:rsidRPr="004B3F20">
        <w:rPr>
          <w:sz w:val="28"/>
          <w:szCs w:val="28"/>
        </w:rPr>
        <w:lastRenderedPageBreak/>
        <w:t xml:space="preserve">Если энергия – это способность совершить определенного вида работу, то тогда психическая энергия – это способность совершить работу психического характера, т.е. работу, связанную со становлением эмоций, желаний, аффектов, образов и интеллектуальных актов в субъективном поле восприятия. Однако здесь сразу же возникает вопрос об онтологическом статусе </w:t>
      </w:r>
      <w:proofErr w:type="gramStart"/>
      <w:r w:rsidRPr="004B3F20">
        <w:rPr>
          <w:sz w:val="28"/>
          <w:szCs w:val="28"/>
        </w:rPr>
        <w:t>психического</w:t>
      </w:r>
      <w:proofErr w:type="gramEnd"/>
      <w:r w:rsidRPr="004B3F20">
        <w:rPr>
          <w:sz w:val="28"/>
          <w:szCs w:val="28"/>
        </w:rPr>
        <w:t>. Редуцируется ли психическая энергия к энергии биохимических и биоэлектрических связей в организме человека или же она обладает своим самостоятельным онтологическим статусом? По всей видимости, психические феномены, такие как эмоции, образы и мысли, невозможно полностью свести к нейрофизиологической деятельности мозга подобно тому, как смысловое содержание текста невозможно полностью свети к простой последовательности букв на листе бумаги. Информация может существовать на каком-то материальном носителе, но она не есть сам этот материальный носитель или какая-то его отдельная структура, поскольку ее можно хранить и на других материальных носителях. Однако можно поставить вопрос о том, существует ли информация в том случае, если она нигде не записана. Другими словами, существует ли некая особая онтологическая область информационных сущностей, наподобие идеального пространства платоновских идей, или же бытие информации с необходимостью зависит от ее материального носителя?</w:t>
      </w:r>
    </w:p>
    <w:p w:rsidR="00F134EF" w:rsidRPr="004B3F20" w:rsidRDefault="00F134EF" w:rsidP="00E323F4">
      <w:pPr>
        <w:ind w:firstLine="851"/>
        <w:jc w:val="both"/>
        <w:rPr>
          <w:sz w:val="28"/>
          <w:szCs w:val="28"/>
        </w:rPr>
      </w:pPr>
      <w:r w:rsidRPr="004B3F20">
        <w:rPr>
          <w:sz w:val="28"/>
          <w:szCs w:val="28"/>
        </w:rPr>
        <w:t>В данных рассуждениях разводятся понятия сущности и бытия. Однако что есть сущность? Сущность некоего предмета есть то, что существует в данном предмете как нечто неизменное и инвариантное его становлению в окружающем мире. Значит, сущность предмета есть то, что он есть в своей предметной определенности и в своем предметном бытии. С другой же стороны, бытие предмета, его существование в окружающем мире задает его предметную сущность. И, следовательно, сущность определяет бытие в той же самой мере, в какой бытие определяет сущность. Сущность и бытие в своей изначальной онтологической основе оказываются тождественными, а их различие начинает проявляться только при проецировании предметного единства на две отдельные плоскости осмысления, а именно – на плоскость онтического состава и на плоскость онтологического становления, т.е. на плоскость, где отображается собственно то, чтό есть данный предмет, и на плоскость, где отображается собствен</w:t>
      </w:r>
      <w:r w:rsidR="00E323F4" w:rsidRPr="004B3F20">
        <w:rPr>
          <w:sz w:val="28"/>
          <w:szCs w:val="28"/>
        </w:rPr>
        <w:t>но то, кá</w:t>
      </w:r>
      <w:proofErr w:type="gramStart"/>
      <w:r w:rsidR="00E323F4" w:rsidRPr="004B3F20">
        <w:rPr>
          <w:sz w:val="28"/>
          <w:szCs w:val="28"/>
        </w:rPr>
        <w:t>к</w:t>
      </w:r>
      <w:proofErr w:type="gramEnd"/>
      <w:r w:rsidR="00E323F4" w:rsidRPr="004B3F20">
        <w:rPr>
          <w:sz w:val="28"/>
          <w:szCs w:val="28"/>
        </w:rPr>
        <w:t xml:space="preserve"> есть данный предмет.</w:t>
      </w:r>
    </w:p>
    <w:p w:rsidR="00F134EF" w:rsidRPr="004B3F20" w:rsidRDefault="00F134EF" w:rsidP="00E323F4">
      <w:pPr>
        <w:ind w:firstLine="851"/>
        <w:jc w:val="both"/>
        <w:rPr>
          <w:sz w:val="28"/>
          <w:szCs w:val="28"/>
        </w:rPr>
      </w:pPr>
      <w:proofErr w:type="gramStart"/>
      <w:r w:rsidRPr="004B3F20">
        <w:rPr>
          <w:sz w:val="28"/>
          <w:szCs w:val="28"/>
        </w:rPr>
        <w:t>Если же сущность и бытие тождественны в своей онтологической основе, то принципиальная несводимость по сущности с необходимостью означает и принципиальную несводимость по бытию.</w:t>
      </w:r>
      <w:proofErr w:type="gramEnd"/>
      <w:r w:rsidRPr="004B3F20">
        <w:rPr>
          <w:sz w:val="28"/>
          <w:szCs w:val="28"/>
        </w:rPr>
        <w:t xml:space="preserve"> И, следовательно, поскольку информация по сущности не принадлежит своему материальному носителю, то она не принадлежит ему и по своему бытию. А, значит, информация обладает самостоятельным онтологическим статусом, не зависимым от онтологического статуса ее материального носителя. </w:t>
      </w:r>
      <w:proofErr w:type="gramStart"/>
      <w:r w:rsidRPr="004B3F20">
        <w:rPr>
          <w:sz w:val="28"/>
          <w:szCs w:val="28"/>
        </w:rPr>
        <w:t xml:space="preserve">Это, в частности, объясняет происхождение жизни на Земле, а именно тот факт, что, с одной стороны, для возникновения первых протеинов была необходима </w:t>
      </w:r>
      <w:r w:rsidRPr="004B3F20">
        <w:rPr>
          <w:sz w:val="28"/>
          <w:szCs w:val="28"/>
        </w:rPr>
        <w:lastRenderedPageBreak/>
        <w:t>записанная в ДНК информация об их химическом составе и пространственной сборке, но, с другой стороны, само существование молекулы ДНК нуждается в протеинах как строительных кирпичиках живой клетки, в ядре которой и располагается информационный носитель жизни.</w:t>
      </w:r>
      <w:proofErr w:type="gramEnd"/>
      <w:r w:rsidRPr="004B3F20">
        <w:rPr>
          <w:sz w:val="28"/>
          <w:szCs w:val="28"/>
        </w:rPr>
        <w:t xml:space="preserve"> Возможно, благоприятной для первичного проявления информации, когда ее материальных носителей еще не существовало, оказалась водная среда, которая, как уже убедительно доказано на сегодняшний день рядом научных экспериментов, способна хранить информацию в изменяющейся структуре молекул при сохранении своего неизменного химического состава.</w:t>
      </w:r>
    </w:p>
    <w:p w:rsidR="00F134EF" w:rsidRPr="004B3F20" w:rsidRDefault="00F134EF" w:rsidP="00E323F4">
      <w:pPr>
        <w:ind w:firstLine="851"/>
        <w:jc w:val="both"/>
        <w:rPr>
          <w:sz w:val="28"/>
          <w:szCs w:val="28"/>
        </w:rPr>
      </w:pPr>
      <w:r w:rsidRPr="004B3F20">
        <w:rPr>
          <w:sz w:val="28"/>
          <w:szCs w:val="28"/>
        </w:rPr>
        <w:t xml:space="preserve">Таким образом, мы пришли к дуализму материи и информации, из которого логически вытекает дуализм физиологического и психического. </w:t>
      </w:r>
      <w:proofErr w:type="gramStart"/>
      <w:r w:rsidRPr="004B3F20">
        <w:rPr>
          <w:sz w:val="28"/>
          <w:szCs w:val="28"/>
        </w:rPr>
        <w:t>Изучая состав и структуру, например, компьютерного диска или листа бумаги с написанными на ней буквами, мы не сможем считать с них информацию, не зная программного кода и смысла написанных слов, поскольку сам программный код не принадлежит компьютерному диску, в равной степени, как и смысл написанных слов не принадлежит бумаге и чернилам.</w:t>
      </w:r>
      <w:proofErr w:type="gramEnd"/>
      <w:r w:rsidRPr="004B3F20">
        <w:rPr>
          <w:sz w:val="28"/>
          <w:szCs w:val="28"/>
        </w:rPr>
        <w:t xml:space="preserve"> </w:t>
      </w:r>
      <w:proofErr w:type="gramStart"/>
      <w:r w:rsidRPr="004B3F20">
        <w:rPr>
          <w:sz w:val="28"/>
          <w:szCs w:val="28"/>
        </w:rPr>
        <w:t>И, значит, даже если при помощи сверхчувствительной аппаратуры будущего мы сможем определять химический состав и биоэлектрическую структуру каждого отдельного нейрона в головном мозге человека, то это не позволит нам с уверенностью утверждать, что именно в настоящий момент человек переживает, что он видит, слышит и чувствует в своем воображении и какие смыслы при этом рождаются в его голове, если мы не</w:t>
      </w:r>
      <w:proofErr w:type="gramEnd"/>
      <w:r w:rsidRPr="004B3F20">
        <w:rPr>
          <w:sz w:val="28"/>
          <w:szCs w:val="28"/>
        </w:rPr>
        <w:t xml:space="preserve"> будем знать соответствующего нейролингвистического кода, благодаря которому можно считать соответствующий субъективный опыт. Так, например, С. </w:t>
      </w:r>
      <w:proofErr w:type="gramStart"/>
      <w:r w:rsidRPr="004B3F20">
        <w:rPr>
          <w:sz w:val="28"/>
          <w:szCs w:val="28"/>
        </w:rPr>
        <w:t>Прист</w:t>
      </w:r>
      <w:proofErr w:type="gramEnd"/>
      <w:r w:rsidRPr="004B3F20">
        <w:rPr>
          <w:sz w:val="28"/>
          <w:szCs w:val="28"/>
        </w:rPr>
        <w:t xml:space="preserve"> замечает, что «никакое наблюдение учеными электрических процессов внутри моего черепа не откроет им переживаемые мной мысли и эмоции» [4, с. 137].</w:t>
      </w:r>
    </w:p>
    <w:p w:rsidR="00F134EF" w:rsidRPr="004B3F20" w:rsidRDefault="00F134EF" w:rsidP="00E323F4">
      <w:pPr>
        <w:ind w:firstLine="851"/>
        <w:jc w:val="both"/>
        <w:rPr>
          <w:sz w:val="28"/>
          <w:szCs w:val="28"/>
        </w:rPr>
      </w:pPr>
      <w:r w:rsidRPr="004B3F20">
        <w:rPr>
          <w:sz w:val="28"/>
          <w:szCs w:val="28"/>
        </w:rPr>
        <w:t xml:space="preserve">Теперь ответим на вопрос, что есть сознание по своей бытийной сущности и что оно представляет собой в своей онтологической основе независимо от своего материального носителя. Во всякий сознательный акт с необходимостью вплетено осознание самого этого акта, будь то акт восприятия, переживания, мышления, воспоминания или продуктивного воображения. Если субъект, находясь в сознании, например, рассматривает какой-то предмет, то он одновременно осознает и становление, протекание самого этого акта визуального наблюдения. Поэтому сознание есть, прежде всего, осознание времени, темпорального потока, в котором существуют, открываются и изменяются различные предметы окружающего мира. Сознание субъекта есть осознание его собственного движения во времени или, что, по сути, то же самое, движение времени через него самого. Именно это движение, а точнее его переживание, и есть сознание; когда же оно прекращается, то прекращается и сознание, и субъект погружается в бессознательную сферу бытия. При этом переживание длительности акта формирует внутреннее психологическое время субъекта, которое, вообще </w:t>
      </w:r>
      <w:r w:rsidRPr="004B3F20">
        <w:rPr>
          <w:sz w:val="28"/>
          <w:szCs w:val="28"/>
        </w:rPr>
        <w:lastRenderedPageBreak/>
        <w:t>говоря, не совпадает с самой длительностью этого переживания, на что, в частности, указывает Э. Гуссерль [1].</w:t>
      </w:r>
    </w:p>
    <w:p w:rsidR="00F134EF" w:rsidRPr="004B3F20" w:rsidRDefault="00F134EF" w:rsidP="00E323F4">
      <w:pPr>
        <w:ind w:firstLine="851"/>
        <w:jc w:val="both"/>
        <w:rPr>
          <w:sz w:val="28"/>
          <w:szCs w:val="28"/>
        </w:rPr>
      </w:pPr>
      <w:r w:rsidRPr="004B3F20">
        <w:rPr>
          <w:sz w:val="28"/>
          <w:szCs w:val="28"/>
        </w:rPr>
        <w:t xml:space="preserve">Сознание есть то, что фиксирует настоящий момент времени и движется в темпоральном потоке, сохраняя единство как субъективного присутствия в настоящем, так и связанного с ним течения времени из прошлого в будущее. Таким образом, сознание как фиксирующее настоящий момент времени представляет собой временнýю систему отсчета, относительно которой происходит дифференциация потока событий на прошлое, настоящее и будущее. Если нет сознания, а точнее сознающего наблюдателя, то в общем ходе астрономического времени бессмысленно говорить о настоящем моменте, в котором фиксируется определенное событие, ибо такое фиксирование и означает, по сути, субъективное осознание. А если оказывается неопределенным настоящий момент времени, то и о прошлом и будущем также нельзя утверждать ничего определенного, и, следовательно, в итоге разваливается вся онтологическая структура темпорального потока, в котором происходят события реального мира. Поэтому без наличия сознания бессмысленно говорить о времени, а, значит, и о бытии окружающего мира. </w:t>
      </w:r>
    </w:p>
    <w:p w:rsidR="00F134EF" w:rsidRPr="004B3F20" w:rsidRDefault="00F134EF" w:rsidP="00E323F4">
      <w:pPr>
        <w:ind w:firstLine="851"/>
        <w:jc w:val="both"/>
        <w:rPr>
          <w:sz w:val="28"/>
          <w:szCs w:val="28"/>
        </w:rPr>
      </w:pPr>
      <w:r w:rsidRPr="004B3F20">
        <w:rPr>
          <w:sz w:val="28"/>
          <w:szCs w:val="28"/>
        </w:rPr>
        <w:t xml:space="preserve">Таким образом, без сознания не существует фиксации настоящего момента времени, а, значит, и не существует самого времени, и, следовательно, не существует бытия, что с необходимостью указывает на онтологическую природу сознания. Однако сознание не тождественно сознающему субъекту, поскольку, вообще говоря, оно может иметь не центрированный, а полевой характер, благодаря чему может существовать в виде самостоятельной полевой сущности, не привязанной ни к какому субъективному центру. Как замечают М.К. Мамардашвили и А.М. Пятигорский, сознание само по себе вовсе не предполагает наличие структуры Я, и поэтому можно говорить о поле сознания как о ментальной сфере, которая первична по отношению к дихотомии «субъект – объект» [2]. Более того, наличие такого полевого сознания следует признать со всей необходимостью, поскольку только оно может фиксировать настоящий момент времени в каждой точке окружающего мира независимо от множества сознающих субъектов, которые фиксируют, прежде всего, свое внутреннее настоящее и которые, в принципе, не могут охватить своим вниманием весь окружающий мир. Полевое сознание поддерживает течение внешнего объективного времени, тогда как центрированное сознание обеспечивает течение внутреннего субъективного времени; и вместе с тем эти два вида сознания влияют друг на друга, за счет чего определенность субъективного зависит от объективного состояния дел, а определенность объективного зависит от субъективного восприятия и субъективной интерпретации происходящих событий. Смешение осознанности и субъективности привело М. Мерло-Понти к неверному выводу о тождестве временности и субъективности [3], тогда как вышеизложенный анализ показывает, что временность тождественна осознанности, а не </w:t>
      </w:r>
      <w:r w:rsidRPr="004B3F20">
        <w:rPr>
          <w:sz w:val="28"/>
          <w:szCs w:val="28"/>
        </w:rPr>
        <w:lastRenderedPageBreak/>
        <w:t xml:space="preserve">субъективности, причем объективная временность тождественна полевой осознанности, а субъективная временность тождественна центрированной осознанности. </w:t>
      </w:r>
    </w:p>
    <w:p w:rsidR="00F134EF" w:rsidRPr="004B3F20" w:rsidRDefault="00F134EF" w:rsidP="00E323F4">
      <w:pPr>
        <w:ind w:firstLine="851"/>
        <w:jc w:val="both"/>
        <w:rPr>
          <w:sz w:val="28"/>
          <w:szCs w:val="28"/>
        </w:rPr>
      </w:pPr>
      <w:r w:rsidRPr="004B3F20">
        <w:rPr>
          <w:sz w:val="28"/>
          <w:szCs w:val="28"/>
        </w:rPr>
        <w:t xml:space="preserve">Для полноты онтологической картины здесь также необходимо еще ввести и Сверхсознание или трансцендентное сознание, которое, будучи источником полевой и центрированной осознанности, конституирует трансперсональную временность, т.е. «временность вечности» или, выражаясь менее парадоксальным образом, бытие вечности, которое и является источником информационной основой всякого становящегося бытия. Именно Сверхсознание содержит в себе информационные матрицы упорядочивающих сил, которые привносят определенную структуру в изначальный материальный хаос мироздания. </w:t>
      </w:r>
    </w:p>
    <w:p w:rsidR="00104169" w:rsidRPr="004B3F20" w:rsidRDefault="00F134EF" w:rsidP="00E323F4">
      <w:pPr>
        <w:ind w:firstLine="851"/>
        <w:jc w:val="both"/>
        <w:rPr>
          <w:sz w:val="28"/>
          <w:szCs w:val="28"/>
        </w:rPr>
      </w:pPr>
      <w:r w:rsidRPr="004B3F20">
        <w:rPr>
          <w:sz w:val="28"/>
          <w:szCs w:val="28"/>
        </w:rPr>
        <w:t xml:space="preserve">В соответствии с тремя видами сознания существуют три эго человека: </w:t>
      </w:r>
    </w:p>
    <w:p w:rsidR="00104169" w:rsidRPr="004B3F20" w:rsidRDefault="00F134EF" w:rsidP="00E323F4">
      <w:pPr>
        <w:ind w:firstLine="851"/>
        <w:jc w:val="both"/>
        <w:rPr>
          <w:sz w:val="28"/>
          <w:szCs w:val="28"/>
        </w:rPr>
      </w:pPr>
      <w:r w:rsidRPr="004B3F20">
        <w:rPr>
          <w:sz w:val="28"/>
          <w:szCs w:val="28"/>
        </w:rPr>
        <w:t>1) индивидуальное эго (которое формируется центрированным самосознанием),</w:t>
      </w:r>
    </w:p>
    <w:p w:rsidR="00104169" w:rsidRPr="004B3F20" w:rsidRDefault="00F134EF" w:rsidP="00E323F4">
      <w:pPr>
        <w:ind w:firstLine="851"/>
        <w:jc w:val="both"/>
        <w:rPr>
          <w:sz w:val="28"/>
          <w:szCs w:val="28"/>
        </w:rPr>
      </w:pPr>
      <w:r w:rsidRPr="004B3F20">
        <w:rPr>
          <w:sz w:val="28"/>
          <w:szCs w:val="28"/>
        </w:rPr>
        <w:t>2) социальное эго (которое формируется полевым самосознанием)</w:t>
      </w:r>
      <w:r w:rsidR="00104169" w:rsidRPr="004B3F20">
        <w:rPr>
          <w:sz w:val="28"/>
          <w:szCs w:val="28"/>
        </w:rPr>
        <w:t>;</w:t>
      </w:r>
    </w:p>
    <w:p w:rsidR="00F134EF" w:rsidRPr="004B3F20" w:rsidRDefault="00F134EF" w:rsidP="00E323F4">
      <w:pPr>
        <w:ind w:firstLine="851"/>
        <w:jc w:val="both"/>
        <w:rPr>
          <w:sz w:val="28"/>
          <w:szCs w:val="28"/>
        </w:rPr>
      </w:pPr>
      <w:r w:rsidRPr="004B3F20">
        <w:rPr>
          <w:sz w:val="28"/>
          <w:szCs w:val="28"/>
        </w:rPr>
        <w:t xml:space="preserve">3) духовное эго (которое формируется трансцендентным самосознанием). </w:t>
      </w:r>
    </w:p>
    <w:p w:rsidR="00F134EF" w:rsidRPr="004B3F20" w:rsidRDefault="00F134EF" w:rsidP="00E323F4">
      <w:pPr>
        <w:ind w:firstLine="851"/>
        <w:jc w:val="both"/>
        <w:rPr>
          <w:sz w:val="28"/>
          <w:szCs w:val="28"/>
        </w:rPr>
      </w:pPr>
      <w:r w:rsidRPr="004B3F20">
        <w:rPr>
          <w:sz w:val="28"/>
          <w:szCs w:val="28"/>
        </w:rPr>
        <w:t xml:space="preserve">Мотивирующий центр индивидуального эго помещается в самом этом эго, в результате чего человек, чьи действия исходят из его индивидуального эго, живет ради удовлетворения своих эгоистических желаний. Коллективное эго подчиняет человека какой-то идее, какому-то архетипу или какому-то социокультурному стереотипу поведения. В то время как трансцендентное эго является источником духовности человека, его благородных, добродетельных и возвышенных помыслов и поступков. Индивидуальное эго стремится быть праведным только из-за страха наказания, коллективное – в силу чувства вины за несоответствие общепринятому шаблону, а трансцендентное эго – благодаря естественному желанию быть праведным и совершенным. </w:t>
      </w:r>
    </w:p>
    <w:p w:rsidR="00104169" w:rsidRPr="004B3F20" w:rsidRDefault="00F134EF" w:rsidP="00E323F4">
      <w:pPr>
        <w:ind w:firstLine="851"/>
        <w:jc w:val="both"/>
        <w:rPr>
          <w:sz w:val="28"/>
          <w:szCs w:val="28"/>
        </w:rPr>
      </w:pPr>
      <w:r w:rsidRPr="004B3F20">
        <w:rPr>
          <w:sz w:val="28"/>
          <w:szCs w:val="28"/>
        </w:rPr>
        <w:t>Каждый из уровней сознательного бытия человека содержит следующие три онтологических подуровня:</w:t>
      </w:r>
    </w:p>
    <w:p w:rsidR="00104169" w:rsidRPr="004B3F20" w:rsidRDefault="00F134EF" w:rsidP="00E323F4">
      <w:pPr>
        <w:ind w:firstLine="851"/>
        <w:jc w:val="both"/>
        <w:rPr>
          <w:sz w:val="28"/>
          <w:szCs w:val="28"/>
        </w:rPr>
      </w:pPr>
      <w:r w:rsidRPr="004B3F20">
        <w:rPr>
          <w:sz w:val="28"/>
          <w:szCs w:val="28"/>
        </w:rPr>
        <w:t xml:space="preserve">1) осознание себя в себе самом, или </w:t>
      </w:r>
      <w:r w:rsidR="00104169" w:rsidRPr="004B3F20">
        <w:rPr>
          <w:sz w:val="28"/>
          <w:szCs w:val="28"/>
        </w:rPr>
        <w:t>проприотический подуровень эго,</w:t>
      </w:r>
    </w:p>
    <w:p w:rsidR="00104169" w:rsidRPr="004B3F20" w:rsidRDefault="00F134EF" w:rsidP="00E323F4">
      <w:pPr>
        <w:ind w:firstLine="851"/>
        <w:jc w:val="both"/>
        <w:rPr>
          <w:sz w:val="28"/>
          <w:szCs w:val="28"/>
        </w:rPr>
      </w:pPr>
      <w:r w:rsidRPr="004B3F20">
        <w:rPr>
          <w:sz w:val="28"/>
          <w:szCs w:val="28"/>
        </w:rPr>
        <w:t>2) осознание другого в себе самом, ил</w:t>
      </w:r>
      <w:r w:rsidR="00104169" w:rsidRPr="004B3F20">
        <w:rPr>
          <w:sz w:val="28"/>
          <w:szCs w:val="28"/>
        </w:rPr>
        <w:t>и интроективный подуровень эго,</w:t>
      </w:r>
    </w:p>
    <w:p w:rsidR="00F134EF" w:rsidRPr="004B3F20" w:rsidRDefault="00F134EF" w:rsidP="00E323F4">
      <w:pPr>
        <w:ind w:firstLine="851"/>
        <w:jc w:val="both"/>
        <w:rPr>
          <w:sz w:val="28"/>
          <w:szCs w:val="28"/>
        </w:rPr>
      </w:pPr>
      <w:r w:rsidRPr="004B3F20">
        <w:rPr>
          <w:sz w:val="28"/>
          <w:szCs w:val="28"/>
        </w:rPr>
        <w:t xml:space="preserve">3) осознание себя самого в другом, или проективный подуровень эго. </w:t>
      </w:r>
      <w:proofErr w:type="gramStart"/>
      <w:r w:rsidRPr="004B3F20">
        <w:rPr>
          <w:sz w:val="28"/>
          <w:szCs w:val="28"/>
        </w:rPr>
        <w:t>Три сознательных уровня бытия человека образуют иерархическую структуру, принципом построения которой является то условие, что, с одной стороны, более высокий уровень не нуждается для своей онтологической целостности в более низком, а более низкий, напротив, нуждается в более высоком, чтобы достичь своей онтологической целостности, суть которой сводится к внутренней гармоничности и самодостаточности данного уровня человеческого бытия.</w:t>
      </w:r>
      <w:proofErr w:type="gramEnd"/>
      <w:r w:rsidRPr="004B3F20">
        <w:rPr>
          <w:sz w:val="28"/>
          <w:szCs w:val="28"/>
        </w:rPr>
        <w:t xml:space="preserve"> Так онтологическая целостность полевого сознания (социального эго) укоренена в Сверхсознании (духовном эго), а </w:t>
      </w:r>
      <w:r w:rsidRPr="004B3F20">
        <w:rPr>
          <w:sz w:val="28"/>
          <w:szCs w:val="28"/>
        </w:rPr>
        <w:lastRenderedPageBreak/>
        <w:t xml:space="preserve">онтологическая целостность центрированного сознания (индивидуального эго) соответственно укоренена в полевом сознании (социальном эго). </w:t>
      </w:r>
    </w:p>
    <w:p w:rsidR="00F134EF" w:rsidRPr="004B3F20" w:rsidRDefault="00F134EF" w:rsidP="00E323F4">
      <w:pPr>
        <w:ind w:firstLine="851"/>
        <w:jc w:val="both"/>
        <w:rPr>
          <w:sz w:val="28"/>
          <w:szCs w:val="28"/>
        </w:rPr>
      </w:pPr>
      <w:proofErr w:type="gramStart"/>
      <w:r w:rsidRPr="004B3F20">
        <w:rPr>
          <w:sz w:val="28"/>
          <w:szCs w:val="28"/>
        </w:rPr>
        <w:t>По такому же принципу строится и иерархия онтологических подуровней самосознания человека, при выявлении которой следует учитывать, что диалектически рассматриваемая сущность сначала обнаруживает себя в себе самой, затем она в себе самой обнаруживает нечто иное, что не имеет ее природы, и, наконец, она находит себя саму в ином, в трансцендентном, в том, что вручает ей онтологическую целостность и бытийное единство.</w:t>
      </w:r>
      <w:proofErr w:type="gramEnd"/>
      <w:r w:rsidRPr="004B3F20">
        <w:rPr>
          <w:sz w:val="28"/>
          <w:szCs w:val="28"/>
        </w:rPr>
        <w:t xml:space="preserve"> </w:t>
      </w:r>
      <w:proofErr w:type="gramStart"/>
      <w:r w:rsidRPr="004B3F20">
        <w:rPr>
          <w:sz w:val="28"/>
          <w:szCs w:val="28"/>
        </w:rPr>
        <w:t>Поэтому иерархия онтологических подуровней самосознания человека выглядит следующим образом: онтологическая целостность осознания себя в себе самом или проприотического подуровня эго укоренена в осознании другого в себе самом или интроективном подуровне эго, а онтологическая целостность осознания другого в себе самом или интроективного подуровня эго укоренена в осознании себя самого в другом или проективном подуровне эго.</w:t>
      </w:r>
      <w:proofErr w:type="gramEnd"/>
    </w:p>
    <w:p w:rsidR="00F134EF" w:rsidRPr="004B3F20" w:rsidRDefault="00F134EF" w:rsidP="00E323F4">
      <w:pPr>
        <w:ind w:firstLine="851"/>
        <w:jc w:val="both"/>
        <w:rPr>
          <w:sz w:val="28"/>
          <w:szCs w:val="28"/>
        </w:rPr>
      </w:pPr>
      <w:r w:rsidRPr="004B3F20">
        <w:rPr>
          <w:sz w:val="28"/>
          <w:szCs w:val="28"/>
        </w:rPr>
        <w:t xml:space="preserve">Соответственно проприотический подуровень индивидуального уровня самосознания подчиняется принципу наслаждения, т.е. главным его мотивирующим фактором является стремление к получению удовольствия и поддержанию позитивных эмоциональных состояний или, другими словами, к внутреннему комфорту и благополучию на физиологическом и психологическом уровнях существования. Интроективный подуровень индивидуального уровня самосознания подчиняется принципу сопричастности, т.е. главным его мотивирующим фактором является принадлежность к определенной группе и заинтересованность в ее экзистенциальном единстве. Проективный подуровень индивидуального уровня самосознания подчиняется принципу самосохранения, т.е. главным его мотивирующим фактором является стремление к безопасности, выживанию или, другими словами, к сохранению своего бытия во всякой чуждой, инородной и деструктивной среде. </w:t>
      </w:r>
    </w:p>
    <w:p w:rsidR="00F134EF" w:rsidRPr="004B3F20" w:rsidRDefault="00F134EF" w:rsidP="00E323F4">
      <w:pPr>
        <w:ind w:firstLine="851"/>
        <w:jc w:val="both"/>
        <w:rPr>
          <w:sz w:val="28"/>
          <w:szCs w:val="28"/>
        </w:rPr>
      </w:pPr>
      <w:r w:rsidRPr="004B3F20">
        <w:rPr>
          <w:sz w:val="28"/>
          <w:szCs w:val="28"/>
        </w:rPr>
        <w:t xml:space="preserve">Проприотический подуровень коллективного уровня самосознания подчиняется принципу любви, т.е. главным его мотивирующим фактором является забота о других и сохранение бытия других. Интроективный подуровень коллективного уровня самосознания подчиняется принципу самореализации, т.е. главным его мотивирующим фактором является раскрытие своего творческого потенциала и проявление своих природных способностей. </w:t>
      </w:r>
      <w:proofErr w:type="gramStart"/>
      <w:r w:rsidRPr="004B3F20">
        <w:rPr>
          <w:sz w:val="28"/>
          <w:szCs w:val="28"/>
        </w:rPr>
        <w:t xml:space="preserve">Проективный подуровень коллективного уровня самосознания подчиняется принципу самоутверждения, т.е. главным его мотивирующим фактором является стремление к такому проявлению себя самого в окружающем мире, чтобы оно было замечено другими и оставило в их памяти определенный след (причем такое стремление, как правило, напрямую связано с фундаментальными мотивами человеческого бытия к власти и подчинению). </w:t>
      </w:r>
      <w:proofErr w:type="gramEnd"/>
    </w:p>
    <w:p w:rsidR="00F134EF" w:rsidRPr="004B3F20" w:rsidRDefault="00F134EF" w:rsidP="00E323F4">
      <w:pPr>
        <w:ind w:firstLine="851"/>
        <w:jc w:val="both"/>
        <w:rPr>
          <w:sz w:val="28"/>
          <w:szCs w:val="28"/>
        </w:rPr>
      </w:pPr>
      <w:proofErr w:type="gramStart"/>
      <w:r w:rsidRPr="004B3F20">
        <w:rPr>
          <w:sz w:val="28"/>
          <w:szCs w:val="28"/>
        </w:rPr>
        <w:t xml:space="preserve">Проприотический подуровень трансцендентного уровня самосознания подчиняется принципу экстаза, т.е. главным его мотивирующим фактором </w:t>
      </w:r>
      <w:r w:rsidRPr="004B3F20">
        <w:rPr>
          <w:sz w:val="28"/>
          <w:szCs w:val="28"/>
        </w:rPr>
        <w:lastRenderedPageBreak/>
        <w:t>является уже не простое стремление к наслаждению и радости, а именно стремление к необусловленному наслаждению и всепроникающей радости, которые позволяют человеку сохранять свою онтологическую целостность и пребывать в позитивном расположении духа даже в самых фрустритующих ситуациях, несущих боль, мучения и неудачи.</w:t>
      </w:r>
      <w:proofErr w:type="gramEnd"/>
      <w:r w:rsidRPr="004B3F20">
        <w:rPr>
          <w:sz w:val="28"/>
          <w:szCs w:val="28"/>
        </w:rPr>
        <w:t xml:space="preserve"> Интроективный подуровень трансцендентного уровня самосознания подчиняется принципу совершенства, т.е. главным его мотивирующим фактором является уже не простое стремление к самовыражению и самореализации, а именно стремление к праведному самовыражению и духовной самореализации, осуществляемой через ассимилирование в себе самом возвышенных духовных ценностей. </w:t>
      </w:r>
      <w:proofErr w:type="gramStart"/>
      <w:r w:rsidRPr="004B3F20">
        <w:rPr>
          <w:sz w:val="28"/>
          <w:szCs w:val="28"/>
        </w:rPr>
        <w:t>Проективный подуровень трансцендентного уровня самосознания подчиняется принципу бессмертия или принципу спасения души, т.е. главным его мотивирующим фактором является уже не простое стремление к безопасности и любви, а именно стремление к абсолютной безопасности, которая ведет к символическому бессмертию человека, и возвышенной любви, которая способствует обретению прочной онтологической опоры независимо от внешних обстоятельств.</w:t>
      </w:r>
      <w:proofErr w:type="gramEnd"/>
    </w:p>
    <w:p w:rsidR="00F134EF" w:rsidRPr="004B3F20" w:rsidRDefault="00F134EF" w:rsidP="00E323F4">
      <w:pPr>
        <w:ind w:firstLine="851"/>
        <w:jc w:val="both"/>
        <w:rPr>
          <w:sz w:val="28"/>
          <w:szCs w:val="28"/>
        </w:rPr>
      </w:pPr>
      <w:r w:rsidRPr="004B3F20">
        <w:rPr>
          <w:sz w:val="28"/>
          <w:szCs w:val="28"/>
        </w:rPr>
        <w:t>Полученную таким образом иерархическую структуру различных уровней бытия человека можно представить в виде наглядной схемы, изображенной на рис. 1.</w:t>
      </w:r>
    </w:p>
    <w:p w:rsidR="00F134EF" w:rsidRPr="004B3F20" w:rsidRDefault="00FD48EA" w:rsidP="00E323F4">
      <w:pPr>
        <w:ind w:firstLine="851"/>
        <w:jc w:val="both"/>
        <w:rPr>
          <w:sz w:val="28"/>
          <w:szCs w:val="28"/>
        </w:rPr>
      </w:pPr>
      <w:r>
        <w:rPr>
          <w:noProof/>
          <w:sz w:val="28"/>
          <w:szCs w:val="28"/>
        </w:rPr>
        <w:pict>
          <v:group id="Группа 379" o:spid="_x0000_s1026" style="position:absolute;left:0;text-align:left;margin-left:34.55pt;margin-top:6.75pt;width:378.85pt;height:220.05pt;z-index:251659264;mso-width-relative:margin;mso-height-relative:margin" coordorigin="-990,6705" coordsize="52882,27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">
            <v:rect id="Прямоугольник 377" o:spid="_x0000_s1027" style="position:absolute;left:-990;top:6705;width:16572;height:2758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UM8QA&#10;AADcAAAADwAAAGRycy9kb3ducmV2LnhtbESPQWvCQBSE70L/w/IK3nRTBVOiq1hBFOmlqVC9PbLP&#10;JJh9G3ZXE/+9Wyj0OMzMN8xi1ZtG3Mn52rKCt3ECgriwuuZSwfF7O3oH4QOyxsYyKXiQh9XyZbDA&#10;TNuOv+ieh1JECPsMFVQhtJmUvqjIoB/bljh6F+sMhihdKbXDLsJNIydJMpMGa44LFba0qai45jej&#10;YN19THZnf84f5ic9HflTHlwnlRq+9us5iEB9+A//tfdawTRN4fdMP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zlDPEAAAA3AAAAA8AAAAAAAAAAAAAAAAAmAIAAGRycy9k&#10;b3ducmV2LnhtbFBLBQYAAAAABAAEAPUAAACJAwAAAAA=&#10;" fillcolor="window" strokecolor="windowText">
              <v:textbox style="mso-next-textbox:#Прямоугольник 377">
                <w:txbxContent>
                  <w:p w:rsidR="000F40C4" w:rsidRPr="005850C9" w:rsidRDefault="000F40C4" w:rsidP="00F134EF">
                    <w:pPr>
                      <w:contextualSpacing/>
                      <w:jc w:val="center"/>
                      <w:rPr>
                        <w:sz w:val="24"/>
                        <w:szCs w:val="24"/>
                      </w:rPr>
                    </w:pPr>
                  </w:p>
                </w:txbxContent>
              </v:textbox>
            </v:rect>
            <v:rect id="Прямоугольник 378" o:spid="_x0000_s1028" style="position:absolute;left:17526;top:6705;width:16764;height:2758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wAQcIA&#10;AADcAAAADwAAAGRycy9kb3ducmV2LnhtbERPy2rCQBTdF/yH4Ra6q5OmUCV1lFgoluKmUbDuLplr&#10;EszcCTNjHn/fWQhdHs57tRlNK3pyvrGs4GWegCAurW64UnA8fD4vQfiArLG1TAom8rBZzx5WmGk7&#10;8A/1RahEDGGfoYI6hC6T0pc1GfRz2xFH7mKdwRChq6R2OMRw08o0Sd6kwYZjQ40dfdRUXoubUZAP&#10;23R39udiMqfF75H38tsNUqmnxzF/BxFoDP/iu/tLK3hdxLXxTDwC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bABBwgAAANwAAAAPAAAAAAAAAAAAAAAAAJgCAABkcnMvZG93&#10;bnJldi54bWxQSwUGAAAAAAQABAD1AAAAhwMAAAAA&#10;" fillcolor="window" strokecolor="windowText">
              <v:textbox style="mso-next-textbox:#Прямоугольник 378">
                <w:txbxContent>
                  <w:p w:rsidR="000F40C4" w:rsidRPr="005850C9" w:rsidRDefault="000F40C4" w:rsidP="00F134EF">
                    <w:pPr>
                      <w:contextualSpacing/>
                      <w:jc w:val="center"/>
                      <w:rPr>
                        <w:sz w:val="24"/>
                        <w:szCs w:val="24"/>
                      </w:rPr>
                    </w:pPr>
                  </w:p>
                </w:txbxContent>
              </v:textbox>
            </v:rect>
            <v:group id="Группа 21" o:spid="_x0000_s1029" style="position:absolute;top:6705;width:51892;height:27586" coordorigin=",6705" coordsize="51892,275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rect id="Прямоугольник 20" o:spid="_x0000_s1030" style="position:absolute;left:35280;top:6705;width:16612;height:2758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m3JMEA&#10;AADbAAAADwAAAGRycy9kb3ducmV2LnhtbERPPWvDMBDdC/kP4gLZGjke0uJaNkmgNJQudQKtt8O6&#10;2ibWyUhK7Pz7aih0fLzvvJzNIG7kfG9ZwWadgCBurO65VXA+vT4+g/ABWeNgmRTcyUNZLB5yzLSd&#10;+JNuVWhFDGGfoYIuhDGT0jcdGfRrOxJH7sc6gyFC10rtcIrhZpBpkmylwZ5jQ4cjHTpqLtXVKNhN&#10;+/St9nV1N19P32f+kO9ukkqtlvPuBUSgOfyL/9xHrSCN6+OX+ANk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5tyTBAAAA2wAAAA8AAAAAAAAAAAAAAAAAmAIAAGRycy9kb3du&#10;cmV2LnhtbFBLBQYAAAAABAAEAPUAAACGAwAAAAA=&#10;" fillcolor="window" strokecolor="windowText">
                <v:textbox style="mso-next-textbox:#Прямоугольник 20">
                  <w:txbxContent>
                    <w:p w:rsidR="000F40C4" w:rsidRPr="005850C9" w:rsidRDefault="000F40C4" w:rsidP="00F134EF">
                      <w:pPr>
                        <w:contextualSpacing/>
                        <w:jc w:val="center"/>
                        <w:rPr>
                          <w:sz w:val="24"/>
                          <w:szCs w:val="24"/>
                        </w:rPr>
                      </w:pPr>
                    </w:p>
                  </w:txbxContent>
                </v:textbox>
              </v:rect>
              <v:group id="Группа 19" o:spid="_x0000_s1031" style="position:absolute;top:7086;width:50952;height:26062" coordorigin=",8610" coordsize="50952,260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type id="_x0000_t202" coordsize="21600,21600" o:spt="202" path="m,l,21600r21600,l21600,xe">
                  <v:stroke joinstyle="miter"/>
                  <v:path gradientshapeok="t" o:connecttype="rect"/>
                </v:shapetype>
                <v:shape id="Поле 359" o:spid="_x0000_s1032" type="#_x0000_t202" style="position:absolute;left:21589;top:8968;width:10862;height:50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nWjMYA&#10;AADcAAAADwAAAGRycy9kb3ducmV2LnhtbESPQWvCQBSE7wX/w/IK3uqmlUgbXaUtClU8aFrw+si+&#10;JqnZtyG7xq2/3hUKPQ4z8w0zWwTTiJ46V1tW8DhKQBAXVtdcKvj6XD08g3AeWWNjmRT8koPFfHA3&#10;w0zbM++pz30pIoRdhgoq79tMSldUZNCNbEscvW/bGfRRdqXUHZ4j3DTyKUkm0mDNcaHClt4rKo75&#10;ySjYNcuw7THI9GefXg7jfLO+vG2UGt6H1ykIT8H/h//aH1rBOH2B25l4BOT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nWjMYAAADcAAAADwAAAAAAAAAAAAAAAACYAgAAZHJz&#10;L2Rvd25yZXYueG1sUEsFBgAAAAAEAAQA9QAAAIsDAAAAAA==&#10;" fillcolor="window" stroked="f" strokeweight="2pt">
                  <v:textbox style="mso-next-textbox:#Поле 359">
                    <w:txbxContent>
                      <w:p w:rsidR="000F40C4" w:rsidRDefault="000F40C4" w:rsidP="00F041E3">
                        <w:pPr>
                          <w:ind w:hanging="284"/>
                          <w:contextualSpacing/>
                          <w:jc w:val="center"/>
                          <w:rPr>
                            <w:sz w:val="24"/>
                            <w:szCs w:val="24"/>
                          </w:rPr>
                        </w:pPr>
                        <w:r>
                          <w:rPr>
                            <w:sz w:val="24"/>
                            <w:szCs w:val="24"/>
                          </w:rPr>
                          <w:t>Социальное</w:t>
                        </w:r>
                      </w:p>
                      <w:p w:rsidR="000F40C4" w:rsidRPr="00D826F9" w:rsidRDefault="000F40C4" w:rsidP="00F041E3">
                        <w:pPr>
                          <w:ind w:hanging="284"/>
                          <w:jc w:val="center"/>
                          <w:rPr>
                            <w:sz w:val="24"/>
                            <w:szCs w:val="24"/>
                          </w:rPr>
                        </w:pPr>
                        <w:r>
                          <w:rPr>
                            <w:sz w:val="24"/>
                            <w:szCs w:val="24"/>
                          </w:rPr>
                          <w:t>эго</w:t>
                        </w:r>
                      </w:p>
                    </w:txbxContent>
                  </v:textbox>
                </v:shape>
                <v:shape id="Поле 356" o:spid="_x0000_s1033" type="#_x0000_t202" style="position:absolute;left:39165;top:8610;width:9172;height:54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ZC/sYA&#10;AADcAAAADwAAAGRycy9kb3ducmV2LnhtbESPQWvCQBSE74X+h+UVvNWNSkSiq9ii0IqHGgu9PrLP&#10;JG32bchu49Zf7wpCj8PMfMMsVsE0oqfO1ZYVjIYJCOLC6ppLBZ/H7fMMhPPIGhvLpOCPHKyWjw8L&#10;zLQ984H63JciQthlqKDyvs2kdEVFBt3QtsTRO9nOoI+yK6Xu8BzhppHjJJlKgzXHhQpbeq2o+Ml/&#10;jYKPZhP2PQaZfh/Sy9ck371fXnZKDZ7Ceg7CU/D/4Xv7TSuYpFO4nYlHQC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BZC/sYAAADcAAAADwAAAAAAAAAAAAAAAACYAgAAZHJz&#10;L2Rvd25yZXYueG1sUEsFBgAAAAAEAAQA9QAAAIsDAAAAAA==&#10;" fillcolor="window" stroked="f" strokeweight="2pt">
                  <v:textbox style="mso-next-textbox:#Поле 356">
                    <w:txbxContent>
                      <w:p w:rsidR="000F40C4" w:rsidRDefault="000F40C4" w:rsidP="00F041E3">
                        <w:pPr>
                          <w:ind w:hanging="284"/>
                          <w:contextualSpacing/>
                          <w:jc w:val="center"/>
                          <w:rPr>
                            <w:sz w:val="24"/>
                            <w:szCs w:val="24"/>
                          </w:rPr>
                        </w:pPr>
                        <w:r>
                          <w:rPr>
                            <w:sz w:val="24"/>
                            <w:szCs w:val="24"/>
                          </w:rPr>
                          <w:t>Духовное</w:t>
                        </w:r>
                      </w:p>
                      <w:p w:rsidR="000F40C4" w:rsidRPr="00D826F9" w:rsidRDefault="000F40C4" w:rsidP="00F041E3">
                        <w:pPr>
                          <w:ind w:hanging="284"/>
                          <w:contextualSpacing/>
                          <w:jc w:val="center"/>
                          <w:rPr>
                            <w:sz w:val="24"/>
                            <w:szCs w:val="24"/>
                          </w:rPr>
                        </w:pPr>
                        <w:r>
                          <w:rPr>
                            <w:sz w:val="24"/>
                            <w:szCs w:val="24"/>
                          </w:rPr>
                          <w:t>эго</w:t>
                        </w:r>
                      </w:p>
                    </w:txbxContent>
                  </v:textbox>
                </v:shape>
                <v:group id="Группа 18" o:spid="_x0000_s1034" style="position:absolute;top:13944;width:50952;height:20727" coordorigin=",15240" coordsize="50952,207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group id="Группа 11" o:spid="_x0000_s1035" style="position:absolute;top:15240;width:50952;height:20726" coordorigin=",5435" coordsize="50952,207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group id="Группа 6" o:spid="_x0000_s1036" style="position:absolute;top:5435;width:50952;height:20727" coordorigin=",5435" coordsize="50952,207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group id="Группа 175" o:spid="_x0000_s1037" style="position:absolute;top:5435;width:36283;height:20727" coordorigin="-1397,-3771" coordsize="36283,207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rect id="Прямоугольник 15" o:spid="_x0000_s1038" style="position:absolute;left:-1397;top:-3771;width:14668;height:476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LeAcEA&#10;AADbAAAADwAAAGRycy9kb3ducmV2LnhtbERPTYvCMBC9L/gfwgje1nQFV6lGUUGUxYtV2PU2NGNb&#10;tpmUJNr6783Cgrd5vM+ZLztTizs5X1lW8DFMQBDnVldcKDiftu9TED4ga6wtk4IHeVguem9zTLVt&#10;+Uj3LBQihrBPUUEZQpNK6fOSDPqhbYgjd7XOYIjQFVI7bGO4qeUoST6lwYpjQ4kNbUrKf7ObUbBq&#10;16PdxV+yh/me/Jz5IL9cK5Ua9LvVDESgLrzE/+69jvPH8PdLPE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i3gHBAAAA2wAAAA8AAAAAAAAAAAAAAAAAmAIAAGRycy9kb3du&#10;cmV2LnhtbFBLBQYAAAAABAAEAPUAAACGAwAAAAA=&#10;" fillcolor="window" strokecolor="windowText">
                          <v:textbox style="mso-next-textbox:#Прямоугольник 15">
                            <w:txbxContent>
                              <w:p w:rsidR="000F40C4" w:rsidRDefault="000F40C4" w:rsidP="00F134EF">
                                <w:pPr>
                                  <w:contextualSpacing/>
                                  <w:jc w:val="center"/>
                                  <w:rPr>
                                    <w:sz w:val="24"/>
                                    <w:szCs w:val="24"/>
                                  </w:rPr>
                                </w:pPr>
                                <w:r>
                                  <w:rPr>
                                    <w:sz w:val="24"/>
                                    <w:szCs w:val="24"/>
                                  </w:rPr>
                                  <w:t>Принцип</w:t>
                                </w:r>
                              </w:p>
                              <w:p w:rsidR="000F40C4" w:rsidRPr="005850C9" w:rsidRDefault="000F40C4" w:rsidP="00F134EF">
                                <w:pPr>
                                  <w:contextualSpacing/>
                                  <w:jc w:val="center"/>
                                  <w:rPr>
                                    <w:sz w:val="24"/>
                                    <w:szCs w:val="24"/>
                                  </w:rPr>
                                </w:pPr>
                                <w:r>
                                  <w:rPr>
                                    <w:sz w:val="24"/>
                                    <w:szCs w:val="24"/>
                                  </w:rPr>
                                  <w:t>самосохранения</w:t>
                                </w:r>
                              </w:p>
                            </w:txbxContent>
                          </v:textbox>
                        </v:rect>
                        <v:rect id="Прямоугольник 53" o:spid="_x0000_s1039" style="position:absolute;left:17132;top:-3771;width:14795;height:476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1aLsQA&#10;AADbAAAADwAAAGRycy9kb3ducmV2LnhtbESPQWvCQBSE74L/YXlCb3XTlFZJXSUKpUV6MQrq7ZF9&#10;TUKzb8Pu1sR/3xUKHoeZ+YZZrAbTigs531hW8DRNQBCXVjdcKTjs3x/nIHxA1thaJgVX8rBajkcL&#10;zLTteUeXIlQiQthnqKAOocuk9GVNBv3UdsTR+7bOYIjSVVI77CPctDJNkldpsOG4UGNHm5rKn+LX&#10;KMj7dfpx9ufiao6z04G/5Nb1UqmHyZC/gQg0hHv4v/2pFbw8w+1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tWi7EAAAA2wAAAA8AAAAAAAAAAAAAAAAAmAIAAGRycy9k&#10;b3ducmV2LnhtbFBLBQYAAAAABAAEAPUAAACJAwAAAAA=&#10;" fillcolor="window" strokecolor="windowText">
                          <v:textbox style="mso-next-textbox:#Прямоугольник 53">
                            <w:txbxContent>
                              <w:p w:rsidR="000F40C4" w:rsidRDefault="000F40C4" w:rsidP="00F134EF">
                                <w:pPr>
                                  <w:contextualSpacing/>
                                  <w:jc w:val="center"/>
                                  <w:rPr>
                                    <w:sz w:val="24"/>
                                    <w:szCs w:val="24"/>
                                  </w:rPr>
                                </w:pPr>
                                <w:r>
                                  <w:rPr>
                                    <w:sz w:val="24"/>
                                    <w:szCs w:val="24"/>
                                  </w:rPr>
                                  <w:t>Принцип</w:t>
                                </w:r>
                              </w:p>
                              <w:p w:rsidR="000F40C4" w:rsidRPr="005850C9" w:rsidRDefault="000F40C4" w:rsidP="00F134EF">
                                <w:pPr>
                                  <w:contextualSpacing/>
                                  <w:jc w:val="center"/>
                                  <w:rPr>
                                    <w:sz w:val="24"/>
                                    <w:szCs w:val="24"/>
                                  </w:rPr>
                                </w:pPr>
                                <w:r>
                                  <w:rPr>
                                    <w:sz w:val="24"/>
                                    <w:szCs w:val="24"/>
                                  </w:rPr>
                                  <w:t>самоутверждения</w:t>
                                </w:r>
                              </w:p>
                            </w:txbxContent>
                          </v:textbox>
                        </v:rect>
                        <v:rect id="Прямоугольник 54" o:spid="_x0000_s1040" style="position:absolute;left:-1397;top:12192;width:14668;height:47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TCWsQA&#10;AADbAAAADwAAAGRycy9kb3ducmV2LnhtbESPQWvCQBSE74L/YXlCb3XT0FZJXSUKpUV6MQrq7ZF9&#10;TUKzb8Pu1sR/3xUKHoeZ+YZZrAbTigs531hW8DRNQBCXVjdcKTjs3x/nIHxA1thaJgVX8rBajkcL&#10;zLTteUeXIlQiQthnqKAOocuk9GVNBv3UdsTR+7bOYIjSVVI77CPctDJNkldpsOG4UGNHm5rKn+LX&#10;KMj7dfpx9ufiao6z04G/5Nb1UqmHyZC/gQg0hHv4v/2pFbw8w+1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EwlrEAAAA2wAAAA8AAAAAAAAAAAAAAAAAmAIAAGRycy9k&#10;b3ducmV2LnhtbFBLBQYAAAAABAAEAPUAAACJAwAAAAA=&#10;" fillcolor="window" strokecolor="windowText">
                          <v:textbox style="mso-next-textbox:#Прямоугольник 54">
                            <w:txbxContent>
                              <w:p w:rsidR="000F40C4" w:rsidRDefault="000F40C4" w:rsidP="00F134EF">
                                <w:pPr>
                                  <w:contextualSpacing/>
                                  <w:jc w:val="center"/>
                                  <w:rPr>
                                    <w:sz w:val="24"/>
                                    <w:szCs w:val="24"/>
                                  </w:rPr>
                                </w:pPr>
                                <w:r>
                                  <w:rPr>
                                    <w:sz w:val="24"/>
                                    <w:szCs w:val="24"/>
                                  </w:rPr>
                                  <w:t>Принцип</w:t>
                                </w:r>
                              </w:p>
                              <w:p w:rsidR="000F40C4" w:rsidRPr="005850C9" w:rsidRDefault="000F40C4" w:rsidP="00F134EF">
                                <w:pPr>
                                  <w:contextualSpacing/>
                                  <w:jc w:val="center"/>
                                  <w:rPr>
                                    <w:sz w:val="24"/>
                                    <w:szCs w:val="24"/>
                                  </w:rPr>
                                </w:pPr>
                                <w:r>
                                  <w:rPr>
                                    <w:sz w:val="24"/>
                                    <w:szCs w:val="24"/>
                                  </w:rPr>
                                  <w:t>наслаждения</w:t>
                                </w:r>
                              </w:p>
                            </w:txbxContent>
                          </v:textbox>
                        </v:rect>
                        <v:rect id="Прямоугольник 162" o:spid="_x0000_s1041" style="position:absolute;left:-1397;top:4191;width:14668;height:47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nPl8MA&#10;AADcAAAADwAAAGRycy9kb3ducmV2LnhtbERPTWvCQBC9C/0PyxR6001zsBKzES2IpfTSGGi9Ddkx&#10;CWZnw+7WxH/fLRS8zeN9Tr6ZTC+u5HxnWcHzIgFBXFvdcaOgOu7nKxA+IGvsLZOCG3nYFA+zHDNt&#10;R/6kaxkaEUPYZ6igDWHIpPR1Swb9wg7EkTtbZzBE6BqpHY4x3PQyTZKlNNhxbGhxoNeW6kv5YxRs&#10;x116OPlTeTNfL98Vf8h3N0qlnh6n7RpEoCncxf/uNx3nL1P4eyZeI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5nPl8MAAADcAAAADwAAAAAAAAAAAAAAAACYAgAAZHJzL2Rv&#10;d25yZXYueG1sUEsFBgAAAAAEAAQA9QAAAIgDAAAAAA==&#10;" fillcolor="window" strokecolor="windowText">
                          <v:textbox style="mso-next-textbox:#Прямоугольник 162">
                            <w:txbxContent>
                              <w:p w:rsidR="000F40C4" w:rsidRDefault="000F40C4" w:rsidP="00F134EF">
                                <w:pPr>
                                  <w:contextualSpacing/>
                                  <w:jc w:val="center"/>
                                  <w:rPr>
                                    <w:sz w:val="24"/>
                                    <w:szCs w:val="24"/>
                                  </w:rPr>
                                </w:pPr>
                                <w:r>
                                  <w:rPr>
                                    <w:sz w:val="24"/>
                                    <w:szCs w:val="24"/>
                                  </w:rPr>
                                  <w:t>Принцип</w:t>
                                </w:r>
                              </w:p>
                              <w:p w:rsidR="000F40C4" w:rsidRPr="005850C9" w:rsidRDefault="000F40C4" w:rsidP="00F134EF">
                                <w:pPr>
                                  <w:contextualSpacing/>
                                  <w:jc w:val="center"/>
                                  <w:rPr>
                                    <w:sz w:val="24"/>
                                    <w:szCs w:val="24"/>
                                  </w:rPr>
                                </w:pPr>
                                <w:r>
                                  <w:rPr>
                                    <w:sz w:val="24"/>
                                    <w:szCs w:val="24"/>
                                  </w:rPr>
                                  <w:t>сопричастности</w:t>
                                </w:r>
                              </w:p>
                            </w:txbxContent>
                          </v:textbox>
                        </v:rect>
                        <v:shapetype id="_x0000_t32" coordsize="21600,21600" o:spt="32" o:oned="t" path="m,l21600,21600e" filled="f">
                          <v:path arrowok="t" fillok="f" o:connecttype="none"/>
                          <o:lock v:ext="edit" shapetype="t"/>
                        </v:shapetype>
                        <v:shape id="Прямая со стрелкой 171" o:spid="_x0000_s1042" type="#_x0000_t32" style="position:absolute;left:13271;top:-1390;width:386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KFpcIAAADcAAAADwAAAGRycy9kb3ducmV2LnhtbERPS2vCQBC+F/wPywheim6SUpXoKiLU&#10;FnryAV6H7CQbzM6G7DbGf+8WCr3Nx/ec9Xawjeip87VjBeksAUFcOF1zpeBy/pguQfiArLFxTAoe&#10;5GG7Gb2sMdfuzkfqT6ESMYR9jgpMCG0upS8MWfQz1xJHrnSdxRBhV0nd4T2G20ZmSTKXFmuODQZb&#10;2hsqbqcfq6DMNKWvt6v5XLxjuf9+y/q+OSg1GQ+7FYhAQ/gX/7m/dJy/SOH3mXiB3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CKFpcIAAADcAAAADwAAAAAAAAAAAAAA&#10;AAChAgAAZHJzL2Rvd25yZXYueG1sUEsFBgAAAAAEAAQA+QAAAJADAAAAAA==&#10;">
                          <v:stroke endarrow="open"/>
                        </v:shape>
                        <v:shape id="Прямая со стрелкой 172" o:spid="_x0000_s1043" type="#_x0000_t32" style="position:absolute;left:31927;top:-1390;width:295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Ab0sIAAADcAAAADwAAAGRycy9kb3ducmV2LnhtbERPTWvCQBC9C/6HZQq9iG5MsZY0q4hg&#10;W/BkKvQ6ZCfZkOxsyK4x/ffdQqG3ebzPyfeT7cRIg28cK1ivEhDEpdMN1wqun6flCwgfkDV2jknB&#10;N3nY7+azHDPt7nyhsQi1iCHsM1RgQugzKX1pyKJfuZ44cpUbLIYIh1rqAe8x3HYyTZJnabHh2GCw&#10;p6Ohsi1uVkGValov2i/zvt1gdTw/pePYvSn1+DAdXkEEmsK/+M/9oeP8bQq/z8QL5O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PAb0sIAAADcAAAADwAAAAAAAAAAAAAA&#10;AAChAgAAZHJzL2Rvd25yZXYueG1sUEsFBgAAAAAEAAQA+QAAAJADAAAAAA==&#10;">
                          <v:stroke endarrow="open"/>
                        </v:shape>
                        <v:shape id="Прямая со стрелкой 173" o:spid="_x0000_s1044" type="#_x0000_t32" style="position:absolute;left:5937;top:990;width:0;height:320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INvcQAAADcAAAADwAAAGRycy9kb3ducmV2LnhtbERPTWvCQBC9C/0PyxS8SN2oYEPqKkUQ&#10;RATR9tLbkJ1kQ7OzMbvG6K/vFgRv83ifs1j1thYdtb5yrGAyTkAQ505XXCr4/tq8pSB8QNZYOyYF&#10;N/KwWr4MFphpd+UjdadQihjCPkMFJoQmk9Lnhiz6sWuII1e41mKIsC2lbvEaw20tp0kylxYrjg0G&#10;G1obyn9PF6tgdPypyqK47G9+dj+kye5wNnmn1PC1//wAEagPT/HDvdVx/vsM/p+JF8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Ug29xAAAANwAAAAPAAAAAAAAAAAA&#10;AAAAAKECAABkcnMvZG93bnJldi54bWxQSwUGAAAAAAQABAD5AAAAkgMAAAAA&#10;">
                          <v:stroke endarrow="open"/>
                        </v:shape>
                        <v:shape id="Прямая со стрелкой 174" o:spid="_x0000_s1045" type="#_x0000_t32" style="position:absolute;left:5937;top:8953;width:0;height:3239;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uVycQAAADcAAAADwAAAGRycy9kb3ducmV2LnhtbERPTWvCQBC9C/6HZQQv0mxqi5U0q0hB&#10;kFIQtZfehuwkG5qdjdk1xv76bqHgbR7vc/L1YBvRU+drxwoekxQEceF0zZWCz9P2YQnCB2SNjWNS&#10;cCMP69V4lGOm3ZUP1B9DJWII+wwVmBDaTEpfGLLoE9cSR650ncUQYVdJ3eE1httGztN0IS3WHBsM&#10;tvRmqPg+XqyC2eGrrsry8nHzTz/7Zfq+P5uiV2o6GTavIAIN4S7+d+90nP/yDH/PxAv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u5XJxAAAANwAAAAPAAAAAAAAAAAA&#10;AAAAAKECAABkcnMvZG93bnJldi54bWxQSwUGAAAAAAQABAD5AAAAkgMAAAAA&#10;">
                          <v:stroke endarrow="open"/>
                        </v:shape>
                      </v:group>
                      <v:rect id="Прямоугольник 1" o:spid="_x0000_s1046" style="position:absolute;left:18529;top:13398;width:14795;height:47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SoR78A&#10;AADaAAAADwAAAGRycy9kb3ducmV2LnhtbERPTYvCMBC9L/gfwgje1lQP7lKNosKyInuxCuptaMa2&#10;2ExKEm3990YQ9jQ83ufMFp2pxZ2crywrGA0TEMS51RUXCg77n89vED4ga6wtk4IHeVjMex8zTLVt&#10;eUf3LBQihrBPUUEZQpNK6fOSDPqhbYgjd7HOYIjQFVI7bGO4qeU4SSbSYMWxocSG1iXl1+xmFCzb&#10;1fj37M/Zwxy/Tgf+k1vXSqUG/W45BRGoC//it3uj43x4vfK6cv4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tKhHvwAAANoAAAAPAAAAAAAAAAAAAAAAAJgCAABkcnMvZG93bnJl&#10;di54bWxQSwUGAAAAAAQABAD1AAAAhAMAAAAA&#10;" fillcolor="window" strokecolor="windowText">
                        <v:textbox style="mso-next-textbox:#Прямоугольник 1">
                          <w:txbxContent>
                            <w:p w:rsidR="000F40C4" w:rsidRDefault="000F40C4" w:rsidP="00F134EF">
                              <w:pPr>
                                <w:contextualSpacing/>
                                <w:jc w:val="center"/>
                                <w:rPr>
                                  <w:sz w:val="24"/>
                                  <w:szCs w:val="24"/>
                                </w:rPr>
                              </w:pPr>
                              <w:r>
                                <w:rPr>
                                  <w:sz w:val="24"/>
                                  <w:szCs w:val="24"/>
                                </w:rPr>
                                <w:t>Принцип</w:t>
                              </w:r>
                            </w:p>
                            <w:p w:rsidR="000F40C4" w:rsidRPr="005850C9" w:rsidRDefault="000F40C4" w:rsidP="00F134EF">
                              <w:pPr>
                                <w:contextualSpacing/>
                                <w:jc w:val="center"/>
                                <w:rPr>
                                  <w:sz w:val="24"/>
                                  <w:szCs w:val="24"/>
                                </w:rPr>
                              </w:pPr>
                              <w:r>
                                <w:rPr>
                                  <w:sz w:val="24"/>
                                  <w:szCs w:val="24"/>
                                </w:rPr>
                                <w:t>самореализации</w:t>
                              </w:r>
                            </w:p>
                          </w:txbxContent>
                        </v:textbox>
                      </v:rect>
                      <v:rect id="Прямоугольник 2" o:spid="_x0000_s1047" style="position:absolute;left:36283;top:5435;width:14669;height:47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Y2MMMA&#10;AADaAAAADwAAAGRycy9kb3ducmV2LnhtbESPQWvCQBSE70L/w/IKvemmOVRJsxFbKC2lF2PAentk&#10;n0kw+zbsbk38911B8DjMzDdMvp5ML87kfGdZwfMiAUFcW91xo6DafcxXIHxA1thbJgUX8rAuHmY5&#10;ZtqOvKVzGRoRIewzVNCGMGRS+rolg35hB+LoHa0zGKJ0jdQOxwg3vUyT5EUa7DgutDjQe0v1qfwz&#10;CjbjW/p58IfyYvbL34p/5LcbpVJPj9PmFUSgKdzDt/aXVpDC9Uq8AbL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Y2MMMAAADaAAAADwAAAAAAAAAAAAAAAACYAgAAZHJzL2Rv&#10;d25yZXYueG1sUEsFBgAAAAAEAAQA9QAAAIgDAAAAAA==&#10;" fillcolor="window" strokecolor="windowText">
                        <v:textbox style="mso-next-textbox:#Прямоугольник 2">
                          <w:txbxContent>
                            <w:p w:rsidR="000F40C4" w:rsidRDefault="000F40C4" w:rsidP="00F134EF">
                              <w:pPr>
                                <w:contextualSpacing/>
                                <w:jc w:val="center"/>
                                <w:rPr>
                                  <w:sz w:val="24"/>
                                  <w:szCs w:val="24"/>
                                </w:rPr>
                              </w:pPr>
                              <w:r>
                                <w:rPr>
                                  <w:sz w:val="24"/>
                                  <w:szCs w:val="24"/>
                                </w:rPr>
                                <w:t>Принцип</w:t>
                              </w:r>
                            </w:p>
                            <w:p w:rsidR="000F40C4" w:rsidRPr="005850C9" w:rsidRDefault="000F40C4" w:rsidP="00F134EF">
                              <w:pPr>
                                <w:contextualSpacing/>
                                <w:jc w:val="center"/>
                                <w:rPr>
                                  <w:sz w:val="24"/>
                                  <w:szCs w:val="24"/>
                                </w:rPr>
                              </w:pPr>
                              <w:r>
                                <w:rPr>
                                  <w:sz w:val="24"/>
                                  <w:szCs w:val="24"/>
                                </w:rPr>
                                <w:t>бессмертия</w:t>
                              </w:r>
                            </w:p>
                          </w:txbxContent>
                        </v:textbox>
                      </v:rect>
                      <v:rect id="Прямоугольник 3" o:spid="_x0000_s1048" style="position:absolute;left:18529;top:21399;width:14668;height:47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qTq8MA&#10;AADaAAAADwAAAGRycy9kb3ducmV2LnhtbESPQWvCQBSE70L/w/IK3nRTC7XEbMQWpFK8mAZab4/s&#10;MwnNvg27q4n/3i0UPA4z8w2TrUfTiQs531pW8DRPQBBXVrdcKyi/trNXED4ga+wsk4IreVjnD5MM&#10;U20HPtClCLWIEPYpKmhC6FMpfdWQQT+3PXH0TtYZDFG6WmqHQ4SbTi6S5EUabDkuNNjTe0PVb3E2&#10;CjbD2+Lj6I/F1Xwvf0rey083SKWmj+NmBSLQGO7h//ZOK3iGvyvxBsj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qTq8MAAADaAAAADwAAAAAAAAAAAAAAAACYAgAAZHJzL2Rv&#10;d25yZXYueG1sUEsFBgAAAAAEAAQA9QAAAIgDAAAAAA==&#10;" fillcolor="window" strokecolor="windowText">
                        <v:textbox style="mso-next-textbox:#Прямоугольник 3">
                          <w:txbxContent>
                            <w:p w:rsidR="000F40C4" w:rsidRDefault="000F40C4" w:rsidP="00F134EF">
                              <w:pPr>
                                <w:contextualSpacing/>
                                <w:jc w:val="center"/>
                                <w:rPr>
                                  <w:sz w:val="24"/>
                                  <w:szCs w:val="24"/>
                                </w:rPr>
                              </w:pPr>
                              <w:r>
                                <w:rPr>
                                  <w:sz w:val="24"/>
                                  <w:szCs w:val="24"/>
                                </w:rPr>
                                <w:t>Принцип</w:t>
                              </w:r>
                            </w:p>
                            <w:p w:rsidR="000F40C4" w:rsidRPr="005850C9" w:rsidRDefault="000F40C4" w:rsidP="00F134EF">
                              <w:pPr>
                                <w:contextualSpacing/>
                                <w:jc w:val="center"/>
                                <w:rPr>
                                  <w:sz w:val="24"/>
                                  <w:szCs w:val="24"/>
                                </w:rPr>
                              </w:pPr>
                              <w:r>
                                <w:rPr>
                                  <w:sz w:val="24"/>
                                  <w:szCs w:val="24"/>
                                </w:rPr>
                                <w:t>любви</w:t>
                              </w:r>
                            </w:p>
                          </w:txbxContent>
                        </v:textbox>
                      </v:rect>
                      <v:shape id="Прямая со стрелкой 4" o:spid="_x0000_s1049" type="#_x0000_t32" style="position:absolute;left:25927;top:10198;width:0;height:320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oPdsQAAADaAAAADwAAAGRycy9kb3ducmV2LnhtbESPQWvCQBSE7wX/w/IEL0U3WhGJriKC&#10;IKUgWi/eHtmXbDD7NmbXGPvruwWhx2FmvmGW685WoqXGl44VjEcJCOLM6ZILBefv3XAOwgdkjZVj&#10;UvAkD+tV722JqXYPPlJ7CoWIEPYpKjAh1KmUPjNk0Y9cTRy93DUWQ5RNIXWDjwi3lZwkyUxaLDku&#10;GKxpayi7nu5WwfvxUhZ5fv96+o+fwzz5PNxM1io16HebBYhAXfgPv9p7rWAKf1fiDZ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yg92xAAAANoAAAAPAAAAAAAAAAAA&#10;AAAAAKECAABkcnMvZG93bnJldi54bWxQSwUGAAAAAAQABAD5AAAAkgMAAAAA&#10;">
                        <v:stroke endarrow="open"/>
                      </v:shape>
                      <v:shape id="Прямая со стрелкой 5" o:spid="_x0000_s1050" type="#_x0000_t32" style="position:absolute;left:26187;top:18161;width:0;height:3162;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aq7cQAAADaAAAADwAAAGRycy9kb3ducmV2LnhtbESPQWvCQBSE7wX/w/IEL0U3WhSJriKC&#10;IKUgWi/eHtmXbDD7NmbXGPvruwWhx2FmvmGW685WoqXGl44VjEcJCOLM6ZILBefv3XAOwgdkjZVj&#10;UvAkD+tV722JqXYPPlJ7CoWIEPYpKjAh1KmUPjNk0Y9cTRy93DUWQ5RNIXWDjwi3lZwkyUxaLDku&#10;GKxpayi7nu5WwfvxUhZ5fv96+o+fwzz5PNxM1io16HebBYhAXfgPv9p7rWAKf1fiDZ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qrtxAAAANoAAAAPAAAAAAAAAAAA&#10;AAAAAKECAABkcnMvZG93bnJldi54bWxQSwUGAAAAAAQABAD5AAAAkgMAAAAA&#10;">
                        <v:stroke endarrow="open"/>
                      </v:shape>
                    </v:group>
                    <v:rect id="Прямоугольник 7" o:spid="_x0000_s1051" style="position:absolute;left:36283;top:13398;width:14669;height:47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GVqMIA&#10;AADaAAAADwAAAGRycy9kb3ducmV2LnhtbESPQYvCMBSE7wv+h/AEb2uqB12qUVRYVmQvVkG9PZpn&#10;W2xeShJt/fdmQdjjMDPfMPNlZ2rxIOcrywpGwwQEcW51xYWC4+H78wuED8gaa8uk4EkelovexxxT&#10;bVve0yMLhYgQ9ikqKENoUil9XpJBP7QNcfSu1hkMUbpCaodthJtajpNkIg1WHBdKbGhTUn7L7kbB&#10;ql2Pfy7+kj3NaXo+8q/cuVYqNeh3qxmIQF34D7/bW61gCn9X4g2Q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EZWowgAAANoAAAAPAAAAAAAAAAAAAAAAAJgCAABkcnMvZG93&#10;bnJldi54bWxQSwUGAAAAAAQABAD1AAAAhwMAAAAA&#10;" fillcolor="window" strokecolor="windowText">
                      <v:textbox style="mso-next-textbox:#Прямоугольник 7">
                        <w:txbxContent>
                          <w:p w:rsidR="000F40C4" w:rsidRDefault="000F40C4" w:rsidP="00F134EF">
                            <w:pPr>
                              <w:contextualSpacing/>
                              <w:jc w:val="center"/>
                              <w:rPr>
                                <w:sz w:val="24"/>
                                <w:szCs w:val="24"/>
                              </w:rPr>
                            </w:pPr>
                            <w:r>
                              <w:rPr>
                                <w:sz w:val="24"/>
                                <w:szCs w:val="24"/>
                              </w:rPr>
                              <w:t>Принцип</w:t>
                            </w:r>
                          </w:p>
                          <w:p w:rsidR="000F40C4" w:rsidRPr="005850C9" w:rsidRDefault="000F40C4" w:rsidP="00F134EF">
                            <w:pPr>
                              <w:contextualSpacing/>
                              <w:jc w:val="center"/>
                              <w:rPr>
                                <w:sz w:val="24"/>
                                <w:szCs w:val="24"/>
                              </w:rPr>
                            </w:pPr>
                            <w:r>
                              <w:rPr>
                                <w:sz w:val="24"/>
                                <w:szCs w:val="24"/>
                              </w:rPr>
                              <w:t>совершенства</w:t>
                            </w:r>
                          </w:p>
                        </w:txbxContent>
                      </v:textbox>
                    </v:rect>
                    <v:rect id="Прямоугольник 8" o:spid="_x0000_s1052" style="position:absolute;left:36283;top:21437;width:14669;height:47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4B2r4A&#10;AADaAAAADwAAAGRycy9kb3ducmV2LnhtbERPTYvCMBC9C/6HMII3TfWg0jWKKywr4sUqqLehmW3L&#10;NpOSRFv/vTkIHh/ve7nuTC0e5HxlWcFknIAgzq2uuFBwPv2MFiB8QNZYWyYFT/KwXvV7S0y1bflI&#10;jywUIoawT1FBGUKTSunzkgz6sW2II/dnncEQoSukdtjGcFPLaZLMpMGKY0OJDW1Lyv+zu1Gwab+n&#10;vzd/y57mMr+e+SD3rpVKDQfd5gtEoC58xG/3TiuIW+OVeAPk6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SOAdq+AAAA2gAAAA8AAAAAAAAAAAAAAAAAmAIAAGRycy9kb3ducmV2&#10;LnhtbFBLBQYAAAAABAAEAPUAAACDAwAAAAA=&#10;" fillcolor="window" strokecolor="windowText">
                      <v:textbox style="mso-next-textbox:#Прямоугольник 8">
                        <w:txbxContent>
                          <w:p w:rsidR="000F40C4" w:rsidRDefault="000F40C4" w:rsidP="00F134EF">
                            <w:pPr>
                              <w:contextualSpacing/>
                              <w:jc w:val="center"/>
                              <w:rPr>
                                <w:sz w:val="24"/>
                                <w:szCs w:val="24"/>
                              </w:rPr>
                            </w:pPr>
                            <w:r>
                              <w:rPr>
                                <w:sz w:val="24"/>
                                <w:szCs w:val="24"/>
                              </w:rPr>
                              <w:t>Принцип</w:t>
                            </w:r>
                          </w:p>
                          <w:p w:rsidR="000F40C4" w:rsidRPr="005850C9" w:rsidRDefault="000F40C4" w:rsidP="00F134EF">
                            <w:pPr>
                              <w:contextualSpacing/>
                              <w:jc w:val="center"/>
                              <w:rPr>
                                <w:sz w:val="24"/>
                                <w:szCs w:val="24"/>
                              </w:rPr>
                            </w:pPr>
                            <w:r>
                              <w:rPr>
                                <w:sz w:val="24"/>
                                <w:szCs w:val="24"/>
                              </w:rPr>
                              <w:t>экстаза</w:t>
                            </w:r>
                          </w:p>
                        </w:txbxContent>
                      </v:textbox>
                    </v:rect>
                    <v:shape id="Прямая со стрелкой 9" o:spid="_x0000_s1053" type="#_x0000_t32" style="position:absolute;left:43618;top:10198;width:0;height:320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ug6MUAAADaAAAADwAAAGRycy9kb3ducmV2LnhtbESPQWvCQBSE70L/w/IKvYhuWqHE1E0o&#10;hUIRQdReentkX7Kh2bdpdo3RX+8KBY/DzHzDrIrRtmKg3jeOFTzPExDEpdMN1wq+D5+zFIQPyBpb&#10;x6TgTB6K/GGywky7E+9o2IdaRAj7DBWYELpMSl8asujnriOOXuV6iyHKvpa6x1OE21a+JMmrtNhw&#10;XDDY0Yeh8nd/tAqmu5+mrqrj5uwXl22arLd/phyUenoc399ABBrDPfzf/tIKlnC7Em+AzK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8ug6MUAAADaAAAADwAAAAAAAAAA&#10;AAAAAAChAgAAZHJzL2Rvd25yZXYueG1sUEsFBgAAAAAEAAQA+QAAAJMDAAAAAA==&#10;">
                      <v:stroke endarrow="open"/>
                    </v:shape>
                    <v:shape id="Прямая со стрелкой 10" o:spid="_x0000_s1054" type="#_x0000_t32" style="position:absolute;left:43618;top:18161;width:0;height:327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a2bsYAAADbAAAADwAAAGRycy9kb3ducmV2LnhtbESPT2vCQBDF7wW/wzKFXopuVCiSukop&#10;FEQK4p+LtyE7yYZmZ2N2jbGfvnMQepvhvXnvN8v14BvVUxfrwAamkwwUcRFszZWB0/FrvAAVE7LF&#10;JjAZuFOE9Wr0tMTchhvvqT+kSkkIxxwNuJTaXOtYOPIYJ6ElFq0Mnccka1dp2+FNwn2jZ1n2pj3W&#10;LA0OW/p0VPwcrt7A6/5cV2V5/b7H+e9ukW13F1f0xrw8Dx/voBIN6d/8uN5YwRd6+UUG0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jGtm7GAAAA2wAAAA8AAAAAAAAA&#10;AAAAAAAAoQIAAGRycy9kb3ducmV2LnhtbFBLBQYAAAAABAAEAPkAAACUAwAAAAA=&#10;">
                      <v:stroke endarrow="open"/>
                    </v:shape>
                  </v:group>
                  <v:shape id="Прямая со стрелкой 12" o:spid="_x0000_s1055" type="#_x0000_t32" style="position:absolute;left:14668;top:25584;width:386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HW5cEAAADbAAAADwAAAGRycy9kb3ducmV2LnhtbERPTWvCQBC9F/oflhF6Kbox0irRVYpg&#10;FXpqWvA6ZCfZYHY2ZNcY/70rCN7m8T5ntRlsI3rqfO1YwXSSgCAunK65UvD/txsvQPiArLFxTAqu&#10;5GGzfn1ZYabdhX+pz0MlYgj7DBWYENpMSl8YsugnriWOXOk6iyHCrpK6w0sMt41Mk+RTWqw5Nhhs&#10;aWuoOOVnq6BMNU3fT0ezn39guf2ZpX3ffCv1Nhq+liACDeEpfrgPOs5P4f5LPECu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8dblwQAAANsAAAAPAAAAAAAAAAAAAAAA&#10;AKECAABkcnMvZG93bnJldi54bWxQSwUGAAAAAAQABAD5AAAAjwMAAAAA&#10;">
                    <v:stroke endarrow="open"/>
                  </v:shape>
                  <v:shape id="Прямая со стрелкой 13" o:spid="_x0000_s1056" type="#_x0000_t32" style="position:absolute;left:14668;top:33585;width:386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1zfsEAAADbAAAADwAAAGRycy9kb3ducmV2LnhtbERPTWvCQBC9F/wPywi9lLoxopXoRkRo&#10;K3hSC70O2Uk2JDsbsmtM/31XKPQ2j/c5291oWzFQ72vHCuazBARx4XTNlYKv6/vrGoQPyBpbx6Tg&#10;hzzs8snTFjPt7nym4RIqEUPYZ6jAhNBlUvrCkEU/cx1x5ErXWwwR9pXUPd5juG1lmiQrabHm2GCw&#10;o4OhorncrIIy1TR/ab7N59sSy8NpkQ5D+6HU83Tcb0AEGsO/+M991HH+Ah6/xANk/g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vXN+wQAAANsAAAAPAAAAAAAAAAAAAAAA&#10;AKECAABkcnMvZG93bnJldi54bWxQSwUGAAAAAAQABAD5AAAAjwMAAAAA&#10;">
                    <v:stroke endarrow="open"/>
                  </v:shape>
                  <v:shape id="Прямая со стрелкой 16" o:spid="_x0000_s1057" type="#_x0000_t32" style="position:absolute;left:33197;top:33585;width:3086;height:1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rQ5sEAAADbAAAADwAAAGRycy9kb3ducmV2LnhtbERPS4vCMBC+L+x/CCN4WTS1srpUoyzC&#10;qrAnH7DXoZk2xWZSmmyt/94Igrf5+J6zXPe2Fh21vnKsYDJOQBDnTldcKjiffkZfIHxA1lg7JgU3&#10;8rBevb8tMdPuygfqjqEUMYR9hgpMCE0mpc8NWfRj1xBHrnCtxRBhW0rd4jWG21qmSTKTFiuODQYb&#10;2hjKL8d/q6BINU0+Ln9mN//EYvM7Tbuu3io1HPTfCxCB+vASP917HefP4PFLPECu7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ytDmwQAAANsAAAAPAAAAAAAAAAAAAAAA&#10;AKECAABkcnMvZG93bnJldi54bWxQSwUGAAAAAAQABAD5AAAAjwMAAAAA&#10;">
                    <v:stroke endarrow="open"/>
                  </v:shape>
                  <v:shape id="Прямая со стрелкой 17" o:spid="_x0000_s1058" type="#_x0000_t32" style="position:absolute;left:33324;top:25584;width:295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Z1fcEAAADbAAAADwAAAGRycy9kb3ducmV2LnhtbERPTYvCMBC9L+x/CCN4WdbUyqpUoyzC&#10;qrAndcHr0EybYjMpTbbWf28Ewds83ucs172tRUetrxwrGI8SEMS50xWXCv5OP59zED4ga6wdk4Ib&#10;eViv3t+WmGl35QN1x1CKGMI+QwUmhCaT0ueGLPqRa4gjV7jWYoiwLaVu8RrDbS3TJJlKixXHBoMN&#10;bQzll+O/VVCkmsYfl7PZzb6w2PxO0q6rt0oNB/33AkSgPrzET/dex/kzePwSD5Cr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hnV9wQAAANsAAAAPAAAAAAAAAAAAAAAA&#10;AKECAABkcnMvZG93bnJldi54bWxQSwUGAAAAAAQABAD5AAAAjwMAAAAA&#10;">
                    <v:stroke endarrow="open"/>
                  </v:shape>
                </v:group>
                <v:shape id="Поле 362" o:spid="_x0000_s1059" type="#_x0000_t202" style="position:absolute;left:1240;top:8968;width:14438;height:46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GOQMYA&#10;AADcAAAADwAAAGRycy9kb3ducmV2LnhtbESPQWvCQBSE74X+h+UVequbKopEV2nFQiseNApeH9ln&#10;Ept9G7LbuPXXu4LgcZiZb5jpPJhadNS6yrKC914Cgji3uuJCwX739TYG4TyyxtoyKfgnB/PZ89MU&#10;U23PvKUu84WIEHYpKii9b1IpXV6SQdezDXH0jrY16KNsC6lbPEe4qWU/SUbSYMVxocSGFiXlv9mf&#10;UbCpl2HdYZDD03Z4OQyy1c/lc6XU60v4mIDwFPwjfG9/awWDUR9uZ+IRk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UGOQMYAAADcAAAADwAAAAAAAAAAAAAAAACYAgAAZHJz&#10;L2Rvd25yZXYueG1sUEsFBgAAAAAEAAQA9QAAAIsDAAAAAA==&#10;" fillcolor="window" stroked="f" strokeweight="2pt">
                  <v:textbox style="mso-next-textbox:#Поле 362">
                    <w:txbxContent>
                      <w:p w:rsidR="000F40C4" w:rsidRDefault="000F40C4" w:rsidP="00F041E3">
                        <w:pPr>
                          <w:ind w:hanging="284"/>
                          <w:contextualSpacing/>
                          <w:jc w:val="center"/>
                          <w:rPr>
                            <w:sz w:val="24"/>
                            <w:szCs w:val="24"/>
                          </w:rPr>
                        </w:pPr>
                        <w:r>
                          <w:rPr>
                            <w:sz w:val="24"/>
                            <w:szCs w:val="24"/>
                          </w:rPr>
                          <w:t>Индивидуальное</w:t>
                        </w:r>
                      </w:p>
                      <w:p w:rsidR="000F40C4" w:rsidRPr="00D826F9" w:rsidRDefault="000F40C4" w:rsidP="00F041E3">
                        <w:pPr>
                          <w:jc w:val="center"/>
                          <w:rPr>
                            <w:sz w:val="24"/>
                            <w:szCs w:val="24"/>
                          </w:rPr>
                        </w:pPr>
                        <w:r>
                          <w:rPr>
                            <w:sz w:val="24"/>
                            <w:szCs w:val="24"/>
                          </w:rPr>
                          <w:t>эго</w:t>
                        </w:r>
                      </w:p>
                    </w:txbxContent>
                  </v:textbox>
                </v:shape>
              </v:group>
            </v:group>
          </v:group>
        </w:pict>
      </w:r>
    </w:p>
    <w:p w:rsidR="00F134EF" w:rsidRPr="004B3F20" w:rsidRDefault="00F134EF" w:rsidP="00E323F4">
      <w:pPr>
        <w:ind w:firstLine="851"/>
        <w:jc w:val="both"/>
        <w:rPr>
          <w:sz w:val="28"/>
          <w:szCs w:val="28"/>
        </w:rPr>
      </w:pPr>
    </w:p>
    <w:p w:rsidR="00F134EF" w:rsidRPr="004B3F20" w:rsidRDefault="00F134EF" w:rsidP="00E323F4">
      <w:pPr>
        <w:ind w:firstLine="851"/>
        <w:jc w:val="both"/>
        <w:rPr>
          <w:sz w:val="28"/>
          <w:szCs w:val="28"/>
        </w:rPr>
      </w:pPr>
    </w:p>
    <w:p w:rsidR="00F134EF" w:rsidRPr="004B3F20" w:rsidRDefault="00F134EF" w:rsidP="00E323F4">
      <w:pPr>
        <w:ind w:firstLine="851"/>
        <w:jc w:val="both"/>
        <w:rPr>
          <w:sz w:val="28"/>
          <w:szCs w:val="28"/>
        </w:rPr>
      </w:pPr>
    </w:p>
    <w:p w:rsidR="00F134EF" w:rsidRPr="004B3F20" w:rsidRDefault="00F134EF" w:rsidP="00E323F4">
      <w:pPr>
        <w:ind w:firstLine="851"/>
        <w:jc w:val="both"/>
        <w:rPr>
          <w:sz w:val="28"/>
          <w:szCs w:val="28"/>
        </w:rPr>
      </w:pPr>
    </w:p>
    <w:p w:rsidR="00F134EF" w:rsidRPr="004B3F20" w:rsidRDefault="00F134EF" w:rsidP="00E323F4">
      <w:pPr>
        <w:ind w:firstLine="851"/>
        <w:jc w:val="both"/>
        <w:rPr>
          <w:sz w:val="28"/>
          <w:szCs w:val="28"/>
        </w:rPr>
      </w:pPr>
    </w:p>
    <w:p w:rsidR="00F134EF" w:rsidRPr="004B3F20" w:rsidRDefault="00F134EF" w:rsidP="00E323F4">
      <w:pPr>
        <w:ind w:firstLine="851"/>
        <w:jc w:val="both"/>
        <w:rPr>
          <w:sz w:val="28"/>
          <w:szCs w:val="28"/>
        </w:rPr>
      </w:pPr>
    </w:p>
    <w:p w:rsidR="00F134EF" w:rsidRPr="004B3F20" w:rsidRDefault="00F134EF" w:rsidP="00E323F4">
      <w:pPr>
        <w:ind w:firstLine="851"/>
        <w:jc w:val="both"/>
        <w:rPr>
          <w:sz w:val="28"/>
          <w:szCs w:val="28"/>
        </w:rPr>
      </w:pPr>
    </w:p>
    <w:p w:rsidR="00F134EF" w:rsidRPr="004B3F20" w:rsidRDefault="00F134EF" w:rsidP="00E323F4">
      <w:pPr>
        <w:ind w:firstLine="851"/>
        <w:jc w:val="both"/>
        <w:rPr>
          <w:sz w:val="28"/>
          <w:szCs w:val="28"/>
        </w:rPr>
      </w:pPr>
    </w:p>
    <w:p w:rsidR="00F134EF" w:rsidRPr="004B3F20" w:rsidRDefault="00F134EF" w:rsidP="00E323F4">
      <w:pPr>
        <w:ind w:firstLine="851"/>
        <w:jc w:val="both"/>
        <w:rPr>
          <w:sz w:val="28"/>
          <w:szCs w:val="28"/>
        </w:rPr>
      </w:pPr>
    </w:p>
    <w:p w:rsidR="00F134EF" w:rsidRPr="004B3F20" w:rsidRDefault="00F134EF" w:rsidP="00E323F4">
      <w:pPr>
        <w:ind w:firstLine="851"/>
        <w:jc w:val="both"/>
        <w:rPr>
          <w:sz w:val="28"/>
          <w:szCs w:val="28"/>
        </w:rPr>
      </w:pPr>
    </w:p>
    <w:p w:rsidR="00F134EF" w:rsidRPr="004B3F20" w:rsidRDefault="00F134EF" w:rsidP="00E323F4">
      <w:pPr>
        <w:ind w:firstLine="851"/>
        <w:jc w:val="both"/>
        <w:rPr>
          <w:i/>
          <w:sz w:val="28"/>
          <w:szCs w:val="28"/>
        </w:rPr>
      </w:pPr>
      <w:r w:rsidRPr="004B3F20">
        <w:rPr>
          <w:i/>
          <w:sz w:val="28"/>
          <w:szCs w:val="28"/>
        </w:rPr>
        <w:t>Рис. 1</w:t>
      </w:r>
    </w:p>
    <w:p w:rsidR="00F134EF" w:rsidRPr="004B3F20" w:rsidRDefault="00F134EF" w:rsidP="00E323F4">
      <w:pPr>
        <w:ind w:firstLine="851"/>
        <w:jc w:val="both"/>
        <w:rPr>
          <w:i/>
          <w:sz w:val="28"/>
          <w:szCs w:val="28"/>
        </w:rPr>
      </w:pPr>
    </w:p>
    <w:p w:rsidR="00F041E3" w:rsidRDefault="00F041E3" w:rsidP="00E323F4">
      <w:pPr>
        <w:ind w:firstLine="851"/>
        <w:jc w:val="both"/>
        <w:rPr>
          <w:sz w:val="28"/>
          <w:szCs w:val="28"/>
        </w:rPr>
      </w:pPr>
    </w:p>
    <w:p w:rsidR="00F041E3" w:rsidRDefault="00F041E3" w:rsidP="00E323F4">
      <w:pPr>
        <w:ind w:firstLine="851"/>
        <w:jc w:val="both"/>
        <w:rPr>
          <w:sz w:val="28"/>
          <w:szCs w:val="28"/>
        </w:rPr>
      </w:pPr>
    </w:p>
    <w:p w:rsidR="00104169" w:rsidRPr="004B3F20" w:rsidRDefault="00F134EF" w:rsidP="00E323F4">
      <w:pPr>
        <w:ind w:firstLine="851"/>
        <w:jc w:val="both"/>
        <w:rPr>
          <w:sz w:val="28"/>
          <w:szCs w:val="28"/>
        </w:rPr>
      </w:pPr>
      <w:r w:rsidRPr="004B3F20">
        <w:rPr>
          <w:sz w:val="28"/>
          <w:szCs w:val="28"/>
        </w:rPr>
        <w:t>Эго движется потребностями, и поэтому каждому принципу соответствует своя потребность:</w:t>
      </w:r>
    </w:p>
    <w:p w:rsidR="00104169" w:rsidRPr="004B3F20" w:rsidRDefault="00F134EF" w:rsidP="00E323F4">
      <w:pPr>
        <w:ind w:firstLine="851"/>
        <w:jc w:val="both"/>
        <w:rPr>
          <w:sz w:val="28"/>
          <w:szCs w:val="28"/>
        </w:rPr>
      </w:pPr>
      <w:r w:rsidRPr="004B3F20">
        <w:rPr>
          <w:sz w:val="28"/>
          <w:szCs w:val="28"/>
        </w:rPr>
        <w:t>1) принципу наслаждения соответствуют физиологические потребности,</w:t>
      </w:r>
    </w:p>
    <w:p w:rsidR="00104169" w:rsidRPr="004B3F20" w:rsidRDefault="00F134EF" w:rsidP="00E323F4">
      <w:pPr>
        <w:ind w:firstLine="851"/>
        <w:jc w:val="both"/>
        <w:rPr>
          <w:sz w:val="28"/>
          <w:szCs w:val="28"/>
        </w:rPr>
      </w:pPr>
      <w:r w:rsidRPr="004B3F20">
        <w:rPr>
          <w:sz w:val="28"/>
          <w:szCs w:val="28"/>
        </w:rPr>
        <w:t>2) принципу сопричастности соответствует потребность в продолжени</w:t>
      </w:r>
      <w:proofErr w:type="gramStart"/>
      <w:r w:rsidRPr="004B3F20">
        <w:rPr>
          <w:sz w:val="28"/>
          <w:szCs w:val="28"/>
        </w:rPr>
        <w:t>и</w:t>
      </w:r>
      <w:proofErr w:type="gramEnd"/>
      <w:r w:rsidRPr="004B3F20">
        <w:rPr>
          <w:sz w:val="28"/>
          <w:szCs w:val="28"/>
        </w:rPr>
        <w:t xml:space="preserve"> рода, </w:t>
      </w:r>
    </w:p>
    <w:p w:rsidR="00104169" w:rsidRPr="004B3F20" w:rsidRDefault="00F134EF" w:rsidP="00E323F4">
      <w:pPr>
        <w:ind w:firstLine="851"/>
        <w:jc w:val="both"/>
        <w:rPr>
          <w:sz w:val="28"/>
          <w:szCs w:val="28"/>
        </w:rPr>
      </w:pPr>
      <w:r w:rsidRPr="004B3F20">
        <w:rPr>
          <w:sz w:val="28"/>
          <w:szCs w:val="28"/>
        </w:rPr>
        <w:t>3) принципу самосохранения соответствует потребность в безопасности,</w:t>
      </w:r>
    </w:p>
    <w:p w:rsidR="00104169" w:rsidRPr="004B3F20" w:rsidRDefault="00F134EF" w:rsidP="00E323F4">
      <w:pPr>
        <w:ind w:firstLine="851"/>
        <w:jc w:val="both"/>
        <w:rPr>
          <w:sz w:val="28"/>
          <w:szCs w:val="28"/>
        </w:rPr>
      </w:pPr>
      <w:r w:rsidRPr="004B3F20">
        <w:rPr>
          <w:sz w:val="28"/>
          <w:szCs w:val="28"/>
        </w:rPr>
        <w:t>4) принципу любви соответствует потребность в признании,</w:t>
      </w:r>
    </w:p>
    <w:p w:rsidR="00104169" w:rsidRPr="004B3F20" w:rsidRDefault="00F134EF" w:rsidP="00E323F4">
      <w:pPr>
        <w:ind w:firstLine="851"/>
        <w:jc w:val="both"/>
        <w:rPr>
          <w:sz w:val="28"/>
          <w:szCs w:val="28"/>
        </w:rPr>
      </w:pPr>
      <w:r w:rsidRPr="004B3F20">
        <w:rPr>
          <w:sz w:val="28"/>
          <w:szCs w:val="28"/>
        </w:rPr>
        <w:lastRenderedPageBreak/>
        <w:t xml:space="preserve">5) принципу самореализации соответствует потребность в творчестве, </w:t>
      </w:r>
    </w:p>
    <w:p w:rsidR="00104169" w:rsidRPr="004B3F20" w:rsidRDefault="00F134EF" w:rsidP="00E323F4">
      <w:pPr>
        <w:ind w:firstLine="851"/>
        <w:jc w:val="both"/>
        <w:rPr>
          <w:sz w:val="28"/>
          <w:szCs w:val="28"/>
        </w:rPr>
      </w:pPr>
      <w:r w:rsidRPr="004B3F20">
        <w:rPr>
          <w:sz w:val="28"/>
          <w:szCs w:val="28"/>
        </w:rPr>
        <w:t xml:space="preserve">6) принципу самоутверждения соответствует потребность во власти, </w:t>
      </w:r>
    </w:p>
    <w:p w:rsidR="00104169" w:rsidRPr="004B3F20" w:rsidRDefault="00F134EF" w:rsidP="00E323F4">
      <w:pPr>
        <w:ind w:firstLine="851"/>
        <w:jc w:val="both"/>
        <w:rPr>
          <w:sz w:val="28"/>
          <w:szCs w:val="28"/>
        </w:rPr>
      </w:pPr>
      <w:r w:rsidRPr="004B3F20">
        <w:rPr>
          <w:sz w:val="28"/>
          <w:szCs w:val="28"/>
        </w:rPr>
        <w:t>7) принципу экстаза соответствует потребность в познании,</w:t>
      </w:r>
    </w:p>
    <w:p w:rsidR="00104169" w:rsidRPr="004B3F20" w:rsidRDefault="00F134EF" w:rsidP="00E323F4">
      <w:pPr>
        <w:ind w:firstLine="851"/>
        <w:jc w:val="both"/>
        <w:rPr>
          <w:sz w:val="28"/>
          <w:szCs w:val="28"/>
        </w:rPr>
      </w:pPr>
      <w:r w:rsidRPr="004B3F20">
        <w:rPr>
          <w:sz w:val="28"/>
          <w:szCs w:val="28"/>
        </w:rPr>
        <w:t>8) принципу совершенства соответствует потребность в праведности,</w:t>
      </w:r>
    </w:p>
    <w:p w:rsidR="00F134EF" w:rsidRPr="004B3F20" w:rsidRDefault="00F134EF" w:rsidP="00E323F4">
      <w:pPr>
        <w:ind w:firstLine="851"/>
        <w:jc w:val="both"/>
        <w:rPr>
          <w:sz w:val="28"/>
          <w:szCs w:val="28"/>
        </w:rPr>
      </w:pPr>
      <w:r w:rsidRPr="004B3F20">
        <w:rPr>
          <w:sz w:val="28"/>
          <w:szCs w:val="28"/>
        </w:rPr>
        <w:t xml:space="preserve">9) принципу бессмертия соответствует потребность в спасении души. </w:t>
      </w:r>
    </w:p>
    <w:p w:rsidR="00104169" w:rsidRPr="004B3F20" w:rsidRDefault="00F134EF" w:rsidP="00E323F4">
      <w:pPr>
        <w:ind w:firstLine="851"/>
        <w:jc w:val="both"/>
        <w:rPr>
          <w:sz w:val="28"/>
          <w:szCs w:val="28"/>
        </w:rPr>
      </w:pPr>
      <w:r w:rsidRPr="004B3F20">
        <w:rPr>
          <w:sz w:val="28"/>
          <w:szCs w:val="28"/>
        </w:rPr>
        <w:t>Фундаментальные потребности связаны с фундаментальными страхами человеческой жизни, которые заставляют человека определенным образом организовывать свое бытие в окружающем мире. Соответственно</w:t>
      </w:r>
      <w:r w:rsidR="00104169" w:rsidRPr="004B3F20">
        <w:rPr>
          <w:sz w:val="28"/>
          <w:szCs w:val="28"/>
        </w:rPr>
        <w:t>:</w:t>
      </w:r>
    </w:p>
    <w:p w:rsidR="00104169" w:rsidRPr="004B3F20" w:rsidRDefault="00F134EF" w:rsidP="00E323F4">
      <w:pPr>
        <w:ind w:firstLine="851"/>
        <w:jc w:val="both"/>
        <w:rPr>
          <w:sz w:val="28"/>
          <w:szCs w:val="28"/>
        </w:rPr>
      </w:pPr>
      <w:r w:rsidRPr="004B3F20">
        <w:rPr>
          <w:sz w:val="28"/>
          <w:szCs w:val="28"/>
        </w:rPr>
        <w:t>1) потребность в бессмертии связана со страхом смерти,</w:t>
      </w:r>
    </w:p>
    <w:p w:rsidR="00104169" w:rsidRPr="004B3F20" w:rsidRDefault="00F134EF" w:rsidP="00E323F4">
      <w:pPr>
        <w:ind w:firstLine="851"/>
        <w:jc w:val="both"/>
        <w:rPr>
          <w:sz w:val="28"/>
          <w:szCs w:val="28"/>
        </w:rPr>
      </w:pPr>
      <w:r w:rsidRPr="004B3F20">
        <w:rPr>
          <w:sz w:val="28"/>
          <w:szCs w:val="28"/>
        </w:rPr>
        <w:t xml:space="preserve">2) потребность в праведности связана </w:t>
      </w:r>
      <w:r w:rsidR="00104169" w:rsidRPr="004B3F20">
        <w:rPr>
          <w:sz w:val="28"/>
          <w:szCs w:val="28"/>
        </w:rPr>
        <w:t>со страхом перед чувством вины,</w:t>
      </w:r>
    </w:p>
    <w:p w:rsidR="00104169" w:rsidRPr="004B3F20" w:rsidRDefault="00F134EF" w:rsidP="00E323F4">
      <w:pPr>
        <w:ind w:firstLine="851"/>
        <w:jc w:val="both"/>
        <w:rPr>
          <w:sz w:val="28"/>
          <w:szCs w:val="28"/>
        </w:rPr>
      </w:pPr>
      <w:r w:rsidRPr="004B3F20">
        <w:rPr>
          <w:sz w:val="28"/>
          <w:szCs w:val="28"/>
        </w:rPr>
        <w:t>3) потребность в познании связана со страхом перед ответственностью и необходимостью экзистенциального выбора,</w:t>
      </w:r>
    </w:p>
    <w:p w:rsidR="00104169" w:rsidRPr="004B3F20" w:rsidRDefault="00F134EF" w:rsidP="00E323F4">
      <w:pPr>
        <w:ind w:firstLine="851"/>
        <w:jc w:val="both"/>
        <w:rPr>
          <w:sz w:val="28"/>
          <w:szCs w:val="28"/>
        </w:rPr>
      </w:pPr>
      <w:r w:rsidRPr="004B3F20">
        <w:rPr>
          <w:sz w:val="28"/>
          <w:szCs w:val="28"/>
        </w:rPr>
        <w:t>4) потребность во власти связана со страхом перед собственной ничтожностью</w:t>
      </w:r>
      <w:r w:rsidR="00104169" w:rsidRPr="004B3F20">
        <w:rPr>
          <w:sz w:val="28"/>
          <w:szCs w:val="28"/>
        </w:rPr>
        <w:t xml:space="preserve"> и собственным несовершенством,</w:t>
      </w:r>
    </w:p>
    <w:p w:rsidR="00104169" w:rsidRPr="004B3F20" w:rsidRDefault="00F134EF" w:rsidP="00E323F4">
      <w:pPr>
        <w:ind w:firstLine="851"/>
        <w:jc w:val="both"/>
        <w:rPr>
          <w:sz w:val="28"/>
          <w:szCs w:val="28"/>
        </w:rPr>
      </w:pPr>
      <w:r w:rsidRPr="004B3F20">
        <w:rPr>
          <w:sz w:val="28"/>
          <w:szCs w:val="28"/>
        </w:rPr>
        <w:t>5) потребность в творчестве связана со страхом перед бессмысленностью бы</w:t>
      </w:r>
      <w:r w:rsidR="00104169" w:rsidRPr="004B3F20">
        <w:rPr>
          <w:sz w:val="28"/>
          <w:szCs w:val="28"/>
        </w:rPr>
        <w:t>тия,</w:t>
      </w:r>
    </w:p>
    <w:p w:rsidR="00104169" w:rsidRPr="004B3F20" w:rsidRDefault="00F134EF" w:rsidP="00E323F4">
      <w:pPr>
        <w:ind w:firstLine="851"/>
        <w:jc w:val="both"/>
        <w:rPr>
          <w:sz w:val="28"/>
          <w:szCs w:val="28"/>
        </w:rPr>
      </w:pPr>
      <w:r w:rsidRPr="004B3F20">
        <w:rPr>
          <w:sz w:val="28"/>
          <w:szCs w:val="28"/>
        </w:rPr>
        <w:t>6) потребность в признании связана со страхом отчуждения и изоляции,</w:t>
      </w:r>
    </w:p>
    <w:p w:rsidR="00104169" w:rsidRPr="004B3F20" w:rsidRDefault="00F134EF" w:rsidP="00E323F4">
      <w:pPr>
        <w:ind w:firstLine="851"/>
        <w:jc w:val="both"/>
        <w:rPr>
          <w:sz w:val="28"/>
          <w:szCs w:val="28"/>
        </w:rPr>
      </w:pPr>
      <w:r w:rsidRPr="004B3F20">
        <w:rPr>
          <w:sz w:val="28"/>
          <w:szCs w:val="28"/>
        </w:rPr>
        <w:t>7) потребность в безопасности связана со страхом перед заброшенностью в чуждый и агрессивный мир,</w:t>
      </w:r>
    </w:p>
    <w:p w:rsidR="00104169" w:rsidRPr="004B3F20" w:rsidRDefault="00F134EF" w:rsidP="00E323F4">
      <w:pPr>
        <w:ind w:firstLine="851"/>
        <w:jc w:val="both"/>
        <w:rPr>
          <w:sz w:val="28"/>
          <w:szCs w:val="28"/>
        </w:rPr>
      </w:pPr>
      <w:r w:rsidRPr="004B3F20">
        <w:rPr>
          <w:sz w:val="28"/>
          <w:szCs w:val="28"/>
        </w:rPr>
        <w:t>8) потребность в продолжени</w:t>
      </w:r>
      <w:proofErr w:type="gramStart"/>
      <w:r w:rsidRPr="004B3F20">
        <w:rPr>
          <w:sz w:val="28"/>
          <w:szCs w:val="28"/>
        </w:rPr>
        <w:t>и</w:t>
      </w:r>
      <w:proofErr w:type="gramEnd"/>
      <w:r w:rsidRPr="004B3F20">
        <w:rPr>
          <w:sz w:val="28"/>
          <w:szCs w:val="28"/>
        </w:rPr>
        <w:t xml:space="preserve"> ро</w:t>
      </w:r>
      <w:r w:rsidR="00104169" w:rsidRPr="004B3F20">
        <w:rPr>
          <w:sz w:val="28"/>
          <w:szCs w:val="28"/>
        </w:rPr>
        <w:t>да связана со страхом забвения,</w:t>
      </w:r>
    </w:p>
    <w:p w:rsidR="00104169" w:rsidRPr="004B3F20" w:rsidRDefault="00F134EF" w:rsidP="00E323F4">
      <w:pPr>
        <w:ind w:firstLine="851"/>
        <w:jc w:val="both"/>
        <w:rPr>
          <w:sz w:val="28"/>
          <w:szCs w:val="28"/>
        </w:rPr>
      </w:pPr>
      <w:r w:rsidRPr="004B3F20">
        <w:rPr>
          <w:sz w:val="28"/>
          <w:szCs w:val="28"/>
        </w:rPr>
        <w:t>9) физиологические потребности связаны со страхом физических страданий и физической боли.</w:t>
      </w:r>
    </w:p>
    <w:p w:rsidR="00104169" w:rsidRPr="004B3F20" w:rsidRDefault="00F134EF" w:rsidP="00E323F4">
      <w:pPr>
        <w:ind w:firstLine="851"/>
        <w:jc w:val="both"/>
        <w:rPr>
          <w:sz w:val="28"/>
          <w:szCs w:val="28"/>
        </w:rPr>
      </w:pPr>
      <w:r w:rsidRPr="004B3F20">
        <w:rPr>
          <w:sz w:val="28"/>
          <w:szCs w:val="28"/>
        </w:rPr>
        <w:t xml:space="preserve">Отсюда можно извлечь </w:t>
      </w:r>
      <w:proofErr w:type="gramStart"/>
      <w:r w:rsidRPr="004B3F20">
        <w:rPr>
          <w:sz w:val="28"/>
          <w:szCs w:val="28"/>
        </w:rPr>
        <w:t>следующие</w:t>
      </w:r>
      <w:proofErr w:type="gramEnd"/>
      <w:r w:rsidRPr="004B3F20">
        <w:rPr>
          <w:sz w:val="28"/>
          <w:szCs w:val="28"/>
        </w:rPr>
        <w:t xml:space="preserve"> основные экзистенциалы человеческого бытия:</w:t>
      </w:r>
    </w:p>
    <w:p w:rsidR="000704B2" w:rsidRDefault="00F134EF" w:rsidP="00E323F4">
      <w:pPr>
        <w:ind w:firstLine="851"/>
        <w:jc w:val="both"/>
        <w:rPr>
          <w:sz w:val="28"/>
          <w:szCs w:val="28"/>
        </w:rPr>
      </w:pPr>
      <w:r w:rsidRPr="004B3F20">
        <w:rPr>
          <w:sz w:val="28"/>
          <w:szCs w:val="28"/>
        </w:rPr>
        <w:t>1) конечность,</w:t>
      </w:r>
    </w:p>
    <w:p w:rsidR="000704B2" w:rsidRDefault="00F134EF" w:rsidP="00E323F4">
      <w:pPr>
        <w:ind w:firstLine="851"/>
        <w:jc w:val="both"/>
        <w:rPr>
          <w:sz w:val="28"/>
          <w:szCs w:val="28"/>
        </w:rPr>
      </w:pPr>
      <w:r w:rsidRPr="004B3F20">
        <w:rPr>
          <w:sz w:val="28"/>
          <w:szCs w:val="28"/>
        </w:rPr>
        <w:t xml:space="preserve">2) совесть, </w:t>
      </w:r>
    </w:p>
    <w:p w:rsidR="000704B2" w:rsidRDefault="00F134EF" w:rsidP="00E323F4">
      <w:pPr>
        <w:ind w:firstLine="851"/>
        <w:jc w:val="both"/>
        <w:rPr>
          <w:sz w:val="28"/>
          <w:szCs w:val="28"/>
        </w:rPr>
      </w:pPr>
      <w:r w:rsidRPr="004B3F20">
        <w:rPr>
          <w:sz w:val="28"/>
          <w:szCs w:val="28"/>
        </w:rPr>
        <w:t xml:space="preserve">3) свобода, </w:t>
      </w:r>
    </w:p>
    <w:p w:rsidR="000704B2" w:rsidRDefault="00F134EF" w:rsidP="00E323F4">
      <w:pPr>
        <w:ind w:firstLine="851"/>
        <w:jc w:val="both"/>
        <w:rPr>
          <w:sz w:val="28"/>
          <w:szCs w:val="28"/>
        </w:rPr>
      </w:pPr>
      <w:r w:rsidRPr="004B3F20">
        <w:rPr>
          <w:sz w:val="28"/>
          <w:szCs w:val="28"/>
        </w:rPr>
        <w:t xml:space="preserve">4) ущербность, </w:t>
      </w:r>
    </w:p>
    <w:p w:rsidR="000704B2" w:rsidRDefault="00F134EF" w:rsidP="00E323F4">
      <w:pPr>
        <w:ind w:firstLine="851"/>
        <w:jc w:val="both"/>
        <w:rPr>
          <w:sz w:val="28"/>
          <w:szCs w:val="28"/>
        </w:rPr>
      </w:pPr>
      <w:r w:rsidRPr="004B3F20">
        <w:rPr>
          <w:sz w:val="28"/>
          <w:szCs w:val="28"/>
        </w:rPr>
        <w:t>5) предназначенность,</w:t>
      </w:r>
    </w:p>
    <w:p w:rsidR="000704B2" w:rsidRDefault="00F134EF" w:rsidP="00E323F4">
      <w:pPr>
        <w:ind w:firstLine="851"/>
        <w:jc w:val="both"/>
        <w:rPr>
          <w:sz w:val="28"/>
          <w:szCs w:val="28"/>
        </w:rPr>
      </w:pPr>
      <w:r w:rsidRPr="004B3F20">
        <w:rPr>
          <w:sz w:val="28"/>
          <w:szCs w:val="28"/>
        </w:rPr>
        <w:t xml:space="preserve">6) одиночество, </w:t>
      </w:r>
    </w:p>
    <w:p w:rsidR="000704B2" w:rsidRDefault="00F134EF" w:rsidP="00E323F4">
      <w:pPr>
        <w:ind w:firstLine="851"/>
        <w:jc w:val="both"/>
        <w:rPr>
          <w:sz w:val="28"/>
          <w:szCs w:val="28"/>
        </w:rPr>
      </w:pPr>
      <w:r w:rsidRPr="004B3F20">
        <w:rPr>
          <w:sz w:val="28"/>
          <w:szCs w:val="28"/>
        </w:rPr>
        <w:t>7) заброшенность,</w:t>
      </w:r>
    </w:p>
    <w:p w:rsidR="000704B2" w:rsidRDefault="00F134EF" w:rsidP="00E323F4">
      <w:pPr>
        <w:ind w:firstLine="851"/>
        <w:jc w:val="both"/>
        <w:rPr>
          <w:sz w:val="28"/>
          <w:szCs w:val="28"/>
        </w:rPr>
      </w:pPr>
      <w:r w:rsidRPr="004B3F20">
        <w:rPr>
          <w:sz w:val="28"/>
          <w:szCs w:val="28"/>
        </w:rPr>
        <w:t xml:space="preserve">8) греховность </w:t>
      </w:r>
    </w:p>
    <w:p w:rsidR="000704B2" w:rsidRDefault="00F134EF" w:rsidP="00E323F4">
      <w:pPr>
        <w:ind w:firstLine="851"/>
        <w:jc w:val="both"/>
        <w:rPr>
          <w:sz w:val="28"/>
          <w:szCs w:val="28"/>
        </w:rPr>
      </w:pPr>
      <w:r w:rsidRPr="004B3F20">
        <w:rPr>
          <w:sz w:val="28"/>
          <w:szCs w:val="28"/>
        </w:rPr>
        <w:t xml:space="preserve">9) телесность. </w:t>
      </w:r>
    </w:p>
    <w:p w:rsidR="00F134EF" w:rsidRPr="004B3F20" w:rsidRDefault="00F134EF" w:rsidP="00E323F4">
      <w:pPr>
        <w:ind w:firstLine="851"/>
        <w:jc w:val="both"/>
        <w:rPr>
          <w:sz w:val="28"/>
          <w:szCs w:val="28"/>
        </w:rPr>
      </w:pPr>
      <w:r w:rsidRPr="004B3F20">
        <w:rPr>
          <w:sz w:val="28"/>
          <w:szCs w:val="28"/>
        </w:rPr>
        <w:t>В результате получаем сравнительную таблицу № 1.</w:t>
      </w:r>
    </w:p>
    <w:p w:rsidR="00F134EF" w:rsidRPr="004B3F20" w:rsidRDefault="00F134EF" w:rsidP="00E323F4">
      <w:pPr>
        <w:ind w:firstLine="851"/>
        <w:jc w:val="both"/>
        <w:rPr>
          <w:sz w:val="28"/>
          <w:szCs w:val="28"/>
        </w:rPr>
      </w:pPr>
    </w:p>
    <w:p w:rsidR="00F134EF" w:rsidRPr="004B3F20" w:rsidRDefault="00F134EF" w:rsidP="00E323F4">
      <w:pPr>
        <w:ind w:firstLine="851"/>
        <w:jc w:val="both"/>
        <w:rPr>
          <w:i/>
          <w:sz w:val="28"/>
          <w:szCs w:val="28"/>
        </w:rPr>
      </w:pPr>
      <w:r w:rsidRPr="004B3F20">
        <w:rPr>
          <w:i/>
          <w:sz w:val="28"/>
          <w:szCs w:val="28"/>
        </w:rPr>
        <w:t>Таб. 1</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89"/>
        <w:gridCol w:w="2390"/>
        <w:gridCol w:w="2390"/>
        <w:gridCol w:w="2578"/>
      </w:tblGrid>
      <w:tr w:rsidR="00F134EF" w:rsidRPr="004B3F20" w:rsidTr="00104169">
        <w:tc>
          <w:tcPr>
            <w:tcW w:w="2389" w:type="dxa"/>
            <w:vAlign w:val="center"/>
          </w:tcPr>
          <w:p w:rsidR="00F134EF" w:rsidRPr="004B3F20" w:rsidRDefault="00F134EF" w:rsidP="00104169">
            <w:pPr>
              <w:jc w:val="center"/>
              <w:rPr>
                <w:sz w:val="26"/>
                <w:szCs w:val="26"/>
              </w:rPr>
            </w:pPr>
            <w:r w:rsidRPr="004B3F20">
              <w:rPr>
                <w:sz w:val="26"/>
                <w:szCs w:val="26"/>
              </w:rPr>
              <w:t>Принципы</w:t>
            </w:r>
          </w:p>
        </w:tc>
        <w:tc>
          <w:tcPr>
            <w:tcW w:w="2390" w:type="dxa"/>
            <w:vAlign w:val="center"/>
          </w:tcPr>
          <w:p w:rsidR="00F134EF" w:rsidRPr="004B3F20" w:rsidRDefault="00F134EF" w:rsidP="00104169">
            <w:pPr>
              <w:jc w:val="center"/>
              <w:rPr>
                <w:sz w:val="26"/>
                <w:szCs w:val="26"/>
              </w:rPr>
            </w:pPr>
            <w:r w:rsidRPr="004B3F20">
              <w:rPr>
                <w:sz w:val="26"/>
                <w:szCs w:val="26"/>
              </w:rPr>
              <w:t>Потребности</w:t>
            </w:r>
          </w:p>
        </w:tc>
        <w:tc>
          <w:tcPr>
            <w:tcW w:w="2390" w:type="dxa"/>
            <w:vAlign w:val="center"/>
          </w:tcPr>
          <w:p w:rsidR="00F134EF" w:rsidRPr="004B3F20" w:rsidRDefault="00F134EF" w:rsidP="00104169">
            <w:pPr>
              <w:jc w:val="center"/>
              <w:rPr>
                <w:sz w:val="26"/>
                <w:szCs w:val="26"/>
              </w:rPr>
            </w:pPr>
            <w:r w:rsidRPr="004B3F20">
              <w:rPr>
                <w:sz w:val="26"/>
                <w:szCs w:val="26"/>
              </w:rPr>
              <w:t>Страхи</w:t>
            </w:r>
          </w:p>
        </w:tc>
        <w:tc>
          <w:tcPr>
            <w:tcW w:w="2578" w:type="dxa"/>
            <w:vAlign w:val="center"/>
          </w:tcPr>
          <w:p w:rsidR="00F134EF" w:rsidRPr="004B3F20" w:rsidRDefault="00F134EF" w:rsidP="00104169">
            <w:pPr>
              <w:jc w:val="center"/>
              <w:rPr>
                <w:sz w:val="26"/>
                <w:szCs w:val="26"/>
              </w:rPr>
            </w:pPr>
            <w:r w:rsidRPr="004B3F20">
              <w:rPr>
                <w:sz w:val="26"/>
                <w:szCs w:val="26"/>
              </w:rPr>
              <w:t>Экзистенциалы</w:t>
            </w:r>
          </w:p>
        </w:tc>
      </w:tr>
      <w:tr w:rsidR="00F134EF" w:rsidRPr="004B3F20" w:rsidTr="00104169">
        <w:tc>
          <w:tcPr>
            <w:tcW w:w="2389" w:type="dxa"/>
            <w:vAlign w:val="center"/>
          </w:tcPr>
          <w:p w:rsidR="00F134EF" w:rsidRPr="004B3F20" w:rsidRDefault="00F134EF" w:rsidP="00104169">
            <w:pPr>
              <w:jc w:val="center"/>
              <w:rPr>
                <w:sz w:val="26"/>
                <w:szCs w:val="26"/>
              </w:rPr>
            </w:pPr>
            <w:r w:rsidRPr="004B3F20">
              <w:rPr>
                <w:sz w:val="26"/>
                <w:szCs w:val="26"/>
              </w:rPr>
              <w:t>Бессмертие</w:t>
            </w:r>
          </w:p>
        </w:tc>
        <w:tc>
          <w:tcPr>
            <w:tcW w:w="2390" w:type="dxa"/>
            <w:vAlign w:val="center"/>
          </w:tcPr>
          <w:p w:rsidR="00F134EF" w:rsidRPr="004B3F20" w:rsidRDefault="00F134EF" w:rsidP="00104169">
            <w:pPr>
              <w:jc w:val="center"/>
              <w:rPr>
                <w:sz w:val="26"/>
                <w:szCs w:val="26"/>
              </w:rPr>
            </w:pPr>
            <w:r w:rsidRPr="004B3F20">
              <w:rPr>
                <w:sz w:val="26"/>
                <w:szCs w:val="26"/>
              </w:rPr>
              <w:t>Спасение души</w:t>
            </w:r>
          </w:p>
        </w:tc>
        <w:tc>
          <w:tcPr>
            <w:tcW w:w="2390" w:type="dxa"/>
            <w:vAlign w:val="center"/>
          </w:tcPr>
          <w:p w:rsidR="00F134EF" w:rsidRPr="004B3F20" w:rsidRDefault="00F134EF" w:rsidP="00104169">
            <w:pPr>
              <w:jc w:val="center"/>
              <w:rPr>
                <w:sz w:val="26"/>
                <w:szCs w:val="26"/>
              </w:rPr>
            </w:pPr>
            <w:r w:rsidRPr="004B3F20">
              <w:rPr>
                <w:sz w:val="26"/>
                <w:szCs w:val="26"/>
              </w:rPr>
              <w:t>Смерть</w:t>
            </w:r>
          </w:p>
        </w:tc>
        <w:tc>
          <w:tcPr>
            <w:tcW w:w="2578" w:type="dxa"/>
            <w:vAlign w:val="center"/>
          </w:tcPr>
          <w:p w:rsidR="00F134EF" w:rsidRPr="004B3F20" w:rsidRDefault="00F134EF" w:rsidP="00104169">
            <w:pPr>
              <w:jc w:val="center"/>
              <w:rPr>
                <w:sz w:val="26"/>
                <w:szCs w:val="26"/>
              </w:rPr>
            </w:pPr>
            <w:r w:rsidRPr="004B3F20">
              <w:rPr>
                <w:sz w:val="26"/>
                <w:szCs w:val="26"/>
              </w:rPr>
              <w:t>Конечность</w:t>
            </w:r>
          </w:p>
        </w:tc>
      </w:tr>
      <w:tr w:rsidR="00F134EF" w:rsidRPr="004B3F20" w:rsidTr="00104169">
        <w:tc>
          <w:tcPr>
            <w:tcW w:w="2389" w:type="dxa"/>
            <w:vAlign w:val="center"/>
          </w:tcPr>
          <w:p w:rsidR="00F134EF" w:rsidRPr="004B3F20" w:rsidRDefault="00F134EF" w:rsidP="00104169">
            <w:pPr>
              <w:jc w:val="center"/>
              <w:rPr>
                <w:sz w:val="26"/>
                <w:szCs w:val="26"/>
              </w:rPr>
            </w:pPr>
            <w:r w:rsidRPr="004B3F20">
              <w:rPr>
                <w:sz w:val="26"/>
                <w:szCs w:val="26"/>
              </w:rPr>
              <w:t>Совершенство</w:t>
            </w:r>
          </w:p>
        </w:tc>
        <w:tc>
          <w:tcPr>
            <w:tcW w:w="2390" w:type="dxa"/>
            <w:vAlign w:val="center"/>
          </w:tcPr>
          <w:p w:rsidR="00F134EF" w:rsidRPr="004B3F20" w:rsidRDefault="00F134EF" w:rsidP="00104169">
            <w:pPr>
              <w:jc w:val="center"/>
              <w:rPr>
                <w:sz w:val="26"/>
                <w:szCs w:val="26"/>
              </w:rPr>
            </w:pPr>
            <w:r w:rsidRPr="004B3F20">
              <w:rPr>
                <w:sz w:val="26"/>
                <w:szCs w:val="26"/>
              </w:rPr>
              <w:t>Праведность</w:t>
            </w:r>
          </w:p>
        </w:tc>
        <w:tc>
          <w:tcPr>
            <w:tcW w:w="2390" w:type="dxa"/>
            <w:vAlign w:val="center"/>
          </w:tcPr>
          <w:p w:rsidR="00F134EF" w:rsidRPr="004B3F20" w:rsidRDefault="00F134EF" w:rsidP="00104169">
            <w:pPr>
              <w:jc w:val="center"/>
              <w:rPr>
                <w:sz w:val="26"/>
                <w:szCs w:val="26"/>
              </w:rPr>
            </w:pPr>
            <w:r w:rsidRPr="004B3F20">
              <w:rPr>
                <w:sz w:val="26"/>
                <w:szCs w:val="26"/>
              </w:rPr>
              <w:t>Вина</w:t>
            </w:r>
          </w:p>
        </w:tc>
        <w:tc>
          <w:tcPr>
            <w:tcW w:w="2578" w:type="dxa"/>
            <w:vAlign w:val="center"/>
          </w:tcPr>
          <w:p w:rsidR="00F134EF" w:rsidRPr="004B3F20" w:rsidRDefault="00F134EF" w:rsidP="00104169">
            <w:pPr>
              <w:jc w:val="center"/>
              <w:rPr>
                <w:sz w:val="26"/>
                <w:szCs w:val="26"/>
              </w:rPr>
            </w:pPr>
            <w:r w:rsidRPr="004B3F20">
              <w:rPr>
                <w:sz w:val="26"/>
                <w:szCs w:val="26"/>
              </w:rPr>
              <w:t>Совесть</w:t>
            </w:r>
          </w:p>
        </w:tc>
      </w:tr>
      <w:tr w:rsidR="00F134EF" w:rsidRPr="004B3F20" w:rsidTr="00104169">
        <w:tc>
          <w:tcPr>
            <w:tcW w:w="2389" w:type="dxa"/>
            <w:vAlign w:val="center"/>
          </w:tcPr>
          <w:p w:rsidR="00F134EF" w:rsidRPr="004B3F20" w:rsidRDefault="00F134EF" w:rsidP="00104169">
            <w:pPr>
              <w:jc w:val="center"/>
              <w:rPr>
                <w:sz w:val="26"/>
                <w:szCs w:val="26"/>
              </w:rPr>
            </w:pPr>
            <w:r w:rsidRPr="004B3F20">
              <w:rPr>
                <w:sz w:val="26"/>
                <w:szCs w:val="26"/>
              </w:rPr>
              <w:t>Экстаз</w:t>
            </w:r>
          </w:p>
        </w:tc>
        <w:tc>
          <w:tcPr>
            <w:tcW w:w="2390" w:type="dxa"/>
            <w:vAlign w:val="center"/>
          </w:tcPr>
          <w:p w:rsidR="00F134EF" w:rsidRPr="004B3F20" w:rsidRDefault="00F134EF" w:rsidP="00104169">
            <w:pPr>
              <w:jc w:val="center"/>
              <w:rPr>
                <w:sz w:val="26"/>
                <w:szCs w:val="26"/>
              </w:rPr>
            </w:pPr>
            <w:r w:rsidRPr="004B3F20">
              <w:rPr>
                <w:sz w:val="26"/>
                <w:szCs w:val="26"/>
              </w:rPr>
              <w:t>Познание</w:t>
            </w:r>
          </w:p>
        </w:tc>
        <w:tc>
          <w:tcPr>
            <w:tcW w:w="2390" w:type="dxa"/>
            <w:vAlign w:val="center"/>
          </w:tcPr>
          <w:p w:rsidR="00F134EF" w:rsidRPr="004B3F20" w:rsidRDefault="00F134EF" w:rsidP="00104169">
            <w:pPr>
              <w:jc w:val="center"/>
              <w:rPr>
                <w:sz w:val="26"/>
                <w:szCs w:val="26"/>
              </w:rPr>
            </w:pPr>
            <w:r w:rsidRPr="004B3F20">
              <w:rPr>
                <w:sz w:val="26"/>
                <w:szCs w:val="26"/>
              </w:rPr>
              <w:t>Ответственность</w:t>
            </w:r>
          </w:p>
        </w:tc>
        <w:tc>
          <w:tcPr>
            <w:tcW w:w="2578" w:type="dxa"/>
            <w:vAlign w:val="center"/>
          </w:tcPr>
          <w:p w:rsidR="00F134EF" w:rsidRPr="004B3F20" w:rsidRDefault="00F134EF" w:rsidP="00104169">
            <w:pPr>
              <w:jc w:val="center"/>
              <w:rPr>
                <w:sz w:val="26"/>
                <w:szCs w:val="26"/>
              </w:rPr>
            </w:pPr>
            <w:r w:rsidRPr="004B3F20">
              <w:rPr>
                <w:sz w:val="26"/>
                <w:szCs w:val="26"/>
              </w:rPr>
              <w:t>Свобода</w:t>
            </w:r>
          </w:p>
        </w:tc>
      </w:tr>
      <w:tr w:rsidR="00F134EF" w:rsidRPr="004B3F20" w:rsidTr="00104169">
        <w:tc>
          <w:tcPr>
            <w:tcW w:w="2389" w:type="dxa"/>
            <w:vAlign w:val="center"/>
          </w:tcPr>
          <w:p w:rsidR="00F134EF" w:rsidRPr="004B3F20" w:rsidRDefault="00F134EF" w:rsidP="00104169">
            <w:pPr>
              <w:jc w:val="center"/>
              <w:rPr>
                <w:sz w:val="26"/>
                <w:szCs w:val="26"/>
              </w:rPr>
            </w:pPr>
            <w:r w:rsidRPr="004B3F20">
              <w:rPr>
                <w:sz w:val="26"/>
                <w:szCs w:val="26"/>
              </w:rPr>
              <w:t>Самоутверждение</w:t>
            </w:r>
          </w:p>
        </w:tc>
        <w:tc>
          <w:tcPr>
            <w:tcW w:w="2390" w:type="dxa"/>
            <w:vAlign w:val="center"/>
          </w:tcPr>
          <w:p w:rsidR="00F134EF" w:rsidRPr="004B3F20" w:rsidRDefault="00F134EF" w:rsidP="00104169">
            <w:pPr>
              <w:jc w:val="center"/>
              <w:rPr>
                <w:sz w:val="26"/>
                <w:szCs w:val="26"/>
              </w:rPr>
            </w:pPr>
            <w:r w:rsidRPr="004B3F20">
              <w:rPr>
                <w:sz w:val="26"/>
                <w:szCs w:val="26"/>
              </w:rPr>
              <w:t>Власть</w:t>
            </w:r>
          </w:p>
        </w:tc>
        <w:tc>
          <w:tcPr>
            <w:tcW w:w="2390" w:type="dxa"/>
            <w:vAlign w:val="center"/>
          </w:tcPr>
          <w:p w:rsidR="00F134EF" w:rsidRPr="004B3F20" w:rsidRDefault="00F134EF" w:rsidP="00104169">
            <w:pPr>
              <w:jc w:val="center"/>
              <w:rPr>
                <w:sz w:val="26"/>
                <w:szCs w:val="26"/>
              </w:rPr>
            </w:pPr>
            <w:r w:rsidRPr="004B3F20">
              <w:rPr>
                <w:sz w:val="26"/>
                <w:szCs w:val="26"/>
              </w:rPr>
              <w:t>Ничтожность</w:t>
            </w:r>
          </w:p>
        </w:tc>
        <w:tc>
          <w:tcPr>
            <w:tcW w:w="2578" w:type="dxa"/>
            <w:vAlign w:val="center"/>
          </w:tcPr>
          <w:p w:rsidR="00F134EF" w:rsidRPr="004B3F20" w:rsidRDefault="00F134EF" w:rsidP="00104169">
            <w:pPr>
              <w:jc w:val="center"/>
              <w:rPr>
                <w:sz w:val="26"/>
                <w:szCs w:val="26"/>
              </w:rPr>
            </w:pPr>
            <w:r w:rsidRPr="004B3F20">
              <w:rPr>
                <w:sz w:val="26"/>
                <w:szCs w:val="26"/>
              </w:rPr>
              <w:t>Ущербность</w:t>
            </w:r>
          </w:p>
        </w:tc>
      </w:tr>
      <w:tr w:rsidR="00F134EF" w:rsidRPr="004B3F20" w:rsidTr="00104169">
        <w:tc>
          <w:tcPr>
            <w:tcW w:w="2389" w:type="dxa"/>
            <w:vAlign w:val="center"/>
          </w:tcPr>
          <w:p w:rsidR="00F134EF" w:rsidRPr="004B3F20" w:rsidRDefault="00F134EF" w:rsidP="00104169">
            <w:pPr>
              <w:jc w:val="center"/>
              <w:rPr>
                <w:sz w:val="26"/>
                <w:szCs w:val="26"/>
              </w:rPr>
            </w:pPr>
            <w:r w:rsidRPr="004B3F20">
              <w:rPr>
                <w:sz w:val="26"/>
                <w:szCs w:val="26"/>
              </w:rPr>
              <w:t>Самореализация</w:t>
            </w:r>
          </w:p>
        </w:tc>
        <w:tc>
          <w:tcPr>
            <w:tcW w:w="2390" w:type="dxa"/>
            <w:vAlign w:val="center"/>
          </w:tcPr>
          <w:p w:rsidR="00F134EF" w:rsidRPr="004B3F20" w:rsidRDefault="00F134EF" w:rsidP="00104169">
            <w:pPr>
              <w:jc w:val="center"/>
              <w:rPr>
                <w:sz w:val="26"/>
                <w:szCs w:val="26"/>
              </w:rPr>
            </w:pPr>
            <w:r w:rsidRPr="004B3F20">
              <w:rPr>
                <w:sz w:val="26"/>
                <w:szCs w:val="26"/>
              </w:rPr>
              <w:t>Творчество</w:t>
            </w:r>
          </w:p>
        </w:tc>
        <w:tc>
          <w:tcPr>
            <w:tcW w:w="2390" w:type="dxa"/>
            <w:vAlign w:val="center"/>
          </w:tcPr>
          <w:p w:rsidR="00F134EF" w:rsidRPr="004B3F20" w:rsidRDefault="00F134EF" w:rsidP="00104169">
            <w:pPr>
              <w:jc w:val="center"/>
              <w:rPr>
                <w:sz w:val="26"/>
                <w:szCs w:val="26"/>
              </w:rPr>
            </w:pPr>
            <w:r w:rsidRPr="004B3F20">
              <w:rPr>
                <w:sz w:val="26"/>
                <w:szCs w:val="26"/>
              </w:rPr>
              <w:t>Бессмысленность</w:t>
            </w:r>
          </w:p>
        </w:tc>
        <w:tc>
          <w:tcPr>
            <w:tcW w:w="2578" w:type="dxa"/>
            <w:vAlign w:val="center"/>
          </w:tcPr>
          <w:p w:rsidR="00F134EF" w:rsidRPr="004B3F20" w:rsidRDefault="00F134EF" w:rsidP="00104169">
            <w:pPr>
              <w:jc w:val="center"/>
              <w:rPr>
                <w:sz w:val="26"/>
                <w:szCs w:val="26"/>
              </w:rPr>
            </w:pPr>
            <w:r w:rsidRPr="004B3F20">
              <w:rPr>
                <w:sz w:val="26"/>
                <w:szCs w:val="26"/>
              </w:rPr>
              <w:t>Предназначенность</w:t>
            </w:r>
          </w:p>
        </w:tc>
      </w:tr>
      <w:tr w:rsidR="00F134EF" w:rsidRPr="004B3F20" w:rsidTr="00104169">
        <w:tc>
          <w:tcPr>
            <w:tcW w:w="2389" w:type="dxa"/>
            <w:vAlign w:val="center"/>
          </w:tcPr>
          <w:p w:rsidR="00F134EF" w:rsidRPr="004B3F20" w:rsidRDefault="00F134EF" w:rsidP="00104169">
            <w:pPr>
              <w:jc w:val="center"/>
              <w:rPr>
                <w:sz w:val="26"/>
                <w:szCs w:val="26"/>
              </w:rPr>
            </w:pPr>
            <w:r w:rsidRPr="004B3F20">
              <w:rPr>
                <w:sz w:val="26"/>
                <w:szCs w:val="26"/>
              </w:rPr>
              <w:t>Любовь</w:t>
            </w:r>
          </w:p>
        </w:tc>
        <w:tc>
          <w:tcPr>
            <w:tcW w:w="2390" w:type="dxa"/>
            <w:vAlign w:val="center"/>
          </w:tcPr>
          <w:p w:rsidR="00F134EF" w:rsidRPr="004B3F20" w:rsidRDefault="00F134EF" w:rsidP="00104169">
            <w:pPr>
              <w:jc w:val="center"/>
              <w:rPr>
                <w:sz w:val="26"/>
                <w:szCs w:val="26"/>
              </w:rPr>
            </w:pPr>
            <w:r w:rsidRPr="004B3F20">
              <w:rPr>
                <w:sz w:val="26"/>
                <w:szCs w:val="26"/>
              </w:rPr>
              <w:t>Признание</w:t>
            </w:r>
          </w:p>
        </w:tc>
        <w:tc>
          <w:tcPr>
            <w:tcW w:w="2390" w:type="dxa"/>
            <w:vAlign w:val="center"/>
          </w:tcPr>
          <w:p w:rsidR="00F134EF" w:rsidRPr="004B3F20" w:rsidRDefault="00F134EF" w:rsidP="00104169">
            <w:pPr>
              <w:jc w:val="center"/>
              <w:rPr>
                <w:sz w:val="26"/>
                <w:szCs w:val="26"/>
              </w:rPr>
            </w:pPr>
            <w:r w:rsidRPr="004B3F20">
              <w:rPr>
                <w:sz w:val="26"/>
                <w:szCs w:val="26"/>
              </w:rPr>
              <w:t>Отчуждение</w:t>
            </w:r>
          </w:p>
        </w:tc>
        <w:tc>
          <w:tcPr>
            <w:tcW w:w="2578" w:type="dxa"/>
            <w:vAlign w:val="center"/>
          </w:tcPr>
          <w:p w:rsidR="00F134EF" w:rsidRPr="004B3F20" w:rsidRDefault="00F134EF" w:rsidP="00104169">
            <w:pPr>
              <w:jc w:val="center"/>
              <w:rPr>
                <w:sz w:val="26"/>
                <w:szCs w:val="26"/>
              </w:rPr>
            </w:pPr>
            <w:r w:rsidRPr="004B3F20">
              <w:rPr>
                <w:sz w:val="26"/>
                <w:szCs w:val="26"/>
              </w:rPr>
              <w:t>Одиночество</w:t>
            </w:r>
          </w:p>
        </w:tc>
      </w:tr>
      <w:tr w:rsidR="00F134EF" w:rsidRPr="004B3F20" w:rsidTr="00104169">
        <w:tc>
          <w:tcPr>
            <w:tcW w:w="2389" w:type="dxa"/>
            <w:vAlign w:val="center"/>
          </w:tcPr>
          <w:p w:rsidR="00F134EF" w:rsidRPr="004B3F20" w:rsidRDefault="00F134EF" w:rsidP="00104169">
            <w:pPr>
              <w:jc w:val="center"/>
              <w:rPr>
                <w:sz w:val="26"/>
                <w:szCs w:val="26"/>
              </w:rPr>
            </w:pPr>
            <w:r w:rsidRPr="004B3F20">
              <w:rPr>
                <w:sz w:val="26"/>
                <w:szCs w:val="26"/>
              </w:rPr>
              <w:lastRenderedPageBreak/>
              <w:t>Самосохранение</w:t>
            </w:r>
          </w:p>
        </w:tc>
        <w:tc>
          <w:tcPr>
            <w:tcW w:w="2390" w:type="dxa"/>
            <w:vAlign w:val="center"/>
          </w:tcPr>
          <w:p w:rsidR="00F134EF" w:rsidRPr="004B3F20" w:rsidRDefault="00F134EF" w:rsidP="00104169">
            <w:pPr>
              <w:jc w:val="center"/>
              <w:rPr>
                <w:sz w:val="26"/>
                <w:szCs w:val="26"/>
              </w:rPr>
            </w:pPr>
            <w:r w:rsidRPr="004B3F20">
              <w:rPr>
                <w:sz w:val="26"/>
                <w:szCs w:val="26"/>
              </w:rPr>
              <w:t>Безопасность</w:t>
            </w:r>
          </w:p>
        </w:tc>
        <w:tc>
          <w:tcPr>
            <w:tcW w:w="2390" w:type="dxa"/>
            <w:vAlign w:val="center"/>
          </w:tcPr>
          <w:p w:rsidR="00F134EF" w:rsidRPr="004B3F20" w:rsidRDefault="00F134EF" w:rsidP="00104169">
            <w:pPr>
              <w:jc w:val="center"/>
              <w:rPr>
                <w:sz w:val="26"/>
                <w:szCs w:val="26"/>
              </w:rPr>
            </w:pPr>
            <w:r w:rsidRPr="004B3F20">
              <w:rPr>
                <w:sz w:val="26"/>
                <w:szCs w:val="26"/>
              </w:rPr>
              <w:t>Чужеродность</w:t>
            </w:r>
          </w:p>
        </w:tc>
        <w:tc>
          <w:tcPr>
            <w:tcW w:w="2578" w:type="dxa"/>
            <w:vAlign w:val="center"/>
          </w:tcPr>
          <w:p w:rsidR="00F134EF" w:rsidRPr="004B3F20" w:rsidRDefault="00F134EF" w:rsidP="00104169">
            <w:pPr>
              <w:jc w:val="center"/>
              <w:rPr>
                <w:sz w:val="26"/>
                <w:szCs w:val="26"/>
              </w:rPr>
            </w:pPr>
            <w:r w:rsidRPr="004B3F20">
              <w:rPr>
                <w:sz w:val="26"/>
                <w:szCs w:val="26"/>
              </w:rPr>
              <w:t>Заброшенность</w:t>
            </w:r>
          </w:p>
        </w:tc>
      </w:tr>
      <w:tr w:rsidR="00F134EF" w:rsidRPr="004B3F20" w:rsidTr="00104169">
        <w:tc>
          <w:tcPr>
            <w:tcW w:w="2389" w:type="dxa"/>
            <w:vAlign w:val="center"/>
          </w:tcPr>
          <w:p w:rsidR="00F134EF" w:rsidRPr="004B3F20" w:rsidRDefault="00F134EF" w:rsidP="00104169">
            <w:pPr>
              <w:jc w:val="center"/>
              <w:rPr>
                <w:sz w:val="26"/>
                <w:szCs w:val="26"/>
              </w:rPr>
            </w:pPr>
            <w:r w:rsidRPr="004B3F20">
              <w:rPr>
                <w:sz w:val="26"/>
                <w:szCs w:val="26"/>
              </w:rPr>
              <w:t>Сопричастность</w:t>
            </w:r>
          </w:p>
        </w:tc>
        <w:tc>
          <w:tcPr>
            <w:tcW w:w="2390" w:type="dxa"/>
            <w:vAlign w:val="center"/>
          </w:tcPr>
          <w:p w:rsidR="00F134EF" w:rsidRPr="004B3F20" w:rsidRDefault="00F134EF" w:rsidP="00104169">
            <w:pPr>
              <w:jc w:val="center"/>
              <w:rPr>
                <w:sz w:val="26"/>
                <w:szCs w:val="26"/>
              </w:rPr>
            </w:pPr>
            <w:r w:rsidRPr="004B3F20">
              <w:rPr>
                <w:sz w:val="26"/>
                <w:szCs w:val="26"/>
              </w:rPr>
              <w:t>Продолжение рода</w:t>
            </w:r>
          </w:p>
        </w:tc>
        <w:tc>
          <w:tcPr>
            <w:tcW w:w="2390" w:type="dxa"/>
            <w:vAlign w:val="center"/>
          </w:tcPr>
          <w:p w:rsidR="00F134EF" w:rsidRPr="004B3F20" w:rsidRDefault="00F134EF" w:rsidP="00104169">
            <w:pPr>
              <w:jc w:val="center"/>
              <w:rPr>
                <w:sz w:val="26"/>
                <w:szCs w:val="26"/>
              </w:rPr>
            </w:pPr>
            <w:r w:rsidRPr="004B3F20">
              <w:rPr>
                <w:sz w:val="26"/>
                <w:szCs w:val="26"/>
              </w:rPr>
              <w:t>Забвение</w:t>
            </w:r>
          </w:p>
        </w:tc>
        <w:tc>
          <w:tcPr>
            <w:tcW w:w="2578" w:type="dxa"/>
            <w:vAlign w:val="center"/>
          </w:tcPr>
          <w:p w:rsidR="00F134EF" w:rsidRPr="004B3F20" w:rsidRDefault="00F134EF" w:rsidP="00104169">
            <w:pPr>
              <w:jc w:val="center"/>
              <w:rPr>
                <w:sz w:val="26"/>
                <w:szCs w:val="26"/>
              </w:rPr>
            </w:pPr>
            <w:r w:rsidRPr="004B3F20">
              <w:rPr>
                <w:sz w:val="26"/>
                <w:szCs w:val="26"/>
              </w:rPr>
              <w:t>Греховность</w:t>
            </w:r>
          </w:p>
        </w:tc>
      </w:tr>
      <w:tr w:rsidR="00F134EF" w:rsidRPr="004B3F20" w:rsidTr="00104169">
        <w:tc>
          <w:tcPr>
            <w:tcW w:w="2389" w:type="dxa"/>
            <w:vAlign w:val="center"/>
          </w:tcPr>
          <w:p w:rsidR="00F134EF" w:rsidRPr="004B3F20" w:rsidRDefault="00F134EF" w:rsidP="00104169">
            <w:pPr>
              <w:jc w:val="center"/>
              <w:rPr>
                <w:sz w:val="26"/>
                <w:szCs w:val="26"/>
              </w:rPr>
            </w:pPr>
            <w:r w:rsidRPr="004B3F20">
              <w:rPr>
                <w:sz w:val="26"/>
                <w:szCs w:val="26"/>
              </w:rPr>
              <w:t>Наслаждение</w:t>
            </w:r>
          </w:p>
        </w:tc>
        <w:tc>
          <w:tcPr>
            <w:tcW w:w="2390" w:type="dxa"/>
            <w:vAlign w:val="center"/>
          </w:tcPr>
          <w:p w:rsidR="00F134EF" w:rsidRPr="004B3F20" w:rsidRDefault="00F134EF" w:rsidP="00104169">
            <w:pPr>
              <w:jc w:val="center"/>
              <w:rPr>
                <w:sz w:val="26"/>
                <w:szCs w:val="26"/>
              </w:rPr>
            </w:pPr>
            <w:r w:rsidRPr="004B3F20">
              <w:rPr>
                <w:sz w:val="26"/>
                <w:szCs w:val="26"/>
              </w:rPr>
              <w:t>Физиологические потребности</w:t>
            </w:r>
          </w:p>
        </w:tc>
        <w:tc>
          <w:tcPr>
            <w:tcW w:w="2390" w:type="dxa"/>
            <w:vAlign w:val="center"/>
          </w:tcPr>
          <w:p w:rsidR="00F134EF" w:rsidRPr="004B3F20" w:rsidRDefault="00F134EF" w:rsidP="00104169">
            <w:pPr>
              <w:jc w:val="center"/>
              <w:rPr>
                <w:sz w:val="26"/>
                <w:szCs w:val="26"/>
              </w:rPr>
            </w:pPr>
            <w:r w:rsidRPr="004B3F20">
              <w:rPr>
                <w:sz w:val="26"/>
                <w:szCs w:val="26"/>
              </w:rPr>
              <w:t>Физическая боль</w:t>
            </w:r>
          </w:p>
        </w:tc>
        <w:tc>
          <w:tcPr>
            <w:tcW w:w="2578" w:type="dxa"/>
            <w:vAlign w:val="center"/>
          </w:tcPr>
          <w:p w:rsidR="00F134EF" w:rsidRPr="004B3F20" w:rsidRDefault="00F134EF" w:rsidP="00104169">
            <w:pPr>
              <w:jc w:val="center"/>
              <w:rPr>
                <w:sz w:val="26"/>
                <w:szCs w:val="26"/>
              </w:rPr>
            </w:pPr>
            <w:r w:rsidRPr="004B3F20">
              <w:rPr>
                <w:sz w:val="26"/>
                <w:szCs w:val="26"/>
              </w:rPr>
              <w:t>Телесность</w:t>
            </w:r>
          </w:p>
        </w:tc>
      </w:tr>
    </w:tbl>
    <w:p w:rsidR="00F134EF" w:rsidRPr="004B3F20" w:rsidRDefault="00F134EF" w:rsidP="00E323F4">
      <w:pPr>
        <w:ind w:firstLine="851"/>
        <w:jc w:val="both"/>
        <w:rPr>
          <w:sz w:val="28"/>
          <w:szCs w:val="28"/>
        </w:rPr>
      </w:pPr>
    </w:p>
    <w:p w:rsidR="00F134EF" w:rsidRPr="004B3F20" w:rsidRDefault="00F134EF" w:rsidP="00E323F4">
      <w:pPr>
        <w:ind w:firstLine="851"/>
        <w:jc w:val="both"/>
        <w:rPr>
          <w:sz w:val="28"/>
          <w:szCs w:val="28"/>
        </w:rPr>
      </w:pPr>
      <w:r w:rsidRPr="004B3F20">
        <w:rPr>
          <w:sz w:val="28"/>
          <w:szCs w:val="28"/>
        </w:rPr>
        <w:t>Полноценное развитие личности невозможно без понимания вышеописанной иерархии экзистенциальных уровней бытия человека. Из вышеприведенной таблицы видно, каким образом экзистенциалы (фундаментальные формы бытия человека в окружающем мире) порождают экзистенциальные страхи, а последние активируют ведущие потребности. На обыденном уровне потребности определяют ценности, но духовный рост личности означает, что данная схема переворачивается и, уже наоборот, ценности начинают определять потребности. А это приводит к тому, что, во-первых, как ценности, так и потребности выстраиваются в определенную иерархию, а, во-вторых, все ценности и все потребности интегрируются в единую систему, подчиненную высшему принципу, который соответствует духовному уровню самосознания человека.</w:t>
      </w:r>
    </w:p>
    <w:p w:rsidR="00F134EF" w:rsidRPr="004B3F20" w:rsidRDefault="00F134EF" w:rsidP="00E323F4">
      <w:pPr>
        <w:ind w:firstLine="851"/>
        <w:jc w:val="both"/>
        <w:rPr>
          <w:sz w:val="28"/>
          <w:szCs w:val="28"/>
        </w:rPr>
      </w:pPr>
    </w:p>
    <w:p w:rsidR="00104169" w:rsidRPr="004B3F20" w:rsidRDefault="00104169" w:rsidP="00E323F4">
      <w:pPr>
        <w:ind w:firstLine="851"/>
        <w:jc w:val="both"/>
        <w:rPr>
          <w:sz w:val="28"/>
          <w:szCs w:val="28"/>
        </w:rPr>
      </w:pPr>
    </w:p>
    <w:p w:rsidR="00F134EF" w:rsidRPr="004B3F20" w:rsidRDefault="00104169" w:rsidP="00104169">
      <w:pPr>
        <w:jc w:val="center"/>
        <w:rPr>
          <w:b/>
          <w:sz w:val="28"/>
          <w:szCs w:val="28"/>
        </w:rPr>
      </w:pPr>
      <w:r w:rsidRPr="004B3F20">
        <w:rPr>
          <w:b/>
          <w:sz w:val="28"/>
          <w:szCs w:val="28"/>
        </w:rPr>
        <w:t>ЛИТЕРАТУРА</w:t>
      </w:r>
    </w:p>
    <w:p w:rsidR="00F134EF" w:rsidRPr="004B3F20" w:rsidRDefault="00F134EF" w:rsidP="00E323F4">
      <w:pPr>
        <w:ind w:firstLine="851"/>
        <w:jc w:val="both"/>
        <w:rPr>
          <w:sz w:val="28"/>
          <w:szCs w:val="28"/>
        </w:rPr>
      </w:pPr>
    </w:p>
    <w:p w:rsidR="00F134EF" w:rsidRPr="004B3F20" w:rsidRDefault="00F134EF" w:rsidP="00104169">
      <w:pPr>
        <w:pStyle w:val="ab"/>
        <w:numPr>
          <w:ilvl w:val="0"/>
          <w:numId w:val="42"/>
        </w:numPr>
        <w:spacing w:after="0" w:line="240" w:lineRule="auto"/>
        <w:ind w:left="0" w:firstLine="851"/>
        <w:jc w:val="both"/>
        <w:rPr>
          <w:rFonts w:ascii="Times New Roman" w:hAnsi="Times New Roman"/>
          <w:sz w:val="28"/>
          <w:szCs w:val="28"/>
        </w:rPr>
      </w:pPr>
      <w:r w:rsidRPr="004B3F20">
        <w:rPr>
          <w:rFonts w:ascii="Times New Roman" w:hAnsi="Times New Roman"/>
          <w:sz w:val="28"/>
          <w:szCs w:val="28"/>
        </w:rPr>
        <w:t xml:space="preserve">Гуссерль Э. Кризис европейских наук и трансцендентальная феноменология. СПб.: Изд-во «Владимир Даль», 2004. 396 </w:t>
      </w:r>
      <w:proofErr w:type="gramStart"/>
      <w:r w:rsidRPr="004B3F20">
        <w:rPr>
          <w:rFonts w:ascii="Times New Roman" w:hAnsi="Times New Roman"/>
          <w:sz w:val="28"/>
          <w:szCs w:val="28"/>
        </w:rPr>
        <w:t>с</w:t>
      </w:r>
      <w:proofErr w:type="gramEnd"/>
      <w:r w:rsidRPr="004B3F20">
        <w:rPr>
          <w:rFonts w:ascii="Times New Roman" w:hAnsi="Times New Roman"/>
          <w:sz w:val="28"/>
          <w:szCs w:val="28"/>
        </w:rPr>
        <w:t>.</w:t>
      </w:r>
    </w:p>
    <w:p w:rsidR="00F134EF" w:rsidRPr="004B3F20" w:rsidRDefault="00F134EF" w:rsidP="00104169">
      <w:pPr>
        <w:pStyle w:val="ab"/>
        <w:numPr>
          <w:ilvl w:val="0"/>
          <w:numId w:val="42"/>
        </w:numPr>
        <w:spacing w:after="0" w:line="240" w:lineRule="auto"/>
        <w:ind w:left="0" w:firstLine="851"/>
        <w:jc w:val="both"/>
        <w:rPr>
          <w:rFonts w:ascii="Times New Roman" w:hAnsi="Times New Roman"/>
          <w:sz w:val="28"/>
          <w:szCs w:val="28"/>
        </w:rPr>
      </w:pPr>
      <w:r w:rsidRPr="004B3F20">
        <w:rPr>
          <w:rFonts w:ascii="Times New Roman" w:hAnsi="Times New Roman"/>
          <w:sz w:val="28"/>
          <w:szCs w:val="28"/>
        </w:rPr>
        <w:t>Мамардашвили М.К., Пятигорский А.М. Символ и сознание. Метафизические рассуждения о сознании, символике и языке. М.: Школа «Языки русской культуры», 1997. 224 с.</w:t>
      </w:r>
    </w:p>
    <w:p w:rsidR="00F134EF" w:rsidRPr="004B3F20" w:rsidRDefault="00F134EF" w:rsidP="00104169">
      <w:pPr>
        <w:pStyle w:val="ab"/>
        <w:numPr>
          <w:ilvl w:val="0"/>
          <w:numId w:val="42"/>
        </w:numPr>
        <w:spacing w:after="0" w:line="240" w:lineRule="auto"/>
        <w:ind w:left="0" w:firstLine="851"/>
        <w:jc w:val="both"/>
        <w:rPr>
          <w:rFonts w:ascii="Times New Roman" w:hAnsi="Times New Roman"/>
          <w:sz w:val="28"/>
          <w:szCs w:val="28"/>
        </w:rPr>
      </w:pPr>
      <w:r w:rsidRPr="004B3F20">
        <w:rPr>
          <w:rFonts w:ascii="Times New Roman" w:hAnsi="Times New Roman"/>
          <w:sz w:val="28"/>
          <w:szCs w:val="28"/>
        </w:rPr>
        <w:t xml:space="preserve">Мерло-Понти М. Феноменология восприятия. СПб.: «Ювента», «Наука», 1999. 605 </w:t>
      </w:r>
      <w:proofErr w:type="gramStart"/>
      <w:r w:rsidRPr="004B3F20">
        <w:rPr>
          <w:rFonts w:ascii="Times New Roman" w:hAnsi="Times New Roman"/>
          <w:sz w:val="28"/>
          <w:szCs w:val="28"/>
        </w:rPr>
        <w:t>с</w:t>
      </w:r>
      <w:proofErr w:type="gramEnd"/>
      <w:r w:rsidRPr="004B3F20">
        <w:rPr>
          <w:rFonts w:ascii="Times New Roman" w:hAnsi="Times New Roman"/>
          <w:sz w:val="28"/>
          <w:szCs w:val="28"/>
        </w:rPr>
        <w:t>.</w:t>
      </w:r>
    </w:p>
    <w:p w:rsidR="00F134EF" w:rsidRPr="004B3F20" w:rsidRDefault="00F134EF" w:rsidP="00104169">
      <w:pPr>
        <w:pStyle w:val="ab"/>
        <w:numPr>
          <w:ilvl w:val="0"/>
          <w:numId w:val="42"/>
        </w:numPr>
        <w:spacing w:after="0" w:line="240" w:lineRule="auto"/>
        <w:ind w:left="0" w:firstLine="851"/>
        <w:jc w:val="both"/>
        <w:rPr>
          <w:rFonts w:ascii="Times New Roman" w:hAnsi="Times New Roman"/>
          <w:sz w:val="28"/>
          <w:szCs w:val="28"/>
        </w:rPr>
      </w:pPr>
      <w:proofErr w:type="gramStart"/>
      <w:r w:rsidRPr="004B3F20">
        <w:rPr>
          <w:rFonts w:ascii="Times New Roman" w:hAnsi="Times New Roman"/>
          <w:sz w:val="28"/>
          <w:szCs w:val="28"/>
        </w:rPr>
        <w:t>Прист</w:t>
      </w:r>
      <w:proofErr w:type="gramEnd"/>
      <w:r w:rsidRPr="004B3F20">
        <w:rPr>
          <w:rFonts w:ascii="Times New Roman" w:hAnsi="Times New Roman"/>
          <w:sz w:val="28"/>
          <w:szCs w:val="28"/>
        </w:rPr>
        <w:t xml:space="preserve"> С. Теории сознания. М.: Идея-Пресс, Дом интеллектуальной книги, 2000. 288 с.</w:t>
      </w:r>
    </w:p>
    <w:p w:rsidR="00910044" w:rsidRDefault="00F134EF" w:rsidP="00E323F4">
      <w:pPr>
        <w:pStyle w:val="ab"/>
        <w:numPr>
          <w:ilvl w:val="0"/>
          <w:numId w:val="42"/>
        </w:numPr>
        <w:spacing w:after="0" w:line="240" w:lineRule="auto"/>
        <w:ind w:left="0" w:firstLine="851"/>
        <w:jc w:val="both"/>
        <w:rPr>
          <w:rFonts w:ascii="Times New Roman" w:hAnsi="Times New Roman"/>
          <w:sz w:val="28"/>
          <w:szCs w:val="28"/>
        </w:rPr>
      </w:pPr>
      <w:r w:rsidRPr="004B3F20">
        <w:rPr>
          <w:rFonts w:ascii="Times New Roman" w:hAnsi="Times New Roman"/>
          <w:sz w:val="28"/>
          <w:szCs w:val="28"/>
        </w:rPr>
        <w:t xml:space="preserve">Фрейд З. Психология </w:t>
      </w:r>
      <w:proofErr w:type="gramStart"/>
      <w:r w:rsidRPr="004B3F20">
        <w:rPr>
          <w:rFonts w:ascii="Times New Roman" w:hAnsi="Times New Roman"/>
          <w:sz w:val="28"/>
          <w:szCs w:val="28"/>
        </w:rPr>
        <w:t>бессознательного</w:t>
      </w:r>
      <w:proofErr w:type="gramEnd"/>
      <w:r w:rsidRPr="004B3F20">
        <w:rPr>
          <w:rFonts w:ascii="Times New Roman" w:hAnsi="Times New Roman"/>
          <w:sz w:val="28"/>
          <w:szCs w:val="28"/>
        </w:rPr>
        <w:t>. М.: «Просвещение», 1989. 526 с.</w:t>
      </w:r>
    </w:p>
    <w:p w:rsidR="00910044" w:rsidRDefault="00910044">
      <w:pPr>
        <w:spacing w:after="200" w:line="276" w:lineRule="auto"/>
        <w:rPr>
          <w:rFonts w:eastAsia="Calibri"/>
          <w:sz w:val="28"/>
          <w:szCs w:val="28"/>
          <w:lang w:eastAsia="en-US"/>
        </w:rPr>
      </w:pPr>
      <w:r>
        <w:rPr>
          <w:sz w:val="28"/>
          <w:szCs w:val="28"/>
        </w:rPr>
        <w:br w:type="page"/>
      </w:r>
    </w:p>
    <w:p w:rsidR="00910044" w:rsidRDefault="00910044" w:rsidP="00910044">
      <w:pPr>
        <w:pStyle w:val="1"/>
        <w:spacing w:line="240" w:lineRule="auto"/>
      </w:pPr>
      <w:bookmarkStart w:id="68" w:name="_Toc398228429"/>
      <w:r w:rsidRPr="00910044">
        <w:lastRenderedPageBreak/>
        <w:t>СВЕДЕНИЯ ОБ АВТОРАХ</w:t>
      </w:r>
      <w:bookmarkEnd w:id="68"/>
    </w:p>
    <w:p w:rsidR="00910044" w:rsidRPr="00910044" w:rsidRDefault="00910044" w:rsidP="00910044">
      <w:pPr>
        <w:ind w:firstLine="709"/>
        <w:jc w:val="center"/>
        <w:rPr>
          <w:b/>
          <w:sz w:val="28"/>
          <w:szCs w:val="28"/>
        </w:rPr>
      </w:pPr>
    </w:p>
    <w:p w:rsidR="00910044" w:rsidRPr="00910044" w:rsidRDefault="00910044" w:rsidP="00910044">
      <w:pPr>
        <w:pStyle w:val="ab"/>
        <w:numPr>
          <w:ilvl w:val="0"/>
          <w:numId w:val="47"/>
        </w:numPr>
        <w:spacing w:after="0" w:line="240" w:lineRule="auto"/>
        <w:ind w:left="0" w:firstLine="737"/>
        <w:jc w:val="both"/>
        <w:rPr>
          <w:rFonts w:ascii="Times New Roman" w:hAnsi="Times New Roman"/>
          <w:sz w:val="28"/>
          <w:szCs w:val="28"/>
        </w:rPr>
      </w:pPr>
      <w:r w:rsidRPr="00910044">
        <w:rPr>
          <w:rFonts w:ascii="Times New Roman" w:hAnsi="Times New Roman"/>
          <w:sz w:val="28"/>
          <w:szCs w:val="28"/>
        </w:rPr>
        <w:t>Бажутина</w:t>
      </w:r>
      <w:r w:rsidRPr="00910044">
        <w:rPr>
          <w:rFonts w:ascii="Times New Roman" w:hAnsi="Times New Roman"/>
          <w:b/>
          <w:sz w:val="28"/>
          <w:szCs w:val="28"/>
        </w:rPr>
        <w:t xml:space="preserve"> </w:t>
      </w:r>
      <w:r w:rsidRPr="00910044">
        <w:rPr>
          <w:rFonts w:ascii="Times New Roman" w:hAnsi="Times New Roman"/>
          <w:sz w:val="28"/>
          <w:szCs w:val="28"/>
        </w:rPr>
        <w:t>Н.С.,</w:t>
      </w:r>
      <w:r w:rsidRPr="00910044">
        <w:rPr>
          <w:rFonts w:ascii="Times New Roman" w:hAnsi="Times New Roman"/>
          <w:b/>
          <w:sz w:val="28"/>
          <w:szCs w:val="28"/>
        </w:rPr>
        <w:t xml:space="preserve"> </w:t>
      </w:r>
      <w:r w:rsidRPr="00910044">
        <w:rPr>
          <w:rFonts w:ascii="Times New Roman" w:hAnsi="Times New Roman"/>
          <w:sz w:val="28"/>
          <w:szCs w:val="28"/>
        </w:rPr>
        <w:t>кандидат философских наук, доцент, НГТУ</w:t>
      </w:r>
    </w:p>
    <w:p w:rsidR="00910044" w:rsidRPr="00910044" w:rsidRDefault="00910044" w:rsidP="00910044">
      <w:pPr>
        <w:pStyle w:val="ab"/>
        <w:numPr>
          <w:ilvl w:val="0"/>
          <w:numId w:val="47"/>
        </w:numPr>
        <w:spacing w:after="0" w:line="240" w:lineRule="auto"/>
        <w:ind w:left="0" w:firstLine="737"/>
        <w:jc w:val="both"/>
        <w:rPr>
          <w:rFonts w:ascii="Times New Roman" w:hAnsi="Times New Roman"/>
          <w:sz w:val="28"/>
          <w:szCs w:val="28"/>
        </w:rPr>
      </w:pPr>
      <w:r w:rsidRPr="00910044">
        <w:rPr>
          <w:rFonts w:ascii="Times New Roman" w:hAnsi="Times New Roman"/>
          <w:sz w:val="28"/>
          <w:szCs w:val="28"/>
        </w:rPr>
        <w:t>Бажутина</w:t>
      </w:r>
      <w:r w:rsidRPr="00910044">
        <w:rPr>
          <w:rFonts w:ascii="Times New Roman" w:hAnsi="Times New Roman"/>
          <w:b/>
          <w:sz w:val="28"/>
          <w:szCs w:val="28"/>
        </w:rPr>
        <w:t xml:space="preserve"> </w:t>
      </w:r>
      <w:r w:rsidRPr="00910044">
        <w:rPr>
          <w:rFonts w:ascii="Times New Roman" w:hAnsi="Times New Roman"/>
          <w:sz w:val="28"/>
          <w:szCs w:val="28"/>
        </w:rPr>
        <w:t>Т.О.,</w:t>
      </w:r>
      <w:r w:rsidRPr="00910044">
        <w:rPr>
          <w:rFonts w:ascii="Times New Roman" w:hAnsi="Times New Roman"/>
          <w:b/>
          <w:sz w:val="28"/>
          <w:szCs w:val="28"/>
        </w:rPr>
        <w:t xml:space="preserve"> </w:t>
      </w:r>
      <w:r w:rsidRPr="00910044">
        <w:rPr>
          <w:rFonts w:ascii="Times New Roman" w:hAnsi="Times New Roman"/>
          <w:sz w:val="28"/>
          <w:szCs w:val="28"/>
        </w:rPr>
        <w:t>доктор философских наук, профессор, НГТУ</w:t>
      </w:r>
    </w:p>
    <w:p w:rsidR="00910044" w:rsidRPr="00910044" w:rsidRDefault="00910044" w:rsidP="00910044">
      <w:pPr>
        <w:pStyle w:val="ab"/>
        <w:numPr>
          <w:ilvl w:val="0"/>
          <w:numId w:val="47"/>
        </w:numPr>
        <w:spacing w:after="0" w:line="240" w:lineRule="auto"/>
        <w:ind w:left="0" w:firstLine="737"/>
        <w:jc w:val="both"/>
        <w:rPr>
          <w:rFonts w:ascii="Times New Roman" w:hAnsi="Times New Roman"/>
          <w:sz w:val="28"/>
          <w:szCs w:val="28"/>
        </w:rPr>
      </w:pPr>
      <w:r w:rsidRPr="00910044">
        <w:rPr>
          <w:rFonts w:ascii="Times New Roman" w:hAnsi="Times New Roman"/>
          <w:sz w:val="28"/>
          <w:szCs w:val="28"/>
        </w:rPr>
        <w:t>Воронкова Н.В., кандидат политических наук, доцент, филиал ФГБОУ ВПО «Московский государственный университет технологий и управления им. К.Г. Разумовского» в г. Мелеузе</w:t>
      </w:r>
    </w:p>
    <w:p w:rsidR="00910044" w:rsidRPr="00910044" w:rsidRDefault="00910044" w:rsidP="00910044">
      <w:pPr>
        <w:pStyle w:val="ab"/>
        <w:numPr>
          <w:ilvl w:val="0"/>
          <w:numId w:val="47"/>
        </w:numPr>
        <w:spacing w:after="0" w:line="240" w:lineRule="auto"/>
        <w:ind w:left="0" w:firstLine="737"/>
        <w:jc w:val="both"/>
        <w:rPr>
          <w:rFonts w:ascii="Times New Roman" w:hAnsi="Times New Roman"/>
          <w:sz w:val="28"/>
          <w:szCs w:val="28"/>
        </w:rPr>
      </w:pPr>
      <w:r w:rsidRPr="00910044">
        <w:rPr>
          <w:rFonts w:ascii="Times New Roman" w:hAnsi="Times New Roman"/>
          <w:sz w:val="28"/>
          <w:szCs w:val="28"/>
        </w:rPr>
        <w:t>Громова С.Л., ст. преподаватель кафедры иностранных языков ГФ НГТУ</w:t>
      </w:r>
    </w:p>
    <w:p w:rsidR="00910044" w:rsidRPr="00910044" w:rsidRDefault="00910044" w:rsidP="00910044">
      <w:pPr>
        <w:pStyle w:val="ab"/>
        <w:numPr>
          <w:ilvl w:val="0"/>
          <w:numId w:val="47"/>
        </w:numPr>
        <w:spacing w:after="0" w:line="240" w:lineRule="auto"/>
        <w:ind w:left="0" w:firstLine="737"/>
        <w:jc w:val="both"/>
        <w:rPr>
          <w:rFonts w:ascii="Times New Roman" w:hAnsi="Times New Roman"/>
          <w:sz w:val="28"/>
          <w:szCs w:val="28"/>
        </w:rPr>
      </w:pPr>
      <w:r w:rsidRPr="00910044">
        <w:rPr>
          <w:rFonts w:ascii="Times New Roman" w:hAnsi="Times New Roman"/>
          <w:sz w:val="28"/>
          <w:szCs w:val="28"/>
        </w:rPr>
        <w:t>Данилкова М.П., кандидат философских наук, доцент, НГТУ</w:t>
      </w:r>
    </w:p>
    <w:p w:rsidR="00910044" w:rsidRPr="00910044" w:rsidRDefault="00910044" w:rsidP="00910044">
      <w:pPr>
        <w:pStyle w:val="ab"/>
        <w:numPr>
          <w:ilvl w:val="0"/>
          <w:numId w:val="47"/>
        </w:numPr>
        <w:spacing w:after="0" w:line="240" w:lineRule="auto"/>
        <w:ind w:left="0" w:firstLine="737"/>
        <w:jc w:val="both"/>
        <w:rPr>
          <w:rFonts w:ascii="Times New Roman" w:hAnsi="Times New Roman"/>
          <w:sz w:val="28"/>
          <w:szCs w:val="28"/>
        </w:rPr>
      </w:pPr>
      <w:r w:rsidRPr="00910044">
        <w:rPr>
          <w:rFonts w:ascii="Times New Roman" w:hAnsi="Times New Roman"/>
          <w:sz w:val="28"/>
          <w:szCs w:val="28"/>
        </w:rPr>
        <w:t xml:space="preserve">Драпогуз В. П., ассистент </w:t>
      </w:r>
      <w:proofErr w:type="gramStart"/>
      <w:r w:rsidRPr="00910044">
        <w:rPr>
          <w:rFonts w:ascii="Times New Roman" w:hAnsi="Times New Roman"/>
          <w:sz w:val="28"/>
          <w:szCs w:val="28"/>
        </w:rPr>
        <w:t>кафедры философии Центра гуманитарного образования Национальной академии наук</w:t>
      </w:r>
      <w:proofErr w:type="gramEnd"/>
      <w:r w:rsidRPr="00910044">
        <w:rPr>
          <w:rFonts w:ascii="Times New Roman" w:hAnsi="Times New Roman"/>
          <w:sz w:val="28"/>
          <w:szCs w:val="28"/>
        </w:rPr>
        <w:t xml:space="preserve"> Украины, г. Киев</w:t>
      </w:r>
    </w:p>
    <w:p w:rsidR="00910044" w:rsidRPr="00910044" w:rsidRDefault="00910044" w:rsidP="00910044">
      <w:pPr>
        <w:pStyle w:val="ab"/>
        <w:numPr>
          <w:ilvl w:val="0"/>
          <w:numId w:val="47"/>
        </w:numPr>
        <w:spacing w:after="0" w:line="240" w:lineRule="auto"/>
        <w:ind w:left="0" w:firstLine="737"/>
        <w:jc w:val="both"/>
        <w:rPr>
          <w:rFonts w:ascii="Times New Roman" w:hAnsi="Times New Roman"/>
          <w:sz w:val="28"/>
          <w:szCs w:val="28"/>
        </w:rPr>
      </w:pPr>
      <w:r w:rsidRPr="00910044">
        <w:rPr>
          <w:rFonts w:ascii="Times New Roman" w:hAnsi="Times New Roman"/>
          <w:sz w:val="28"/>
          <w:szCs w:val="28"/>
        </w:rPr>
        <w:t>Зелинский Н. Е., профессор кафедры общественных наук Украинского государственного университета финансов и международной торговли, г. Киев</w:t>
      </w:r>
    </w:p>
    <w:p w:rsidR="00910044" w:rsidRPr="00910044" w:rsidRDefault="00910044" w:rsidP="00910044">
      <w:pPr>
        <w:pStyle w:val="ab"/>
        <w:numPr>
          <w:ilvl w:val="0"/>
          <w:numId w:val="47"/>
        </w:numPr>
        <w:spacing w:after="0" w:line="240" w:lineRule="auto"/>
        <w:ind w:left="0" w:firstLine="737"/>
        <w:jc w:val="both"/>
        <w:rPr>
          <w:rFonts w:ascii="Times New Roman" w:hAnsi="Times New Roman"/>
          <w:sz w:val="28"/>
          <w:szCs w:val="28"/>
        </w:rPr>
      </w:pPr>
      <w:r w:rsidRPr="00910044">
        <w:rPr>
          <w:rFonts w:ascii="Times New Roman" w:hAnsi="Times New Roman"/>
          <w:sz w:val="28"/>
          <w:szCs w:val="28"/>
        </w:rPr>
        <w:t>Игнатьев В.И., доктор философских наук, профессор, зав. кафедрой социологии НГТУ</w:t>
      </w:r>
    </w:p>
    <w:p w:rsidR="00910044" w:rsidRDefault="00910044" w:rsidP="00910044">
      <w:pPr>
        <w:pStyle w:val="ab"/>
        <w:numPr>
          <w:ilvl w:val="0"/>
          <w:numId w:val="47"/>
        </w:numPr>
        <w:spacing w:after="0" w:line="240" w:lineRule="auto"/>
        <w:ind w:left="0" w:firstLine="737"/>
        <w:jc w:val="both"/>
        <w:rPr>
          <w:rFonts w:ascii="Times New Roman" w:hAnsi="Times New Roman"/>
          <w:sz w:val="28"/>
          <w:szCs w:val="28"/>
        </w:rPr>
      </w:pPr>
      <w:r w:rsidRPr="00910044">
        <w:rPr>
          <w:rFonts w:ascii="Times New Roman" w:hAnsi="Times New Roman"/>
          <w:sz w:val="28"/>
          <w:szCs w:val="28"/>
        </w:rPr>
        <w:t>Крейк А.И., кандидат социологических наук, доцент, НГТУ</w:t>
      </w:r>
    </w:p>
    <w:p w:rsidR="00BD652B" w:rsidRDefault="00BD652B" w:rsidP="00910044">
      <w:pPr>
        <w:pStyle w:val="ab"/>
        <w:numPr>
          <w:ilvl w:val="0"/>
          <w:numId w:val="47"/>
        </w:numPr>
        <w:spacing w:after="0" w:line="240" w:lineRule="auto"/>
        <w:ind w:left="0" w:firstLine="737"/>
        <w:jc w:val="both"/>
        <w:rPr>
          <w:rFonts w:ascii="Times New Roman" w:hAnsi="Times New Roman"/>
          <w:sz w:val="28"/>
          <w:szCs w:val="28"/>
        </w:rPr>
      </w:pPr>
      <w:r>
        <w:rPr>
          <w:rFonts w:ascii="Times New Roman" w:hAnsi="Times New Roman"/>
          <w:sz w:val="28"/>
          <w:szCs w:val="28"/>
        </w:rPr>
        <w:t>Крюков В.В., доктор философских наук, профессор, зав. кафедрой философии НГТУ</w:t>
      </w:r>
    </w:p>
    <w:p w:rsidR="00BD652B" w:rsidRPr="00910044" w:rsidRDefault="00BD652B" w:rsidP="00910044">
      <w:pPr>
        <w:pStyle w:val="ab"/>
        <w:numPr>
          <w:ilvl w:val="0"/>
          <w:numId w:val="47"/>
        </w:numPr>
        <w:spacing w:after="0" w:line="240" w:lineRule="auto"/>
        <w:ind w:left="0" w:firstLine="737"/>
        <w:jc w:val="both"/>
        <w:rPr>
          <w:rFonts w:ascii="Times New Roman" w:hAnsi="Times New Roman"/>
          <w:sz w:val="28"/>
          <w:szCs w:val="28"/>
        </w:rPr>
      </w:pPr>
      <w:r>
        <w:rPr>
          <w:rFonts w:ascii="Times New Roman" w:hAnsi="Times New Roman"/>
          <w:sz w:val="28"/>
          <w:szCs w:val="28"/>
        </w:rPr>
        <w:t>Крюков Р.В., ассистент кафедры философии НГТ</w:t>
      </w:r>
    </w:p>
    <w:p w:rsidR="00910044" w:rsidRPr="00910044" w:rsidRDefault="00910044" w:rsidP="00910044">
      <w:pPr>
        <w:pStyle w:val="ab"/>
        <w:numPr>
          <w:ilvl w:val="0"/>
          <w:numId w:val="47"/>
        </w:numPr>
        <w:spacing w:after="0" w:line="240" w:lineRule="auto"/>
        <w:ind w:left="0" w:firstLine="737"/>
        <w:jc w:val="both"/>
        <w:rPr>
          <w:rFonts w:ascii="Times New Roman" w:hAnsi="Times New Roman"/>
          <w:sz w:val="28"/>
          <w:szCs w:val="28"/>
        </w:rPr>
      </w:pPr>
      <w:r w:rsidRPr="00910044">
        <w:rPr>
          <w:rFonts w:ascii="Times New Roman" w:hAnsi="Times New Roman"/>
          <w:sz w:val="28"/>
          <w:szCs w:val="28"/>
        </w:rPr>
        <w:t>Куклина Н.Б., кандидат социологических наук, доцент, НГТУ</w:t>
      </w:r>
    </w:p>
    <w:p w:rsidR="00910044" w:rsidRPr="00910044" w:rsidRDefault="00910044" w:rsidP="00910044">
      <w:pPr>
        <w:pStyle w:val="ab"/>
        <w:numPr>
          <w:ilvl w:val="0"/>
          <w:numId w:val="47"/>
        </w:numPr>
        <w:spacing w:after="0" w:line="240" w:lineRule="auto"/>
        <w:ind w:left="0" w:firstLine="737"/>
        <w:jc w:val="both"/>
        <w:rPr>
          <w:rFonts w:ascii="Times New Roman" w:hAnsi="Times New Roman"/>
          <w:sz w:val="28"/>
          <w:szCs w:val="28"/>
        </w:rPr>
      </w:pPr>
      <w:r w:rsidRPr="00910044">
        <w:rPr>
          <w:rFonts w:ascii="Times New Roman" w:hAnsi="Times New Roman"/>
          <w:bCs/>
          <w:sz w:val="28"/>
          <w:szCs w:val="28"/>
        </w:rPr>
        <w:t xml:space="preserve">Мазурова М.Р., </w:t>
      </w:r>
      <w:r w:rsidRPr="00910044">
        <w:rPr>
          <w:rFonts w:ascii="Times New Roman" w:hAnsi="Times New Roman"/>
          <w:sz w:val="28"/>
          <w:szCs w:val="28"/>
        </w:rPr>
        <w:t>кандидат философских наук, доцент, НГТУ</w:t>
      </w:r>
    </w:p>
    <w:p w:rsidR="00910044" w:rsidRPr="00910044" w:rsidRDefault="00910044" w:rsidP="00910044">
      <w:pPr>
        <w:pStyle w:val="ab"/>
        <w:numPr>
          <w:ilvl w:val="0"/>
          <w:numId w:val="47"/>
        </w:numPr>
        <w:spacing w:after="0" w:line="240" w:lineRule="auto"/>
        <w:ind w:left="0" w:firstLine="737"/>
        <w:jc w:val="both"/>
        <w:rPr>
          <w:rFonts w:ascii="Times New Roman" w:hAnsi="Times New Roman"/>
          <w:sz w:val="28"/>
          <w:szCs w:val="28"/>
        </w:rPr>
      </w:pPr>
      <w:r w:rsidRPr="00910044">
        <w:rPr>
          <w:rFonts w:ascii="Times New Roman" w:hAnsi="Times New Roman"/>
          <w:sz w:val="28"/>
          <w:szCs w:val="28"/>
        </w:rPr>
        <w:t>Медведева М.А., кандидат философских наук, доцент, филиал ФГБОУ ВПО «Московский государственный университет технологий и управления им. К.Г. Разумовского» в г. Мелеузе</w:t>
      </w:r>
    </w:p>
    <w:p w:rsidR="00910044" w:rsidRPr="00910044" w:rsidRDefault="00910044" w:rsidP="00910044">
      <w:pPr>
        <w:pStyle w:val="ab"/>
        <w:numPr>
          <w:ilvl w:val="0"/>
          <w:numId w:val="47"/>
        </w:numPr>
        <w:spacing w:after="0" w:line="240" w:lineRule="auto"/>
        <w:ind w:left="0" w:firstLine="737"/>
        <w:jc w:val="both"/>
        <w:rPr>
          <w:rFonts w:ascii="Times New Roman" w:hAnsi="Times New Roman"/>
          <w:sz w:val="28"/>
          <w:szCs w:val="28"/>
        </w:rPr>
      </w:pPr>
      <w:proofErr w:type="gramStart"/>
      <w:r w:rsidRPr="00910044">
        <w:rPr>
          <w:rFonts w:ascii="Times New Roman" w:hAnsi="Times New Roman"/>
          <w:sz w:val="28"/>
          <w:szCs w:val="28"/>
        </w:rPr>
        <w:t>Моргунов</w:t>
      </w:r>
      <w:proofErr w:type="gramEnd"/>
      <w:r w:rsidRPr="00910044">
        <w:rPr>
          <w:rFonts w:ascii="Times New Roman" w:hAnsi="Times New Roman"/>
          <w:sz w:val="28"/>
          <w:szCs w:val="28"/>
        </w:rPr>
        <w:t xml:space="preserve"> Г. В., кандидат философских наук, доцент, НГТУ</w:t>
      </w:r>
    </w:p>
    <w:p w:rsidR="00910044" w:rsidRPr="00910044" w:rsidRDefault="00910044" w:rsidP="00910044">
      <w:pPr>
        <w:pStyle w:val="ab"/>
        <w:numPr>
          <w:ilvl w:val="0"/>
          <w:numId w:val="47"/>
        </w:numPr>
        <w:spacing w:after="0" w:line="240" w:lineRule="auto"/>
        <w:ind w:left="0" w:firstLine="737"/>
        <w:jc w:val="both"/>
        <w:rPr>
          <w:rFonts w:ascii="Times New Roman" w:hAnsi="Times New Roman"/>
          <w:sz w:val="28"/>
          <w:szCs w:val="28"/>
        </w:rPr>
      </w:pPr>
      <w:r w:rsidRPr="00910044">
        <w:rPr>
          <w:rFonts w:ascii="Times New Roman" w:hAnsi="Times New Roman"/>
          <w:sz w:val="28"/>
          <w:szCs w:val="28"/>
        </w:rPr>
        <w:t>Новоселов В.Г., кандидат философских наук, доцент кафедры философии НГТУ</w:t>
      </w:r>
    </w:p>
    <w:p w:rsidR="00910044" w:rsidRPr="00910044" w:rsidRDefault="00910044" w:rsidP="00910044">
      <w:pPr>
        <w:pStyle w:val="ab"/>
        <w:numPr>
          <w:ilvl w:val="0"/>
          <w:numId w:val="47"/>
        </w:numPr>
        <w:spacing w:after="0" w:line="240" w:lineRule="auto"/>
        <w:ind w:left="0" w:firstLine="737"/>
        <w:jc w:val="both"/>
        <w:rPr>
          <w:rFonts w:ascii="Times New Roman" w:hAnsi="Times New Roman"/>
          <w:sz w:val="28"/>
          <w:szCs w:val="28"/>
        </w:rPr>
      </w:pPr>
      <w:r w:rsidRPr="00910044">
        <w:rPr>
          <w:rFonts w:ascii="Times New Roman" w:hAnsi="Times New Roman"/>
          <w:sz w:val="28"/>
          <w:szCs w:val="28"/>
        </w:rPr>
        <w:t>Полянкина С.Ю., аспирант кафедры философии НГТУ</w:t>
      </w:r>
    </w:p>
    <w:p w:rsidR="00910044" w:rsidRPr="00910044" w:rsidRDefault="00910044" w:rsidP="00910044">
      <w:pPr>
        <w:pStyle w:val="ab"/>
        <w:numPr>
          <w:ilvl w:val="0"/>
          <w:numId w:val="47"/>
        </w:numPr>
        <w:spacing w:after="0" w:line="240" w:lineRule="auto"/>
        <w:ind w:left="0" w:firstLine="737"/>
        <w:jc w:val="both"/>
        <w:rPr>
          <w:rFonts w:ascii="Times New Roman" w:hAnsi="Times New Roman"/>
          <w:sz w:val="28"/>
          <w:szCs w:val="28"/>
        </w:rPr>
      </w:pPr>
      <w:r w:rsidRPr="00910044">
        <w:rPr>
          <w:rFonts w:ascii="Times New Roman" w:hAnsi="Times New Roman"/>
          <w:sz w:val="28"/>
          <w:szCs w:val="28"/>
        </w:rPr>
        <w:t>Сандакова Л. Б., кандидат философских наук, доцент, НГТУ</w:t>
      </w:r>
    </w:p>
    <w:p w:rsidR="00910044" w:rsidRPr="00910044" w:rsidRDefault="00910044" w:rsidP="00910044">
      <w:pPr>
        <w:pStyle w:val="ab"/>
        <w:numPr>
          <w:ilvl w:val="0"/>
          <w:numId w:val="47"/>
        </w:numPr>
        <w:spacing w:after="0" w:line="240" w:lineRule="auto"/>
        <w:ind w:left="0" w:firstLine="737"/>
        <w:jc w:val="both"/>
        <w:rPr>
          <w:rFonts w:ascii="Times New Roman" w:hAnsi="Times New Roman"/>
          <w:sz w:val="28"/>
          <w:szCs w:val="28"/>
        </w:rPr>
      </w:pPr>
      <w:r w:rsidRPr="00910044">
        <w:rPr>
          <w:rFonts w:ascii="Times New Roman" w:hAnsi="Times New Roman"/>
          <w:sz w:val="28"/>
          <w:szCs w:val="28"/>
        </w:rPr>
        <w:t>Светашева Д.М., студентка ФГО, НГТУ</w:t>
      </w:r>
    </w:p>
    <w:p w:rsidR="00910044" w:rsidRPr="00910044" w:rsidRDefault="00910044" w:rsidP="00910044">
      <w:pPr>
        <w:pStyle w:val="ab"/>
        <w:numPr>
          <w:ilvl w:val="0"/>
          <w:numId w:val="47"/>
        </w:numPr>
        <w:spacing w:after="0" w:line="240" w:lineRule="auto"/>
        <w:ind w:left="0" w:firstLine="737"/>
        <w:jc w:val="both"/>
        <w:rPr>
          <w:rFonts w:ascii="Times New Roman" w:hAnsi="Times New Roman"/>
          <w:sz w:val="28"/>
          <w:szCs w:val="28"/>
        </w:rPr>
      </w:pPr>
      <w:r w:rsidRPr="00910044">
        <w:rPr>
          <w:rFonts w:ascii="Times New Roman" w:hAnsi="Times New Roman"/>
          <w:sz w:val="28"/>
          <w:szCs w:val="28"/>
        </w:rPr>
        <w:t>Сидельникова В.В., студентка ФГО, НГТУ</w:t>
      </w:r>
    </w:p>
    <w:p w:rsidR="00910044" w:rsidRPr="00910044" w:rsidRDefault="00910044" w:rsidP="00910044">
      <w:pPr>
        <w:pStyle w:val="ab"/>
        <w:numPr>
          <w:ilvl w:val="0"/>
          <w:numId w:val="47"/>
        </w:numPr>
        <w:spacing w:after="0" w:line="240" w:lineRule="auto"/>
        <w:ind w:left="0" w:firstLine="737"/>
        <w:jc w:val="both"/>
        <w:rPr>
          <w:rFonts w:ascii="Times New Roman" w:hAnsi="Times New Roman"/>
          <w:sz w:val="28"/>
          <w:szCs w:val="28"/>
        </w:rPr>
      </w:pPr>
      <w:r w:rsidRPr="00910044">
        <w:rPr>
          <w:rFonts w:ascii="Times New Roman" w:hAnsi="Times New Roman"/>
          <w:sz w:val="28"/>
          <w:szCs w:val="28"/>
        </w:rPr>
        <w:t>Тимошенко И. Г., доктор философских наук, доцент, профессор кафедры философии НГТУ</w:t>
      </w:r>
    </w:p>
    <w:p w:rsidR="00910044" w:rsidRPr="00910044" w:rsidRDefault="00910044" w:rsidP="00910044">
      <w:pPr>
        <w:pStyle w:val="ab"/>
        <w:numPr>
          <w:ilvl w:val="0"/>
          <w:numId w:val="47"/>
        </w:numPr>
        <w:spacing w:after="0" w:line="240" w:lineRule="auto"/>
        <w:ind w:left="0" w:firstLine="737"/>
        <w:jc w:val="both"/>
        <w:rPr>
          <w:rFonts w:ascii="Times New Roman" w:hAnsi="Times New Roman"/>
          <w:sz w:val="28"/>
          <w:szCs w:val="28"/>
        </w:rPr>
      </w:pPr>
      <w:r w:rsidRPr="00910044">
        <w:rPr>
          <w:rFonts w:ascii="Times New Roman" w:hAnsi="Times New Roman"/>
          <w:sz w:val="28"/>
          <w:szCs w:val="28"/>
        </w:rPr>
        <w:t>Черепанов И. В., кандидат философских наук, старший преподаватель кафедры философии НГТУ</w:t>
      </w:r>
    </w:p>
    <w:p w:rsidR="006C27B7" w:rsidRPr="00910044" w:rsidRDefault="006C27B7" w:rsidP="00910044">
      <w:pPr>
        <w:ind w:firstLine="709"/>
        <w:jc w:val="both"/>
        <w:rPr>
          <w:rFonts w:eastAsia="Times New Roman CYR"/>
          <w:sz w:val="28"/>
          <w:szCs w:val="28"/>
        </w:rPr>
      </w:pPr>
    </w:p>
    <w:sectPr w:rsidR="006C27B7" w:rsidRPr="00910044" w:rsidSect="00474486">
      <w:footerReference w:type="default" r:id="rId21"/>
      <w:footnotePr>
        <w:numRestart w:val="eachPage"/>
      </w:footnotePr>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2E54" w:rsidRDefault="003C2E54" w:rsidP="00053684">
      <w:r>
        <w:separator/>
      </w:r>
    </w:p>
  </w:endnote>
  <w:endnote w:type="continuationSeparator" w:id="0">
    <w:p w:rsidR="003C2E54" w:rsidRDefault="003C2E54" w:rsidP="0005368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GCenturion-Plain">
    <w:altName w:val="Times New Roman"/>
    <w:charset w:val="CC"/>
    <w:family w:val="auto"/>
    <w:pitch w:val="default"/>
    <w:sig w:usb0="00000000" w:usb1="00000000" w:usb2="00000000" w:usb3="00000000" w:csb0="00000000"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MyriadPro-Bold">
    <w:altName w:val="MS Gothic"/>
    <w:panose1 w:val="00000000000000000000"/>
    <w:charset w:val="80"/>
    <w:family w:val="swiss"/>
    <w:notTrueType/>
    <w:pitch w:val="default"/>
    <w:sig w:usb0="00000001" w:usb1="08070000" w:usb2="00000010" w:usb3="00000000" w:csb0="00020000" w:csb1="00000000"/>
  </w:font>
  <w:font w:name="MyriadPro-Regular">
    <w:altName w:val="MS Gothic"/>
    <w:panose1 w:val="00000000000000000000"/>
    <w:charset w:val="80"/>
    <w:family w:val="swiss"/>
    <w:notTrueType/>
    <w:pitch w:val="default"/>
    <w:sig w:usb0="00000001" w:usb1="08070000" w:usb2="00000010" w:usb3="00000000" w:csb0="00020000"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53848"/>
      <w:docPartObj>
        <w:docPartGallery w:val="Page Numbers (Bottom of Page)"/>
        <w:docPartUnique/>
      </w:docPartObj>
    </w:sdtPr>
    <w:sdtContent>
      <w:p w:rsidR="00474486" w:rsidRDefault="00474486">
        <w:pPr>
          <w:pStyle w:val="af2"/>
          <w:jc w:val="center"/>
        </w:pPr>
        <w:fldSimple w:instr=" PAGE   \* MERGEFORMAT ">
          <w:r w:rsidR="00DA1E23">
            <w:rPr>
              <w:noProof/>
            </w:rPr>
            <w:t>157</w:t>
          </w:r>
        </w:fldSimple>
      </w:p>
    </w:sdtContent>
  </w:sdt>
  <w:p w:rsidR="000F40C4" w:rsidRDefault="000F40C4">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2E54" w:rsidRDefault="003C2E54" w:rsidP="00053684">
      <w:r>
        <w:separator/>
      </w:r>
    </w:p>
  </w:footnote>
  <w:footnote w:type="continuationSeparator" w:id="0">
    <w:p w:rsidR="003C2E54" w:rsidRDefault="003C2E54" w:rsidP="00053684">
      <w:r>
        <w:continuationSeparator/>
      </w:r>
    </w:p>
  </w:footnote>
  <w:footnote w:id="1">
    <w:p w:rsidR="000F40C4" w:rsidRDefault="000F40C4" w:rsidP="00053684">
      <w:pPr>
        <w:pStyle w:val="a6"/>
        <w:spacing w:line="360" w:lineRule="auto"/>
        <w:jc w:val="both"/>
        <w:rPr>
          <w:sz w:val="24"/>
        </w:rPr>
      </w:pPr>
      <w:r>
        <w:rPr>
          <w:rStyle w:val="a5"/>
          <w:sz w:val="24"/>
        </w:rPr>
        <w:footnoteRef/>
      </w:r>
      <w:r>
        <w:rPr>
          <w:sz w:val="24"/>
        </w:rPr>
        <w:t xml:space="preserve"> Павиленис Р.И. Проблема смысла. – М., 1983. – С.39.</w:t>
      </w:r>
    </w:p>
  </w:footnote>
  <w:footnote w:id="2">
    <w:p w:rsidR="000F40C4" w:rsidRDefault="000F40C4" w:rsidP="0025364E">
      <w:pPr>
        <w:pStyle w:val="a6"/>
        <w:jc w:val="both"/>
        <w:rPr>
          <w:sz w:val="24"/>
        </w:rPr>
      </w:pPr>
      <w:r>
        <w:rPr>
          <w:rStyle w:val="a5"/>
          <w:sz w:val="24"/>
        </w:rPr>
        <w:footnoteRef/>
      </w:r>
      <w:r>
        <w:rPr>
          <w:sz w:val="24"/>
          <w:lang w:val="en-US"/>
        </w:rPr>
        <w:t xml:space="preserve"> Frege G. Translation </w:t>
      </w:r>
      <w:proofErr w:type="gramStart"/>
      <w:r>
        <w:rPr>
          <w:sz w:val="24"/>
          <w:lang w:val="en-US"/>
        </w:rPr>
        <w:t>form</w:t>
      </w:r>
      <w:proofErr w:type="gramEnd"/>
      <w:r>
        <w:rPr>
          <w:sz w:val="24"/>
          <w:lang w:val="en-US"/>
        </w:rPr>
        <w:t xml:space="preserve"> the Philosophical Writings of Gottlob Frege (ed. M</w:t>
      </w:r>
      <w:r>
        <w:rPr>
          <w:sz w:val="24"/>
        </w:rPr>
        <w:t xml:space="preserve">. </w:t>
      </w:r>
      <w:r>
        <w:rPr>
          <w:sz w:val="24"/>
          <w:lang w:val="en-US"/>
        </w:rPr>
        <w:t>Black</w:t>
      </w:r>
      <w:r>
        <w:rPr>
          <w:sz w:val="24"/>
        </w:rPr>
        <w:t xml:space="preserve">, </w:t>
      </w:r>
      <w:r>
        <w:rPr>
          <w:sz w:val="24"/>
          <w:lang w:val="en-US"/>
        </w:rPr>
        <w:t>P</w:t>
      </w:r>
      <w:r>
        <w:rPr>
          <w:sz w:val="24"/>
        </w:rPr>
        <w:t xml:space="preserve">. </w:t>
      </w:r>
      <w:r>
        <w:rPr>
          <w:sz w:val="24"/>
          <w:lang w:val="en-US"/>
        </w:rPr>
        <w:t>Geach</w:t>
      </w:r>
      <w:r>
        <w:rPr>
          <w:sz w:val="24"/>
        </w:rPr>
        <w:t xml:space="preserve">). – </w:t>
      </w:r>
      <w:r>
        <w:rPr>
          <w:sz w:val="24"/>
          <w:lang w:val="en-US"/>
        </w:rPr>
        <w:t>Oxford</w:t>
      </w:r>
      <w:r>
        <w:rPr>
          <w:sz w:val="24"/>
        </w:rPr>
        <w:t xml:space="preserve">, 1952. </w:t>
      </w:r>
      <w:proofErr w:type="gramStart"/>
      <w:r>
        <w:rPr>
          <w:sz w:val="24"/>
          <w:lang w:val="en-US"/>
        </w:rPr>
        <w:t>P</w:t>
      </w:r>
      <w:r>
        <w:rPr>
          <w:sz w:val="24"/>
        </w:rPr>
        <w:t>. 123.</w:t>
      </w:r>
      <w:proofErr w:type="gramEnd"/>
    </w:p>
  </w:footnote>
  <w:footnote w:id="3">
    <w:p w:rsidR="000F40C4" w:rsidRDefault="000F40C4" w:rsidP="0025364E">
      <w:pPr>
        <w:pStyle w:val="a6"/>
        <w:jc w:val="both"/>
        <w:rPr>
          <w:sz w:val="24"/>
        </w:rPr>
      </w:pPr>
      <w:r>
        <w:rPr>
          <w:rStyle w:val="a5"/>
          <w:sz w:val="24"/>
        </w:rPr>
        <w:footnoteRef/>
      </w:r>
      <w:r>
        <w:rPr>
          <w:sz w:val="24"/>
        </w:rPr>
        <w:t xml:space="preserve"> Хайдеггер М. Письмо о гуманизме// Проблема человека в западной философии. – М., 1988. – С. 314.</w:t>
      </w:r>
    </w:p>
  </w:footnote>
  <w:footnote w:id="4">
    <w:p w:rsidR="000F40C4" w:rsidRDefault="000F40C4" w:rsidP="0025364E">
      <w:pPr>
        <w:pStyle w:val="a6"/>
        <w:jc w:val="both"/>
        <w:rPr>
          <w:sz w:val="24"/>
        </w:rPr>
      </w:pPr>
      <w:r>
        <w:rPr>
          <w:rStyle w:val="a5"/>
          <w:sz w:val="24"/>
        </w:rPr>
        <w:footnoteRef/>
      </w:r>
      <w:r>
        <w:rPr>
          <w:sz w:val="24"/>
        </w:rPr>
        <w:t xml:space="preserve"> Там же. – С. 316.</w:t>
      </w:r>
    </w:p>
  </w:footnote>
  <w:footnote w:id="5">
    <w:p w:rsidR="000F40C4" w:rsidRDefault="000F40C4" w:rsidP="0025364E">
      <w:pPr>
        <w:pStyle w:val="a6"/>
        <w:jc w:val="both"/>
        <w:rPr>
          <w:sz w:val="24"/>
        </w:rPr>
      </w:pPr>
      <w:r>
        <w:rPr>
          <w:rStyle w:val="a5"/>
          <w:sz w:val="24"/>
        </w:rPr>
        <w:footnoteRef/>
      </w:r>
      <w:r>
        <w:rPr>
          <w:sz w:val="24"/>
        </w:rPr>
        <w:t xml:space="preserve"> И.С. Ладенко, например, считает, что семантически эквивалентными являются математические модели и словесные описания, имеющие нетождественное содержание. См.: Ладенко И. С. Интеллект и логика. – Красноярск, 1985. – С. 106.</w:t>
      </w:r>
    </w:p>
  </w:footnote>
  <w:footnote w:id="6">
    <w:p w:rsidR="000F40C4" w:rsidRPr="00E17157" w:rsidRDefault="000F40C4" w:rsidP="0025364E">
      <w:pPr>
        <w:pStyle w:val="a6"/>
        <w:jc w:val="both"/>
      </w:pPr>
      <w:r>
        <w:rPr>
          <w:rStyle w:val="a5"/>
        </w:rPr>
        <w:footnoteRef/>
      </w:r>
      <w:r w:rsidRPr="003C1229">
        <w:t xml:space="preserve"> </w:t>
      </w:r>
      <w:r w:rsidRPr="00E17157">
        <w:t xml:space="preserve">Гусейнов А.А. Мораль как предел рациональности //Вопросы философии.- </w:t>
      </w:r>
      <w:r w:rsidRPr="00E17157">
        <w:rPr>
          <w:lang w:val="en-US"/>
        </w:rPr>
        <w:t xml:space="preserve">2012.- № 5; Scanlon T.M. </w:t>
      </w:r>
      <w:proofErr w:type="gramStart"/>
      <w:r w:rsidRPr="00E17157">
        <w:rPr>
          <w:lang w:val="en-US"/>
        </w:rPr>
        <w:t>Metaphysics and Morals.// Proceedings and Addresses of the American Philosophical Association.</w:t>
      </w:r>
      <w:proofErr w:type="gramEnd"/>
      <w:r w:rsidRPr="00E17157">
        <w:rPr>
          <w:lang w:val="en-US"/>
        </w:rPr>
        <w:t xml:space="preserve"> 2003. Vol. 77. </w:t>
      </w:r>
      <w:r w:rsidRPr="00E17157">
        <w:t xml:space="preserve">№ 2 </w:t>
      </w:r>
    </w:p>
    <w:p w:rsidR="000F40C4" w:rsidRPr="00E17157" w:rsidRDefault="000F40C4" w:rsidP="0025364E">
      <w:pPr>
        <w:pStyle w:val="a6"/>
        <w:jc w:val="both"/>
      </w:pPr>
      <w:r w:rsidRPr="00E17157">
        <w:t>Максимов Л.В.Высшие ценности и мораль//Философия и этика. Сборник научных трудов к 70- летию академ. РАН А.А.Гусейнова// Ред.В.Г. Апресян.- М.: Альф</w:t>
      </w:r>
      <w:proofErr w:type="gramStart"/>
      <w:r w:rsidRPr="00E17157">
        <w:t>а-</w:t>
      </w:r>
      <w:proofErr w:type="gramEnd"/>
      <w:r w:rsidRPr="00E17157">
        <w:t xml:space="preserve"> М,2003;</w:t>
      </w:r>
    </w:p>
    <w:p w:rsidR="000F40C4" w:rsidRPr="00E17157" w:rsidRDefault="000F40C4" w:rsidP="0025364E">
      <w:pPr>
        <w:pStyle w:val="a6"/>
        <w:jc w:val="both"/>
      </w:pPr>
      <w:r w:rsidRPr="00E17157">
        <w:t xml:space="preserve">Секацкая М.А. Этические идеалы, логические ограничения и </w:t>
      </w:r>
      <w:proofErr w:type="gramStart"/>
      <w:r w:rsidRPr="00E17157">
        <w:t>проблем</w:t>
      </w:r>
      <w:proofErr w:type="gramEnd"/>
      <w:r w:rsidRPr="00E17157">
        <w:t xml:space="preserve"> а свободы // Вопросы философии. -  2012.- № 2;</w:t>
      </w:r>
    </w:p>
  </w:footnote>
  <w:footnote w:id="7">
    <w:p w:rsidR="000F40C4" w:rsidRPr="00E17157" w:rsidRDefault="000F40C4" w:rsidP="00053684">
      <w:pPr>
        <w:pStyle w:val="a6"/>
      </w:pPr>
      <w:r w:rsidRPr="00E17157">
        <w:rPr>
          <w:rStyle w:val="a5"/>
        </w:rPr>
        <w:footnoteRef/>
      </w:r>
      <w:r w:rsidRPr="00E17157">
        <w:t>См.: Монтень М. Опыты: Судьбы и нравы /  пер. с фр. А..Бабичева. – СПб: Издательский дом «Азбук</w:t>
      </w:r>
      <w:proofErr w:type="gramStart"/>
      <w:r w:rsidRPr="00E17157">
        <w:t>а-</w:t>
      </w:r>
      <w:proofErr w:type="gramEnd"/>
      <w:r w:rsidRPr="00E17157">
        <w:t xml:space="preserve"> классика», 2007. – 288с.; </w:t>
      </w:r>
    </w:p>
    <w:p w:rsidR="000F40C4" w:rsidRPr="00E17157" w:rsidRDefault="000F40C4" w:rsidP="00053684">
      <w:pPr>
        <w:pStyle w:val="a6"/>
      </w:pPr>
      <w:r w:rsidRPr="00E17157">
        <w:t>Спиноза Б. Этика/пер с лат. Я.М. Боровского, И.А. Иванцова. – СПб</w:t>
      </w:r>
      <w:proofErr w:type="gramStart"/>
      <w:r w:rsidRPr="00E17157">
        <w:t xml:space="preserve">.: </w:t>
      </w:r>
      <w:proofErr w:type="gramEnd"/>
      <w:r w:rsidRPr="00E17157">
        <w:t>Азбука,2001. – 352с.</w:t>
      </w:r>
    </w:p>
  </w:footnote>
  <w:footnote w:id="8">
    <w:p w:rsidR="000F40C4" w:rsidRPr="00E17157" w:rsidRDefault="000F40C4" w:rsidP="00053684">
      <w:pPr>
        <w:pStyle w:val="a6"/>
      </w:pPr>
      <w:r w:rsidRPr="00E17157">
        <w:rPr>
          <w:rStyle w:val="a5"/>
        </w:rPr>
        <w:footnoteRef/>
      </w:r>
      <w:r w:rsidRPr="00E17157">
        <w:t xml:space="preserve">  См.: Левин С.М. Мораль, метафизика и реальность//Вопросы философии. – 2013. – №7. –149 с.</w:t>
      </w:r>
    </w:p>
  </w:footnote>
  <w:footnote w:id="9">
    <w:p w:rsidR="000F40C4" w:rsidRPr="00E17157" w:rsidRDefault="000F40C4" w:rsidP="00053684">
      <w:pPr>
        <w:pStyle w:val="a6"/>
      </w:pPr>
      <w:r>
        <w:rPr>
          <w:rStyle w:val="a5"/>
        </w:rPr>
        <w:footnoteRef/>
      </w:r>
      <w:r>
        <w:t xml:space="preserve"> </w:t>
      </w:r>
      <w:r w:rsidRPr="00E17157">
        <w:t>Апресян Р.Г. Понятие общественной морали. Послесловие к дискуссии // Вопросы философии. –2010. – №2.– С.61</w:t>
      </w:r>
    </w:p>
  </w:footnote>
  <w:footnote w:id="10">
    <w:p w:rsidR="000F40C4" w:rsidRPr="00E17157" w:rsidRDefault="000F40C4" w:rsidP="00053684">
      <w:pPr>
        <w:pStyle w:val="a6"/>
      </w:pPr>
      <w:r w:rsidRPr="00E17157">
        <w:rPr>
          <w:rStyle w:val="a5"/>
        </w:rPr>
        <w:footnoteRef/>
      </w:r>
      <w:r w:rsidRPr="00E17157">
        <w:t xml:space="preserve"> См.: Рикер П.Я</w:t>
      </w:r>
      <w:r>
        <w:t xml:space="preserve">. </w:t>
      </w:r>
      <w:r w:rsidRPr="00E17157">
        <w:t>– сам как другой. –</w:t>
      </w:r>
      <w:proofErr w:type="gramStart"/>
      <w:r w:rsidRPr="00E17157">
        <w:t xml:space="preserve"> .</w:t>
      </w:r>
      <w:proofErr w:type="gramEnd"/>
      <w:r w:rsidRPr="00E17157">
        <w:t>М: Гуманитарная литература.,</w:t>
      </w:r>
      <w:r>
        <w:t xml:space="preserve"> </w:t>
      </w:r>
      <w:r w:rsidRPr="00E17157">
        <w:t>2008. – С.145-154.</w:t>
      </w:r>
    </w:p>
  </w:footnote>
  <w:footnote w:id="11">
    <w:p w:rsidR="000F40C4" w:rsidRPr="00E17157" w:rsidRDefault="000F40C4" w:rsidP="00053684">
      <w:pPr>
        <w:pStyle w:val="a6"/>
      </w:pPr>
      <w:r w:rsidRPr="00E17157">
        <w:rPr>
          <w:rStyle w:val="a5"/>
        </w:rPr>
        <w:footnoteRef/>
      </w:r>
      <w:r w:rsidRPr="00E17157">
        <w:t xml:space="preserve"> </w:t>
      </w:r>
      <w:proofErr w:type="gramStart"/>
      <w:r w:rsidRPr="00E17157">
        <w:t>См</w:t>
      </w:r>
      <w:proofErr w:type="gramEnd"/>
      <w:r w:rsidRPr="00E17157">
        <w:t>: Бахтин М.М. Философия поступка // М. Бахтин. Человек в мире слова. – М.: Изд-во Российского Открытого ун-та.1995. – С.22-57.</w:t>
      </w:r>
    </w:p>
  </w:footnote>
  <w:footnote w:id="12">
    <w:p w:rsidR="000F40C4" w:rsidRPr="00E17157" w:rsidRDefault="000F40C4" w:rsidP="000A3237">
      <w:pPr>
        <w:pStyle w:val="2"/>
        <w:tabs>
          <w:tab w:val="left" w:pos="680"/>
        </w:tabs>
        <w:spacing w:after="0" w:line="240" w:lineRule="auto"/>
      </w:pPr>
      <w:r w:rsidRPr="00E17157">
        <w:rPr>
          <w:rStyle w:val="a5"/>
        </w:rPr>
        <w:footnoteRef/>
      </w:r>
      <w:r w:rsidRPr="00E17157">
        <w:t xml:space="preserve">Фромм Э. Человек для себя / Эрих Фромм; пер. с англ. Л.А. Чернышевой. – М.: АСТ МОСКВА ХРАНИТЕЛЬ,2006. – С. 175 –176. </w:t>
      </w:r>
    </w:p>
  </w:footnote>
  <w:footnote w:id="13">
    <w:p w:rsidR="000F40C4" w:rsidRPr="00250D1C" w:rsidRDefault="000F40C4" w:rsidP="00550A70">
      <w:pPr>
        <w:pStyle w:val="a6"/>
      </w:pPr>
      <w:r>
        <w:rPr>
          <w:rStyle w:val="a5"/>
        </w:rPr>
        <w:footnoteRef/>
      </w:r>
      <w:r w:rsidRPr="00250D1C">
        <w:t xml:space="preserve"> Уорд</w:t>
      </w:r>
      <w:r>
        <w:t xml:space="preserve"> Л.Ф. Очерки социологии.- Изд. 2-е. – М.: ЛИБРОКОМ, 2009. – С. 142.</w:t>
      </w:r>
    </w:p>
  </w:footnote>
  <w:footnote w:id="14">
    <w:p w:rsidR="000F40C4" w:rsidRPr="00F16A4F" w:rsidRDefault="000F40C4" w:rsidP="00550A70">
      <w:pPr>
        <w:jc w:val="both"/>
        <w:rPr>
          <w:lang w:val="en-US"/>
        </w:rPr>
      </w:pPr>
      <w:r>
        <w:rPr>
          <w:rStyle w:val="a5"/>
        </w:rPr>
        <w:footnoteRef/>
      </w:r>
      <w:r w:rsidRPr="00F16A4F">
        <w:rPr>
          <w:lang w:val="en-US"/>
        </w:rPr>
        <w:t xml:space="preserve"> </w:t>
      </w:r>
      <w:r>
        <w:t>См</w:t>
      </w:r>
      <w:r w:rsidRPr="00F16A4F">
        <w:rPr>
          <w:lang w:val="en-US"/>
        </w:rPr>
        <w:t xml:space="preserve">., </w:t>
      </w:r>
      <w:r>
        <w:t>например</w:t>
      </w:r>
      <w:r w:rsidRPr="00F16A4F">
        <w:rPr>
          <w:lang w:val="en-US"/>
        </w:rPr>
        <w:t xml:space="preserve">: </w:t>
      </w:r>
      <w:r w:rsidRPr="00356AC7">
        <w:rPr>
          <w:lang w:val="en-US"/>
        </w:rPr>
        <w:t xml:space="preserve">Kieser </w:t>
      </w:r>
      <w:proofErr w:type="gramStart"/>
      <w:r w:rsidRPr="00356AC7">
        <w:t>А</w:t>
      </w:r>
      <w:r w:rsidRPr="00356AC7">
        <w:rPr>
          <w:lang w:val="en-US"/>
        </w:rPr>
        <w:t>.,</w:t>
      </w:r>
      <w:proofErr w:type="gramEnd"/>
      <w:r w:rsidRPr="00356AC7">
        <w:rPr>
          <w:lang w:val="en-US"/>
        </w:rPr>
        <w:t xml:space="preserve"> Kubicek H. Organisation.- 3., völlig neu bearb. </w:t>
      </w:r>
      <w:proofErr w:type="gramStart"/>
      <w:r w:rsidRPr="00356AC7">
        <w:rPr>
          <w:lang w:val="en-US"/>
        </w:rPr>
        <w:t>Aufl.</w:t>
      </w:r>
      <w:proofErr w:type="gramEnd"/>
      <w:r w:rsidRPr="00356AC7">
        <w:rPr>
          <w:lang w:val="en-US"/>
        </w:rPr>
        <w:t xml:space="preserve"> – Berlin; New York: de Grüyter, 1992</w:t>
      </w:r>
      <w:r>
        <w:rPr>
          <w:lang w:val="en-US"/>
        </w:rPr>
        <w:t>;</w:t>
      </w:r>
      <w:r w:rsidRPr="00D62FB2">
        <w:rPr>
          <w:lang w:val="en-US"/>
        </w:rPr>
        <w:t xml:space="preserve"> </w:t>
      </w:r>
      <w:r w:rsidRPr="00D62FB2">
        <w:t>Занковский</w:t>
      </w:r>
      <w:r>
        <w:rPr>
          <w:lang w:val="en-US"/>
        </w:rPr>
        <w:t xml:space="preserve"> </w:t>
      </w:r>
      <w:r>
        <w:t>А</w:t>
      </w:r>
      <w:r w:rsidRPr="00F16A4F">
        <w:rPr>
          <w:lang w:val="en-US"/>
        </w:rPr>
        <w:t>.</w:t>
      </w:r>
      <w:r>
        <w:t>Н</w:t>
      </w:r>
      <w:r w:rsidRPr="00F16A4F">
        <w:rPr>
          <w:lang w:val="en-US"/>
        </w:rPr>
        <w:t>.</w:t>
      </w:r>
      <w:r w:rsidRPr="00D62FB2">
        <w:rPr>
          <w:lang w:val="en-US"/>
        </w:rPr>
        <w:t xml:space="preserve"> </w:t>
      </w:r>
      <w:r w:rsidRPr="00D62FB2">
        <w:t>Организационная</w:t>
      </w:r>
      <w:r w:rsidRPr="00F16A4F">
        <w:rPr>
          <w:lang w:val="en-US"/>
        </w:rPr>
        <w:t xml:space="preserve"> </w:t>
      </w:r>
      <w:r w:rsidRPr="00D62FB2">
        <w:t>психология</w:t>
      </w:r>
      <w:r w:rsidRPr="00F16A4F">
        <w:rPr>
          <w:lang w:val="en-US"/>
        </w:rPr>
        <w:t xml:space="preserve">. – </w:t>
      </w:r>
      <w:proofErr w:type="gramStart"/>
      <w:r w:rsidRPr="00D62FB2">
        <w:t>М</w:t>
      </w:r>
      <w:r w:rsidRPr="00F16A4F">
        <w:rPr>
          <w:lang w:val="en-US"/>
        </w:rPr>
        <w:t>.:</w:t>
      </w:r>
      <w:proofErr w:type="gramEnd"/>
      <w:r w:rsidRPr="00F16A4F">
        <w:rPr>
          <w:lang w:val="en-US"/>
        </w:rPr>
        <w:t xml:space="preserve"> </w:t>
      </w:r>
      <w:r w:rsidRPr="00D62FB2">
        <w:t>Флинта</w:t>
      </w:r>
      <w:r w:rsidRPr="00F16A4F">
        <w:rPr>
          <w:lang w:val="en-US"/>
        </w:rPr>
        <w:t xml:space="preserve">: </w:t>
      </w:r>
      <w:r w:rsidRPr="00D62FB2">
        <w:t>МПСИ</w:t>
      </w:r>
      <w:r w:rsidRPr="00F16A4F">
        <w:rPr>
          <w:lang w:val="en-US"/>
        </w:rPr>
        <w:t>, 2000.</w:t>
      </w:r>
    </w:p>
    <w:p w:rsidR="000F40C4" w:rsidRPr="00F16A4F" w:rsidRDefault="000F40C4" w:rsidP="00296E5C">
      <w:pPr>
        <w:pStyle w:val="a6"/>
        <w:rPr>
          <w:lang w:val="en-US"/>
        </w:rPr>
      </w:pPr>
    </w:p>
  </w:footnote>
  <w:footnote w:id="15">
    <w:p w:rsidR="000F40C4" w:rsidRPr="00EC1603" w:rsidRDefault="000F40C4" w:rsidP="00296E5C">
      <w:pPr>
        <w:pStyle w:val="a6"/>
      </w:pPr>
      <w:r>
        <w:rPr>
          <w:rStyle w:val="a5"/>
        </w:rPr>
        <w:footnoteRef/>
      </w:r>
      <w:r>
        <w:t xml:space="preserve"> </w:t>
      </w:r>
      <w:r w:rsidRPr="00EC1603">
        <w:t>Пригожин А.И. Современная социология организаций. Учебник. – М.: Интерпракс, 1995. – С. 45.</w:t>
      </w:r>
    </w:p>
  </w:footnote>
  <w:footnote w:id="16">
    <w:p w:rsidR="000F40C4" w:rsidRPr="00EC1603" w:rsidRDefault="000F40C4" w:rsidP="00296E5C">
      <w:pPr>
        <w:pStyle w:val="a6"/>
      </w:pPr>
      <w:r w:rsidRPr="00EC1603">
        <w:rPr>
          <w:rStyle w:val="a5"/>
        </w:rPr>
        <w:footnoteRef/>
      </w:r>
      <w:r w:rsidRPr="00EC1603">
        <w:t xml:space="preserve"> Холл Р.Х. Организации: структуры, процессы, результаты. – СПб</w:t>
      </w:r>
      <w:proofErr w:type="gramStart"/>
      <w:r w:rsidRPr="00EC1603">
        <w:t xml:space="preserve">.: </w:t>
      </w:r>
      <w:proofErr w:type="gramEnd"/>
      <w:r w:rsidRPr="00EC1603">
        <w:t>Питер, 2001. – С. 65 – 66.</w:t>
      </w:r>
    </w:p>
  </w:footnote>
  <w:footnote w:id="17">
    <w:p w:rsidR="000F40C4" w:rsidRPr="00EC1603" w:rsidRDefault="000F40C4" w:rsidP="00296E5C">
      <w:pPr>
        <w:pStyle w:val="a6"/>
      </w:pPr>
      <w:r w:rsidRPr="00EC1603">
        <w:rPr>
          <w:rStyle w:val="a5"/>
        </w:rPr>
        <w:footnoteRef/>
      </w:r>
      <w:r w:rsidRPr="00EC1603">
        <w:t xml:space="preserve"> Радаев В.В. Экономическая социология. Курс лекций: учеб</w:t>
      </w:r>
      <w:proofErr w:type="gramStart"/>
      <w:r w:rsidRPr="00EC1603">
        <w:t>.</w:t>
      </w:r>
      <w:proofErr w:type="gramEnd"/>
      <w:r w:rsidRPr="00EC1603">
        <w:t xml:space="preserve"> </w:t>
      </w:r>
      <w:proofErr w:type="gramStart"/>
      <w:r w:rsidRPr="00EC1603">
        <w:t>п</w:t>
      </w:r>
      <w:proofErr w:type="gramEnd"/>
      <w:r w:rsidRPr="00EC1603">
        <w:t>особие. – М. Аспект Пресс, 1998. – С. 130.</w:t>
      </w:r>
    </w:p>
  </w:footnote>
  <w:footnote w:id="18">
    <w:p w:rsidR="000F40C4" w:rsidRPr="00F43963" w:rsidRDefault="000F40C4" w:rsidP="00296E5C">
      <w:pPr>
        <w:pStyle w:val="a6"/>
      </w:pPr>
      <w:r>
        <w:rPr>
          <w:rStyle w:val="a5"/>
        </w:rPr>
        <w:footnoteRef/>
      </w:r>
      <w:r>
        <w:t xml:space="preserve"> </w:t>
      </w:r>
      <w:r w:rsidRPr="00F43963">
        <w:t xml:space="preserve">Думанов Х.М., Першиц А.И. Мононорматика и начальное право // </w:t>
      </w:r>
      <w:r>
        <w:t xml:space="preserve">Государство и право.-2000.-№1. – </w:t>
      </w:r>
      <w:r w:rsidRPr="00F43963">
        <w:t>С .98 – 103.</w:t>
      </w:r>
    </w:p>
  </w:footnote>
  <w:footnote w:id="19">
    <w:p w:rsidR="000F40C4" w:rsidRPr="00FF3862" w:rsidRDefault="000F40C4" w:rsidP="00296E5C">
      <w:pPr>
        <w:pStyle w:val="a6"/>
      </w:pPr>
      <w:r>
        <w:rPr>
          <w:rStyle w:val="a5"/>
        </w:rPr>
        <w:footnoteRef/>
      </w:r>
      <w:r>
        <w:t xml:space="preserve"> </w:t>
      </w:r>
      <w:r w:rsidRPr="00FF3862">
        <w:t>Фролов С.С.</w:t>
      </w:r>
      <w:r>
        <w:t xml:space="preserve"> Социология организаций: учебник.- М.: Гардарики, 2001. – С. 10 – 12.</w:t>
      </w:r>
    </w:p>
  </w:footnote>
  <w:footnote w:id="20">
    <w:p w:rsidR="000F40C4" w:rsidRDefault="000F40C4" w:rsidP="00296E5C">
      <w:pPr>
        <w:pStyle w:val="a6"/>
      </w:pPr>
      <w:r>
        <w:rPr>
          <w:rStyle w:val="a5"/>
        </w:rPr>
        <w:footnoteRef/>
      </w:r>
      <w:r>
        <w:t xml:space="preserve"> Фролов С.С. Указ</w:t>
      </w:r>
      <w:proofErr w:type="gramStart"/>
      <w:r>
        <w:t>.</w:t>
      </w:r>
      <w:proofErr w:type="gramEnd"/>
      <w:r>
        <w:t xml:space="preserve"> </w:t>
      </w:r>
      <w:proofErr w:type="gramStart"/>
      <w:r>
        <w:t>с</w:t>
      </w:r>
      <w:proofErr w:type="gramEnd"/>
      <w:r>
        <w:t>оч. – С. 12 – 13.</w:t>
      </w:r>
    </w:p>
  </w:footnote>
  <w:footnote w:id="21">
    <w:p w:rsidR="000F40C4" w:rsidRPr="004242EF" w:rsidRDefault="000F40C4" w:rsidP="00550A70">
      <w:pPr>
        <w:pStyle w:val="a6"/>
        <w:jc w:val="both"/>
      </w:pPr>
      <w:r>
        <w:rPr>
          <w:rStyle w:val="a5"/>
        </w:rPr>
        <w:footnoteRef/>
      </w:r>
      <w:r w:rsidRPr="00236F83">
        <w:rPr>
          <w:lang w:val="en-US"/>
        </w:rPr>
        <w:t xml:space="preserve"> </w:t>
      </w:r>
      <w:r w:rsidRPr="00557802">
        <w:rPr>
          <w:lang w:val="en-US"/>
        </w:rPr>
        <w:t>Reiβner S. Synergiemanagement und Akquisitionserfolg</w:t>
      </w:r>
      <w:proofErr w:type="gramStart"/>
      <w:r w:rsidRPr="00557802">
        <w:rPr>
          <w:lang w:val="en-US"/>
        </w:rPr>
        <w:t>.-</w:t>
      </w:r>
      <w:proofErr w:type="gramEnd"/>
      <w:r w:rsidRPr="00557802">
        <w:rPr>
          <w:lang w:val="en-US"/>
        </w:rPr>
        <w:t xml:space="preserve"> Wiesbaden</w:t>
      </w:r>
      <w:r w:rsidRPr="004242EF">
        <w:t xml:space="preserve">: </w:t>
      </w:r>
      <w:r w:rsidRPr="00557802">
        <w:rPr>
          <w:lang w:val="en-US"/>
        </w:rPr>
        <w:t>Gabler</w:t>
      </w:r>
      <w:r w:rsidRPr="004242EF">
        <w:t xml:space="preserve">, 1992.- </w:t>
      </w:r>
      <w:r w:rsidRPr="00557802">
        <w:rPr>
          <w:lang w:val="en-US"/>
        </w:rPr>
        <w:t>S</w:t>
      </w:r>
      <w:r w:rsidRPr="004242EF">
        <w:t>.</w:t>
      </w:r>
      <w:r>
        <w:t xml:space="preserve"> </w:t>
      </w:r>
      <w:r w:rsidRPr="004242EF">
        <w:t>104.</w:t>
      </w:r>
    </w:p>
  </w:footnote>
  <w:footnote w:id="22">
    <w:p w:rsidR="000F40C4" w:rsidRDefault="000F40C4" w:rsidP="00550A70">
      <w:pPr>
        <w:pStyle w:val="a6"/>
        <w:jc w:val="both"/>
      </w:pPr>
      <w:r>
        <w:rPr>
          <w:rStyle w:val="a5"/>
        </w:rPr>
        <w:footnoteRef/>
      </w:r>
      <w:r>
        <w:t xml:space="preserve"> </w:t>
      </w:r>
      <w:r w:rsidRPr="00557802">
        <w:t>Социология. Основы общей теории: учебник для вузов / отв. ред. Г.В. Осипов, Л.Н. Москвичев.- М.: НОРМА, 2002.- С.</w:t>
      </w:r>
      <w:r>
        <w:t xml:space="preserve"> </w:t>
      </w:r>
      <w:r w:rsidRPr="00557802">
        <w:t>429.</w:t>
      </w:r>
    </w:p>
  </w:footnote>
  <w:footnote w:id="23">
    <w:p w:rsidR="000F40C4" w:rsidRPr="00B538CE" w:rsidRDefault="000F40C4" w:rsidP="00550A70">
      <w:pPr>
        <w:pStyle w:val="a6"/>
        <w:jc w:val="both"/>
      </w:pPr>
      <w:r w:rsidRPr="00B538CE">
        <w:rPr>
          <w:rStyle w:val="a5"/>
        </w:rPr>
        <w:footnoteRef/>
      </w:r>
      <w:r w:rsidRPr="00B538CE">
        <w:t xml:space="preserve"> Христианство: Энциклопедический словарь: В 3т. / ред. кол</w:t>
      </w:r>
      <w:proofErr w:type="gramStart"/>
      <w:r>
        <w:t>.:</w:t>
      </w:r>
      <w:r w:rsidRPr="00B538CE">
        <w:t xml:space="preserve"> </w:t>
      </w:r>
      <w:proofErr w:type="gramEnd"/>
      <w:r w:rsidRPr="00B538CE">
        <w:t>С.С. Аверинцев (гл. ред.) и др.- М.: Большая Российская энциклопедия, 1995.- Т.2.- С.</w:t>
      </w:r>
      <w:r>
        <w:t xml:space="preserve"> 328 – </w:t>
      </w:r>
      <w:r w:rsidRPr="00B538CE">
        <w:t>329; Христианство: Энциклопедический словарь: В 3т. / ред. кол</w:t>
      </w:r>
      <w:proofErr w:type="gramStart"/>
      <w:r w:rsidRPr="00B538CE">
        <w:t xml:space="preserve">.: </w:t>
      </w:r>
      <w:proofErr w:type="gramEnd"/>
      <w:r w:rsidRPr="00B538CE">
        <w:t>С.С. Аверинцев (гл. ред.) и др., 1993.- Т.1.- С.</w:t>
      </w:r>
      <w:r>
        <w:t xml:space="preserve"> 21, 23, 24 – </w:t>
      </w:r>
      <w:r w:rsidRPr="00B538CE">
        <w:t>25; Христианство: Энциклопедический словарь: В 3т., 1995.- Т.2.- С.</w:t>
      </w:r>
      <w:r>
        <w:t xml:space="preserve"> </w:t>
      </w:r>
      <w:r w:rsidRPr="00B538CE">
        <w:t>573.</w:t>
      </w:r>
    </w:p>
  </w:footnote>
  <w:footnote w:id="24">
    <w:p w:rsidR="000F40C4" w:rsidRPr="00B538CE" w:rsidRDefault="000F40C4" w:rsidP="00550A70">
      <w:pPr>
        <w:pStyle w:val="a6"/>
        <w:jc w:val="both"/>
      </w:pPr>
      <w:r w:rsidRPr="00B538CE">
        <w:rPr>
          <w:rStyle w:val="a5"/>
        </w:rPr>
        <w:footnoteRef/>
      </w:r>
      <w:r w:rsidRPr="00B538CE">
        <w:t xml:space="preserve"> Большая энциклопедия. Словарь общедоступных сведений по всем отраслям знания / под ред. С.Н. Южакова.- СПб</w:t>
      </w:r>
      <w:proofErr w:type="gramStart"/>
      <w:r w:rsidRPr="00B538CE">
        <w:t xml:space="preserve">.: </w:t>
      </w:r>
      <w:proofErr w:type="gramEnd"/>
      <w:r w:rsidRPr="00B538CE">
        <w:t>Издание Книгоиздательского Товарищества «Просвещение» в С.-Петербурге, без указания года.- Т. 17.- С.</w:t>
      </w:r>
      <w:r>
        <w:t xml:space="preserve"> </w:t>
      </w:r>
      <w:r w:rsidRPr="00B538CE">
        <w:t>401.</w:t>
      </w:r>
    </w:p>
  </w:footnote>
  <w:footnote w:id="25">
    <w:p w:rsidR="000F40C4" w:rsidRDefault="000F40C4" w:rsidP="00550A70">
      <w:pPr>
        <w:pStyle w:val="a6"/>
        <w:jc w:val="both"/>
      </w:pPr>
      <w:r>
        <w:rPr>
          <w:rStyle w:val="a5"/>
        </w:rPr>
        <w:footnoteRef/>
      </w:r>
      <w:r>
        <w:t xml:space="preserve"> Хоружий С.С. Аналитический словарь исихастской антропологии // Синергия. Проблемы аскетики и мистики Православия.- М.: Ди-Дик, 1995.- С. 108 – 109.</w:t>
      </w:r>
    </w:p>
  </w:footnote>
  <w:footnote w:id="26">
    <w:p w:rsidR="000F40C4" w:rsidRDefault="000F40C4" w:rsidP="00550A70">
      <w:pPr>
        <w:pStyle w:val="a6"/>
        <w:jc w:val="both"/>
      </w:pPr>
      <w:r>
        <w:rPr>
          <w:rStyle w:val="a5"/>
        </w:rPr>
        <w:footnoteRef/>
      </w:r>
      <w:r>
        <w:t xml:space="preserve"> Крейк А.И. Феномен эмерджентности в социуме // Сборник научных трудов по материалам Международной научно-практической конференции «Социально-экономические проблемы совершенствования управленческой деятельности».- Новосибирск: НГАУ, 2007.- С. 27.</w:t>
      </w:r>
    </w:p>
  </w:footnote>
  <w:footnote w:id="27">
    <w:p w:rsidR="000F40C4" w:rsidRDefault="000F40C4" w:rsidP="004242EF">
      <w:pPr>
        <w:pStyle w:val="a6"/>
      </w:pPr>
      <w:r>
        <w:rPr>
          <w:rStyle w:val="a5"/>
        </w:rPr>
        <w:footnoteRef/>
      </w:r>
      <w:r>
        <w:t xml:space="preserve"> Там же.- С. 28.</w:t>
      </w:r>
    </w:p>
  </w:footnote>
  <w:footnote w:id="28">
    <w:p w:rsidR="000F40C4" w:rsidRPr="0076529B" w:rsidRDefault="000F40C4" w:rsidP="00550A70">
      <w:pPr>
        <w:pStyle w:val="a6"/>
        <w:jc w:val="both"/>
      </w:pPr>
      <w:r>
        <w:rPr>
          <w:rStyle w:val="a5"/>
        </w:rPr>
        <w:footnoteRef/>
      </w:r>
      <w:r>
        <w:t xml:space="preserve"> </w:t>
      </w:r>
      <w:r w:rsidRPr="0076529B">
        <w:t>Ансофф И. Новая корпоративная стратегия</w:t>
      </w:r>
      <w:r>
        <w:t>.- СПб</w:t>
      </w:r>
      <w:proofErr w:type="gramStart"/>
      <w:r>
        <w:t xml:space="preserve">.: </w:t>
      </w:r>
      <w:proofErr w:type="gramEnd"/>
      <w:r>
        <w:t xml:space="preserve">Питер Ком, 1999.- </w:t>
      </w:r>
      <w:r w:rsidRPr="0076529B">
        <w:t>С.</w:t>
      </w:r>
      <w:r>
        <w:t xml:space="preserve"> </w:t>
      </w:r>
      <w:r w:rsidRPr="0076529B">
        <w:t>123</w:t>
      </w:r>
      <w:r>
        <w:t>.</w:t>
      </w:r>
    </w:p>
  </w:footnote>
  <w:footnote w:id="29">
    <w:p w:rsidR="000F40C4" w:rsidRDefault="000F40C4" w:rsidP="00550A70">
      <w:pPr>
        <w:pStyle w:val="a6"/>
        <w:jc w:val="both"/>
      </w:pPr>
      <w:r>
        <w:rPr>
          <w:rStyle w:val="a5"/>
        </w:rPr>
        <w:footnoteRef/>
      </w:r>
      <w:r>
        <w:t xml:space="preserve"> Крейк А.И. Феномен эмерджентности в социуме.- С. 37.</w:t>
      </w:r>
    </w:p>
  </w:footnote>
  <w:footnote w:id="30">
    <w:p w:rsidR="000F40C4" w:rsidRDefault="000F40C4" w:rsidP="00550A70">
      <w:pPr>
        <w:pStyle w:val="a6"/>
        <w:jc w:val="both"/>
      </w:pPr>
      <w:r>
        <w:rPr>
          <w:rStyle w:val="a5"/>
        </w:rPr>
        <w:footnoteRef/>
      </w:r>
      <w:r>
        <w:t xml:space="preserve"> Ансофф И. Стратегическое управление.- М.: Экономика, 1989.- С. 124 – 125.</w:t>
      </w:r>
    </w:p>
  </w:footnote>
  <w:footnote w:id="31">
    <w:p w:rsidR="000F40C4" w:rsidRPr="000F585B" w:rsidRDefault="000F40C4" w:rsidP="00550A70">
      <w:pPr>
        <w:pStyle w:val="a6"/>
        <w:jc w:val="both"/>
      </w:pPr>
      <w:r>
        <w:rPr>
          <w:rStyle w:val="a5"/>
        </w:rPr>
        <w:footnoteRef/>
      </w:r>
      <w:r>
        <w:t xml:space="preserve"> </w:t>
      </w:r>
      <w:r w:rsidRPr="000F585B">
        <w:t>Ансофф И. Новая корпоративная стратегия.-</w:t>
      </w:r>
      <w:r>
        <w:t xml:space="preserve"> </w:t>
      </w:r>
      <w:r w:rsidRPr="000F585B">
        <w:t>С.</w:t>
      </w:r>
      <w:r>
        <w:t xml:space="preserve"> </w:t>
      </w:r>
      <w:r w:rsidRPr="000F585B">
        <w:t>123</w:t>
      </w:r>
      <w:r>
        <w:t>.</w:t>
      </w:r>
    </w:p>
  </w:footnote>
  <w:footnote w:id="32">
    <w:p w:rsidR="000F40C4" w:rsidRDefault="000F40C4" w:rsidP="00550A70">
      <w:pPr>
        <w:pStyle w:val="a6"/>
        <w:jc w:val="both"/>
      </w:pPr>
      <w:r>
        <w:rPr>
          <w:rStyle w:val="a5"/>
        </w:rPr>
        <w:footnoteRef/>
      </w:r>
      <w:r>
        <w:t xml:space="preserve"> Крейк А.И. Эффект синергии в управлении строительными организациями // Экономика и предпринимательство в строительстве: сб. научн. тр. / отв. ред. Т.А. Ивашенцева. Вып.5.- Новосибирск: НГАСУ, 1999; </w:t>
      </w:r>
    </w:p>
    <w:p w:rsidR="000F40C4" w:rsidRDefault="000F40C4" w:rsidP="00550A70">
      <w:pPr>
        <w:pStyle w:val="a6"/>
        <w:jc w:val="both"/>
      </w:pPr>
      <w:r>
        <w:t>Крейк А.И. Синергия как фактор обеспечения жизнеспособности социальных организаций // Социальные взаимодействия в транзитивном обществе / под ред. М.В. Удальцовой.- Новосибирск: НГАЭиУ, 2001.</w:t>
      </w:r>
    </w:p>
  </w:footnote>
  <w:footnote w:id="33">
    <w:p w:rsidR="000F40C4" w:rsidRDefault="000F40C4" w:rsidP="00550A70">
      <w:pPr>
        <w:pStyle w:val="a6"/>
        <w:jc w:val="both"/>
      </w:pPr>
      <w:r>
        <w:rPr>
          <w:rStyle w:val="a5"/>
        </w:rPr>
        <w:footnoteRef/>
      </w:r>
      <w:r>
        <w:t xml:space="preserve"> Затворник Феофан Умное делание. По: Хоружий С.С. Аналитический словарь исихастской антропологии. - С. 110.</w:t>
      </w:r>
    </w:p>
  </w:footnote>
  <w:footnote w:id="34">
    <w:p w:rsidR="000F40C4" w:rsidRDefault="000F40C4" w:rsidP="00550A70">
      <w:pPr>
        <w:pStyle w:val="a6"/>
        <w:jc w:val="both"/>
      </w:pPr>
      <w:r>
        <w:rPr>
          <w:rStyle w:val="a5"/>
        </w:rPr>
        <w:footnoteRef/>
      </w:r>
      <w:r>
        <w:t xml:space="preserve"> Обухова Л.А. Теория организации: учебное пособие.- Абакан: Изд-во ХГУ, 2005. - С. 92; Соловьёв В.С. Теория социальных систем: В 3т.- Новосибирск: СибАГС, 2005.- Т.1. Теория организации социальных систем. - С. 221.</w:t>
      </w:r>
    </w:p>
  </w:footnote>
  <w:footnote w:id="35">
    <w:p w:rsidR="000F40C4" w:rsidRDefault="000F40C4" w:rsidP="00550A70">
      <w:pPr>
        <w:pStyle w:val="a6"/>
        <w:jc w:val="both"/>
      </w:pPr>
      <w:r>
        <w:rPr>
          <w:rStyle w:val="a5"/>
        </w:rPr>
        <w:footnoteRef/>
      </w:r>
      <w:r>
        <w:t xml:space="preserve"> Соловьёв В.С. Указ</w:t>
      </w:r>
      <w:proofErr w:type="gramStart"/>
      <w:r>
        <w:t>.</w:t>
      </w:r>
      <w:proofErr w:type="gramEnd"/>
      <w:r>
        <w:t xml:space="preserve"> </w:t>
      </w:r>
      <w:proofErr w:type="gramStart"/>
      <w:r>
        <w:t>с</w:t>
      </w:r>
      <w:proofErr w:type="gramEnd"/>
      <w:r>
        <w:t>оч. - С. 222.</w:t>
      </w:r>
    </w:p>
  </w:footnote>
  <w:footnote w:id="36">
    <w:p w:rsidR="000F40C4" w:rsidRPr="001B4E83" w:rsidRDefault="000F40C4" w:rsidP="00550A70">
      <w:pPr>
        <w:pStyle w:val="a6"/>
        <w:jc w:val="both"/>
      </w:pPr>
      <w:r w:rsidRPr="001B4E83">
        <w:rPr>
          <w:rStyle w:val="a5"/>
        </w:rPr>
        <w:footnoteRef/>
      </w:r>
      <w:r w:rsidRPr="001B4E83">
        <w:t xml:space="preserve"> Шеррингтон Ч. Интерактивная деятельность нервной системы. </w:t>
      </w:r>
      <w:r>
        <w:t xml:space="preserve">- Л.: Наука, 1969. - </w:t>
      </w:r>
      <w:r w:rsidRPr="001B4E83">
        <w:t>С.</w:t>
      </w:r>
      <w:r>
        <w:t xml:space="preserve"> </w:t>
      </w:r>
      <w:r w:rsidRPr="001B4E83">
        <w:t>163.</w:t>
      </w:r>
    </w:p>
  </w:footnote>
  <w:footnote w:id="37">
    <w:p w:rsidR="000F40C4" w:rsidRPr="005C5C42" w:rsidRDefault="000F40C4" w:rsidP="00550A70">
      <w:pPr>
        <w:pStyle w:val="a6"/>
        <w:jc w:val="both"/>
        <w:rPr>
          <w:lang w:val="en-US"/>
        </w:rPr>
      </w:pPr>
      <w:r w:rsidRPr="001B4E83">
        <w:rPr>
          <w:rStyle w:val="a5"/>
        </w:rPr>
        <w:footnoteRef/>
      </w:r>
      <w:r w:rsidRPr="004242EF">
        <w:rPr>
          <w:lang w:val="en-US"/>
        </w:rPr>
        <w:t xml:space="preserve"> </w:t>
      </w:r>
      <w:r w:rsidRPr="001B4E83">
        <w:rPr>
          <w:lang w:val="en-US"/>
        </w:rPr>
        <w:t>Welge</w:t>
      </w:r>
      <w:r w:rsidRPr="004242EF">
        <w:rPr>
          <w:lang w:val="en-US"/>
        </w:rPr>
        <w:t xml:space="preserve"> </w:t>
      </w:r>
      <w:r w:rsidRPr="001B4E83">
        <w:rPr>
          <w:lang w:val="en-US"/>
        </w:rPr>
        <w:t>M</w:t>
      </w:r>
      <w:r w:rsidRPr="004242EF">
        <w:rPr>
          <w:lang w:val="en-US"/>
        </w:rPr>
        <w:t xml:space="preserve">. </w:t>
      </w:r>
      <w:r w:rsidRPr="001B4E83">
        <w:rPr>
          <w:lang w:val="en-US"/>
        </w:rPr>
        <w:t>K</w:t>
      </w:r>
      <w:r w:rsidRPr="004242EF">
        <w:rPr>
          <w:lang w:val="en-US"/>
        </w:rPr>
        <w:t xml:space="preserve">. </w:t>
      </w:r>
      <w:r w:rsidRPr="001B4E83">
        <w:rPr>
          <w:lang w:val="en-US"/>
        </w:rPr>
        <w:t>Synergie</w:t>
      </w:r>
      <w:r w:rsidRPr="004242EF">
        <w:rPr>
          <w:lang w:val="en-US"/>
        </w:rPr>
        <w:t xml:space="preserve">. </w:t>
      </w:r>
      <w:r w:rsidRPr="001B4E83">
        <w:rPr>
          <w:lang w:val="en-US"/>
        </w:rPr>
        <w:t>In</w:t>
      </w:r>
      <w:r w:rsidRPr="0088356D">
        <w:rPr>
          <w:lang w:val="en-US"/>
        </w:rPr>
        <w:t xml:space="preserve">: </w:t>
      </w:r>
      <w:r w:rsidRPr="001B4E83">
        <w:rPr>
          <w:lang w:val="en-US"/>
        </w:rPr>
        <w:t>Grochla E.</w:t>
      </w:r>
      <w:r w:rsidRPr="0088356D">
        <w:rPr>
          <w:lang w:val="en-US"/>
        </w:rPr>
        <w:t>,</w:t>
      </w:r>
      <w:r w:rsidRPr="001B4E83">
        <w:rPr>
          <w:lang w:val="en-US"/>
        </w:rPr>
        <w:t xml:space="preserve"> Wittmann W. (Hrsg.): Handwörterbuch der Betriebswirtschaft. – 4. Auflage, </w:t>
      </w:r>
      <w:smartTag w:uri="urn:schemas-microsoft-com:office:smarttags" w:element="City">
        <w:smartTag w:uri="urn:schemas-microsoft-com:office:smarttags" w:element="place">
          <w:r w:rsidRPr="001B4E83">
            <w:rPr>
              <w:lang w:val="en-US"/>
            </w:rPr>
            <w:t>Stuttgart</w:t>
          </w:r>
        </w:smartTag>
      </w:smartTag>
      <w:r>
        <w:rPr>
          <w:lang w:val="en-US"/>
        </w:rPr>
        <w:t xml:space="preserve">, 1976. </w:t>
      </w:r>
      <w:r w:rsidRPr="0088356D">
        <w:rPr>
          <w:lang w:val="en-US"/>
        </w:rPr>
        <w:t>-</w:t>
      </w:r>
      <w:r w:rsidRPr="001B4E83">
        <w:rPr>
          <w:lang w:val="en-US"/>
        </w:rPr>
        <w:t xml:space="preserve"> S. 3801;</w:t>
      </w:r>
    </w:p>
    <w:p w:rsidR="000F40C4" w:rsidRPr="0088356D" w:rsidRDefault="000F40C4" w:rsidP="00550A70">
      <w:pPr>
        <w:pStyle w:val="a6"/>
        <w:jc w:val="both"/>
        <w:rPr>
          <w:lang w:val="en-US"/>
        </w:rPr>
      </w:pPr>
      <w:r w:rsidRPr="001B4E83">
        <w:rPr>
          <w:lang w:val="en-US"/>
        </w:rPr>
        <w:t>Haken H. Erfolgsgeheimnisse der Natur, Synergetik: Die Lehre vom Zusammenwirken.</w:t>
      </w:r>
      <w:r w:rsidRPr="0088356D">
        <w:rPr>
          <w:lang w:val="en-US"/>
        </w:rPr>
        <w:t xml:space="preserve"> </w:t>
      </w:r>
      <w:r w:rsidRPr="001B4E83">
        <w:rPr>
          <w:lang w:val="en-US"/>
        </w:rPr>
        <w:t>-Stuttgart, 1981.</w:t>
      </w:r>
      <w:r w:rsidRPr="0088356D">
        <w:rPr>
          <w:lang w:val="en-US"/>
        </w:rPr>
        <w:t xml:space="preserve"> </w:t>
      </w:r>
      <w:r w:rsidRPr="001B4E83">
        <w:rPr>
          <w:lang w:val="en-US"/>
        </w:rPr>
        <w:t>- S</w:t>
      </w:r>
      <w:r w:rsidRPr="0088356D">
        <w:rPr>
          <w:lang w:val="en-US"/>
        </w:rPr>
        <w:t>. 17.</w:t>
      </w:r>
    </w:p>
  </w:footnote>
  <w:footnote w:id="38">
    <w:p w:rsidR="000F40C4" w:rsidRPr="0088356D" w:rsidRDefault="000F40C4" w:rsidP="00550A70">
      <w:pPr>
        <w:pStyle w:val="a6"/>
        <w:jc w:val="both"/>
      </w:pPr>
      <w:r w:rsidRPr="001B4E83">
        <w:rPr>
          <w:rStyle w:val="a5"/>
        </w:rPr>
        <w:footnoteRef/>
      </w:r>
      <w:r w:rsidRPr="0088356D">
        <w:t xml:space="preserve"> </w:t>
      </w:r>
      <w:r w:rsidRPr="001B4E83">
        <w:t>Улам</w:t>
      </w:r>
      <w:r w:rsidRPr="0088356D">
        <w:t xml:space="preserve"> </w:t>
      </w:r>
      <w:r w:rsidRPr="001B4E83">
        <w:t>С</w:t>
      </w:r>
      <w:r w:rsidRPr="0088356D">
        <w:t xml:space="preserve">. </w:t>
      </w:r>
      <w:r w:rsidRPr="001B4E83">
        <w:t>Нерешённые</w:t>
      </w:r>
      <w:r w:rsidRPr="0088356D">
        <w:t xml:space="preserve"> </w:t>
      </w:r>
      <w:r w:rsidRPr="001B4E83">
        <w:t>математические</w:t>
      </w:r>
      <w:r w:rsidRPr="0088356D">
        <w:t xml:space="preserve"> </w:t>
      </w:r>
      <w:r w:rsidRPr="001B4E83">
        <w:t>задачи</w:t>
      </w:r>
      <w:r w:rsidRPr="0088356D">
        <w:t xml:space="preserve">. </w:t>
      </w:r>
      <w:r>
        <w:t>-</w:t>
      </w:r>
      <w:r w:rsidRPr="0088356D">
        <w:t xml:space="preserve"> </w:t>
      </w:r>
      <w:r w:rsidRPr="001B4E83">
        <w:t>М</w:t>
      </w:r>
      <w:r w:rsidRPr="0088356D">
        <w:t xml:space="preserve">.: </w:t>
      </w:r>
      <w:r w:rsidRPr="001B4E83">
        <w:t>Наука</w:t>
      </w:r>
      <w:r>
        <w:t>, 1964. -</w:t>
      </w:r>
      <w:r w:rsidRPr="0088356D">
        <w:t xml:space="preserve"> </w:t>
      </w:r>
      <w:r w:rsidRPr="001B4E83">
        <w:t>С</w:t>
      </w:r>
      <w:r w:rsidRPr="0088356D">
        <w:t>. 161.</w:t>
      </w:r>
    </w:p>
  </w:footnote>
  <w:footnote w:id="39">
    <w:p w:rsidR="000F40C4" w:rsidRPr="00B53C36" w:rsidRDefault="000F40C4" w:rsidP="00550A70">
      <w:pPr>
        <w:pStyle w:val="a6"/>
        <w:jc w:val="both"/>
      </w:pPr>
      <w:r>
        <w:rPr>
          <w:rStyle w:val="a5"/>
        </w:rPr>
        <w:footnoteRef/>
      </w:r>
      <w:r w:rsidRPr="0088356D">
        <w:t xml:space="preserve"> </w:t>
      </w:r>
      <w:r>
        <w:t>Базаров</w:t>
      </w:r>
      <w:r w:rsidRPr="0088356D">
        <w:t xml:space="preserve"> </w:t>
      </w:r>
      <w:r>
        <w:t>М</w:t>
      </w:r>
      <w:r w:rsidRPr="0088356D">
        <w:t>.</w:t>
      </w:r>
      <w:r>
        <w:t>К</w:t>
      </w:r>
      <w:r w:rsidRPr="0088356D">
        <w:t>.</w:t>
      </w:r>
      <w:r>
        <w:t>, Огородников П.И.</w:t>
      </w:r>
      <w:r w:rsidRPr="0088356D">
        <w:t xml:space="preserve"> </w:t>
      </w:r>
      <w:r>
        <w:t>Мах</w:t>
      </w:r>
      <w:r w:rsidRPr="0088356D">
        <w:t xml:space="preserve"> </w:t>
      </w:r>
      <w:r>
        <w:t>информации</w:t>
      </w:r>
      <w:r w:rsidRPr="0088356D">
        <w:t xml:space="preserve"> </w:t>
      </w:r>
      <w:r>
        <w:t>при</w:t>
      </w:r>
      <w:r w:rsidRPr="0088356D">
        <w:t xml:space="preserve"> </w:t>
      </w:r>
      <w:r>
        <w:rPr>
          <w:lang w:val="en-US"/>
        </w:rPr>
        <w:t>min</w:t>
      </w:r>
      <w:r w:rsidRPr="0088356D">
        <w:t xml:space="preserve"> </w:t>
      </w:r>
      <w:r>
        <w:t>сложности методов количественного анализа (пособие начинающему исследователю). - Екатеринбург: ИЭ УрО РАН, 2008. - С. 13.</w:t>
      </w:r>
    </w:p>
  </w:footnote>
  <w:footnote w:id="40">
    <w:p w:rsidR="000F40C4" w:rsidRPr="0088356D" w:rsidRDefault="000F40C4" w:rsidP="00550A70">
      <w:pPr>
        <w:pStyle w:val="a6"/>
        <w:jc w:val="both"/>
        <w:rPr>
          <w:lang w:val="en-US"/>
        </w:rPr>
      </w:pPr>
      <w:r w:rsidRPr="001B4E83">
        <w:rPr>
          <w:rStyle w:val="a5"/>
        </w:rPr>
        <w:footnoteRef/>
      </w:r>
      <w:r w:rsidRPr="0088356D">
        <w:rPr>
          <w:lang w:val="en-US"/>
        </w:rPr>
        <w:t xml:space="preserve"> </w:t>
      </w:r>
      <w:r w:rsidRPr="001B4E83">
        <w:rPr>
          <w:lang w:val="en-US"/>
        </w:rPr>
        <w:t>Ropella</w:t>
      </w:r>
      <w:r w:rsidRPr="0088356D">
        <w:rPr>
          <w:lang w:val="en-US"/>
        </w:rPr>
        <w:t xml:space="preserve"> </w:t>
      </w:r>
      <w:r w:rsidRPr="001B4E83">
        <w:rPr>
          <w:lang w:val="en-US"/>
        </w:rPr>
        <w:t>W</w:t>
      </w:r>
      <w:r w:rsidRPr="0088356D">
        <w:rPr>
          <w:lang w:val="en-US"/>
        </w:rPr>
        <w:t xml:space="preserve">. </w:t>
      </w:r>
      <w:r w:rsidRPr="001B4E83">
        <w:rPr>
          <w:lang w:val="en-US"/>
        </w:rPr>
        <w:t>Synergie</w:t>
      </w:r>
      <w:r w:rsidRPr="0088356D">
        <w:rPr>
          <w:lang w:val="en-US"/>
        </w:rPr>
        <w:t xml:space="preserve"> </w:t>
      </w:r>
      <w:proofErr w:type="gramStart"/>
      <w:r w:rsidRPr="001B4E83">
        <w:rPr>
          <w:lang w:val="en-US"/>
        </w:rPr>
        <w:t>als</w:t>
      </w:r>
      <w:proofErr w:type="gramEnd"/>
      <w:r w:rsidRPr="0088356D">
        <w:rPr>
          <w:lang w:val="en-US"/>
        </w:rPr>
        <w:t xml:space="preserve"> </w:t>
      </w:r>
      <w:r w:rsidRPr="001B4E83">
        <w:rPr>
          <w:lang w:val="en-US"/>
        </w:rPr>
        <w:t>strategisches</w:t>
      </w:r>
      <w:r w:rsidRPr="0088356D">
        <w:rPr>
          <w:lang w:val="en-US"/>
        </w:rPr>
        <w:t xml:space="preserve"> </w:t>
      </w:r>
      <w:r w:rsidRPr="001B4E83">
        <w:rPr>
          <w:lang w:val="en-US"/>
        </w:rPr>
        <w:t>Ziel</w:t>
      </w:r>
      <w:r w:rsidRPr="0088356D">
        <w:rPr>
          <w:lang w:val="en-US"/>
        </w:rPr>
        <w:t xml:space="preserve"> </w:t>
      </w:r>
      <w:r w:rsidRPr="001B4E83">
        <w:rPr>
          <w:lang w:val="en-US"/>
        </w:rPr>
        <w:t>der</w:t>
      </w:r>
      <w:r w:rsidRPr="0088356D">
        <w:rPr>
          <w:lang w:val="en-US"/>
        </w:rPr>
        <w:t xml:space="preserve"> </w:t>
      </w:r>
      <w:r w:rsidRPr="001B4E83">
        <w:rPr>
          <w:lang w:val="en-US"/>
        </w:rPr>
        <w:t>Unternehmung</w:t>
      </w:r>
      <w:r w:rsidRPr="0088356D">
        <w:rPr>
          <w:lang w:val="en-US"/>
        </w:rPr>
        <w:t xml:space="preserve">. - </w:t>
      </w:r>
      <w:r w:rsidRPr="001B4E83">
        <w:rPr>
          <w:lang w:val="en-US"/>
        </w:rPr>
        <w:t>Berlin</w:t>
      </w:r>
      <w:r w:rsidRPr="0088356D">
        <w:rPr>
          <w:lang w:val="en-US"/>
        </w:rPr>
        <w:t xml:space="preserve">: </w:t>
      </w:r>
      <w:r w:rsidRPr="001B4E83">
        <w:rPr>
          <w:lang w:val="en-US"/>
        </w:rPr>
        <w:t>de</w:t>
      </w:r>
      <w:r w:rsidRPr="0088356D">
        <w:rPr>
          <w:lang w:val="en-US"/>
        </w:rPr>
        <w:t xml:space="preserve"> </w:t>
      </w:r>
      <w:r w:rsidRPr="001B4E83">
        <w:rPr>
          <w:lang w:val="en-US"/>
        </w:rPr>
        <w:t>Gruyter</w:t>
      </w:r>
      <w:r>
        <w:rPr>
          <w:lang w:val="en-US"/>
        </w:rPr>
        <w:t xml:space="preserve">, 1989. </w:t>
      </w:r>
      <w:r w:rsidRPr="0088356D">
        <w:rPr>
          <w:lang w:val="en-US"/>
        </w:rPr>
        <w:t xml:space="preserve">- </w:t>
      </w:r>
      <w:r w:rsidRPr="001B4E83">
        <w:rPr>
          <w:lang w:val="en-US"/>
        </w:rPr>
        <w:t>S</w:t>
      </w:r>
      <w:r w:rsidRPr="0088356D">
        <w:rPr>
          <w:lang w:val="en-US"/>
        </w:rPr>
        <w:t>. 174.</w:t>
      </w:r>
    </w:p>
  </w:footnote>
  <w:footnote w:id="41">
    <w:p w:rsidR="000F40C4" w:rsidRPr="001B4E83" w:rsidRDefault="000F40C4" w:rsidP="00550A70">
      <w:pPr>
        <w:pStyle w:val="a6"/>
        <w:jc w:val="both"/>
        <w:rPr>
          <w:lang w:val="en-US"/>
        </w:rPr>
      </w:pPr>
      <w:r w:rsidRPr="001B4E83">
        <w:rPr>
          <w:rStyle w:val="a5"/>
        </w:rPr>
        <w:footnoteRef/>
      </w:r>
      <w:r w:rsidRPr="005E4CC3">
        <w:rPr>
          <w:lang w:val="en-US"/>
        </w:rPr>
        <w:t xml:space="preserve"> </w:t>
      </w:r>
      <w:r w:rsidRPr="001B4E83">
        <w:rPr>
          <w:lang w:val="en-US"/>
        </w:rPr>
        <w:t>Brummung</w:t>
      </w:r>
      <w:r w:rsidRPr="005E4CC3">
        <w:rPr>
          <w:lang w:val="en-US"/>
        </w:rPr>
        <w:t xml:space="preserve"> </w:t>
      </w:r>
      <w:r w:rsidRPr="001B4E83">
        <w:rPr>
          <w:lang w:val="en-US"/>
        </w:rPr>
        <w:t>W</w:t>
      </w:r>
      <w:r w:rsidRPr="005E4CC3">
        <w:rPr>
          <w:lang w:val="en-US"/>
        </w:rPr>
        <w:t xml:space="preserve">. </w:t>
      </w:r>
      <w:r w:rsidRPr="001B4E83">
        <w:rPr>
          <w:lang w:val="en-US"/>
        </w:rPr>
        <w:t>Zusammenarbeit zwischen Organisationseinheiten in Beschreibung</w:t>
      </w:r>
      <w:r>
        <w:rPr>
          <w:lang w:val="en-US"/>
        </w:rPr>
        <w:t>:</w:t>
      </w:r>
      <w:r w:rsidRPr="001B4E83">
        <w:rPr>
          <w:lang w:val="en-US"/>
        </w:rPr>
        <w:t xml:space="preserve"> unt</w:t>
      </w:r>
      <w:r>
        <w:rPr>
          <w:lang w:val="en-US"/>
        </w:rPr>
        <w:t>e</w:t>
      </w:r>
      <w:r w:rsidRPr="001B4E83">
        <w:rPr>
          <w:lang w:val="en-US"/>
        </w:rPr>
        <w:t>rsëtze zur strukturellen Gestaltung lateraler Kooperationsbeziehungen.</w:t>
      </w:r>
      <w:r w:rsidRPr="0088356D">
        <w:rPr>
          <w:lang w:val="en-US"/>
        </w:rPr>
        <w:t xml:space="preserve"> </w:t>
      </w:r>
      <w:r w:rsidRPr="001B4E83">
        <w:rPr>
          <w:lang w:val="en-US"/>
        </w:rPr>
        <w:t>- Essen</w:t>
      </w:r>
      <w:r w:rsidRPr="0088356D">
        <w:rPr>
          <w:lang w:val="en-US"/>
        </w:rPr>
        <w:t xml:space="preserve">, 1983. - </w:t>
      </w:r>
      <w:r w:rsidRPr="001B4E83">
        <w:rPr>
          <w:lang w:val="en-US"/>
        </w:rPr>
        <w:t>S</w:t>
      </w:r>
      <w:r w:rsidRPr="0088356D">
        <w:rPr>
          <w:lang w:val="en-US"/>
        </w:rPr>
        <w:t>.</w:t>
      </w:r>
      <w:r w:rsidRPr="00016BFE">
        <w:rPr>
          <w:lang w:val="en-US"/>
        </w:rPr>
        <w:t xml:space="preserve"> </w:t>
      </w:r>
      <w:r w:rsidRPr="0088356D">
        <w:rPr>
          <w:lang w:val="en-US"/>
        </w:rPr>
        <w:t xml:space="preserve">36; </w:t>
      </w:r>
      <w:r w:rsidRPr="001B4E83">
        <w:rPr>
          <w:lang w:val="en-US"/>
        </w:rPr>
        <w:t>Welge</w:t>
      </w:r>
      <w:r w:rsidRPr="0088356D">
        <w:rPr>
          <w:lang w:val="en-US"/>
        </w:rPr>
        <w:t xml:space="preserve"> </w:t>
      </w:r>
      <w:r w:rsidRPr="001B4E83">
        <w:rPr>
          <w:lang w:val="en-US"/>
        </w:rPr>
        <w:t>M</w:t>
      </w:r>
      <w:r w:rsidRPr="0088356D">
        <w:rPr>
          <w:lang w:val="en-US"/>
        </w:rPr>
        <w:t xml:space="preserve">. </w:t>
      </w:r>
      <w:r w:rsidRPr="001B4E83">
        <w:rPr>
          <w:lang w:val="en-US"/>
        </w:rPr>
        <w:t>K</w:t>
      </w:r>
      <w:r w:rsidRPr="0088356D">
        <w:rPr>
          <w:lang w:val="en-US"/>
        </w:rPr>
        <w:t xml:space="preserve">. </w:t>
      </w:r>
      <w:r w:rsidRPr="001B4E83">
        <w:rPr>
          <w:lang w:val="en-US"/>
        </w:rPr>
        <w:t>Ibid</w:t>
      </w:r>
      <w:r w:rsidRPr="0088356D">
        <w:rPr>
          <w:lang w:val="en-US"/>
        </w:rPr>
        <w:t>.</w:t>
      </w:r>
      <w:r w:rsidRPr="00016BFE">
        <w:rPr>
          <w:lang w:val="en-US"/>
        </w:rPr>
        <w:t xml:space="preserve"> </w:t>
      </w:r>
      <w:r w:rsidRPr="0088356D">
        <w:rPr>
          <w:lang w:val="en-US"/>
        </w:rPr>
        <w:t>-</w:t>
      </w:r>
      <w:r w:rsidRPr="00016BFE">
        <w:rPr>
          <w:lang w:val="en-US"/>
        </w:rPr>
        <w:t xml:space="preserve"> </w:t>
      </w:r>
      <w:r w:rsidRPr="001B4E83">
        <w:rPr>
          <w:lang w:val="en-US"/>
        </w:rPr>
        <w:t>S</w:t>
      </w:r>
      <w:r w:rsidRPr="0088356D">
        <w:rPr>
          <w:lang w:val="en-US"/>
        </w:rPr>
        <w:t>.</w:t>
      </w:r>
      <w:r w:rsidRPr="00016BFE">
        <w:rPr>
          <w:lang w:val="en-US"/>
        </w:rPr>
        <w:t xml:space="preserve"> </w:t>
      </w:r>
      <w:r w:rsidRPr="0088356D">
        <w:rPr>
          <w:lang w:val="en-US"/>
        </w:rPr>
        <w:t>3801.</w:t>
      </w:r>
    </w:p>
  </w:footnote>
  <w:footnote w:id="42">
    <w:p w:rsidR="000F40C4" w:rsidRPr="001B4E83" w:rsidRDefault="000F40C4" w:rsidP="00550A70">
      <w:pPr>
        <w:pStyle w:val="a6"/>
        <w:jc w:val="both"/>
        <w:rPr>
          <w:lang w:val="en-US"/>
        </w:rPr>
      </w:pPr>
      <w:r w:rsidRPr="001B4E83">
        <w:rPr>
          <w:rStyle w:val="a5"/>
        </w:rPr>
        <w:footnoteRef/>
      </w:r>
      <w:r w:rsidRPr="001B4E83">
        <w:rPr>
          <w:lang w:val="en-US"/>
        </w:rPr>
        <w:t xml:space="preserve"> Burgis E. Intensivkurs: Allgemein</w:t>
      </w:r>
      <w:r>
        <w:rPr>
          <w:lang w:val="en-US"/>
        </w:rPr>
        <w:t xml:space="preserve">e und spezielle Pharmakologie. </w:t>
      </w:r>
      <w:r w:rsidRPr="00016BFE">
        <w:rPr>
          <w:lang w:val="en-US"/>
        </w:rPr>
        <w:t>-</w:t>
      </w:r>
      <w:r w:rsidRPr="001B4E83">
        <w:rPr>
          <w:lang w:val="en-US"/>
        </w:rPr>
        <w:t xml:space="preserve"> </w:t>
      </w:r>
      <w:proofErr w:type="gramStart"/>
      <w:r w:rsidRPr="001B4E83">
        <w:rPr>
          <w:lang w:val="en-US"/>
        </w:rPr>
        <w:t>2.,</w:t>
      </w:r>
      <w:proofErr w:type="gramEnd"/>
      <w:r w:rsidRPr="001B4E83">
        <w:rPr>
          <w:lang w:val="en-US"/>
        </w:rPr>
        <w:t xml:space="preserve"> aktualis</w:t>
      </w:r>
      <w:r>
        <w:rPr>
          <w:lang w:val="en-US"/>
        </w:rPr>
        <w:t xml:space="preserve">ierte Auflage. </w:t>
      </w:r>
      <w:r w:rsidRPr="00016BFE">
        <w:rPr>
          <w:lang w:val="en-US"/>
        </w:rPr>
        <w:t>-</w:t>
      </w:r>
      <w:r w:rsidRPr="001B4E83">
        <w:rPr>
          <w:lang w:val="en-US"/>
        </w:rPr>
        <w:t xml:space="preserve"> München –Jena: Urban &amp; Fis</w:t>
      </w:r>
      <w:r w:rsidRPr="001B4E83">
        <w:t>с</w:t>
      </w:r>
      <w:r>
        <w:rPr>
          <w:lang w:val="en-US"/>
        </w:rPr>
        <w:t xml:space="preserve">her, 2002. </w:t>
      </w:r>
      <w:r w:rsidRPr="00016BFE">
        <w:rPr>
          <w:lang w:val="en-US"/>
        </w:rPr>
        <w:t>-</w:t>
      </w:r>
      <w:r w:rsidRPr="001B4E83">
        <w:rPr>
          <w:lang w:val="en-US"/>
        </w:rPr>
        <w:t xml:space="preserve"> S.</w:t>
      </w:r>
      <w:r w:rsidRPr="00016BFE">
        <w:rPr>
          <w:lang w:val="en-US"/>
        </w:rPr>
        <w:t xml:space="preserve"> </w:t>
      </w:r>
      <w:r w:rsidRPr="001B4E83">
        <w:rPr>
          <w:lang w:val="en-US"/>
        </w:rPr>
        <w:t>10; Kütter T. Allgemeine Pharmakologie und Toxicologie.</w:t>
      </w:r>
      <w:r>
        <w:rPr>
          <w:lang w:val="en-US"/>
        </w:rPr>
        <w:t xml:space="preserve"> - </w:t>
      </w:r>
      <w:proofErr w:type="gramStart"/>
      <w:r>
        <w:rPr>
          <w:lang w:val="en-US"/>
        </w:rPr>
        <w:t>18.,</w:t>
      </w:r>
      <w:proofErr w:type="gramEnd"/>
      <w:r>
        <w:rPr>
          <w:lang w:val="en-US"/>
        </w:rPr>
        <w:t xml:space="preserve"> überarbeitete Auflage. </w:t>
      </w:r>
      <w:r w:rsidRPr="00016BFE">
        <w:rPr>
          <w:lang w:val="en-US"/>
        </w:rPr>
        <w:t>-</w:t>
      </w:r>
      <w:r w:rsidRPr="001B4E83">
        <w:rPr>
          <w:lang w:val="en-US"/>
        </w:rPr>
        <w:t xml:space="preserve"> München – Jena: Urban &amp;Fischer, 2002.</w:t>
      </w:r>
      <w:r w:rsidRPr="00016BFE">
        <w:rPr>
          <w:lang w:val="en-US"/>
        </w:rPr>
        <w:t xml:space="preserve"> </w:t>
      </w:r>
      <w:r w:rsidRPr="001B4E83">
        <w:rPr>
          <w:lang w:val="en-US"/>
        </w:rPr>
        <w:t>-</w:t>
      </w:r>
      <w:r w:rsidRPr="00016BFE">
        <w:rPr>
          <w:lang w:val="en-US"/>
        </w:rPr>
        <w:t xml:space="preserve"> </w:t>
      </w:r>
      <w:r w:rsidRPr="001B4E83">
        <w:rPr>
          <w:lang w:val="en-US"/>
        </w:rPr>
        <w:t>S.</w:t>
      </w:r>
      <w:r w:rsidRPr="00016BFE">
        <w:rPr>
          <w:lang w:val="en-US"/>
        </w:rPr>
        <w:t xml:space="preserve"> </w:t>
      </w:r>
      <w:r w:rsidRPr="001B4E83">
        <w:rPr>
          <w:lang w:val="en-US"/>
        </w:rPr>
        <w:t>8-9.</w:t>
      </w:r>
    </w:p>
  </w:footnote>
  <w:footnote w:id="43">
    <w:p w:rsidR="000F40C4" w:rsidRPr="001B4E83" w:rsidRDefault="000F40C4" w:rsidP="00550A70">
      <w:pPr>
        <w:pStyle w:val="a6"/>
        <w:jc w:val="both"/>
      </w:pPr>
      <w:r w:rsidRPr="001B4E83">
        <w:rPr>
          <w:rStyle w:val="a5"/>
        </w:rPr>
        <w:footnoteRef/>
      </w:r>
      <w:r w:rsidRPr="001B4E83">
        <w:t xml:space="preserve"> </w:t>
      </w:r>
      <w:r>
        <w:t xml:space="preserve">Агаян Г.Ц. Синергизм // </w:t>
      </w:r>
      <w:r w:rsidRPr="001B4E83">
        <w:t xml:space="preserve">Большая медицинская энциклопедия: В </w:t>
      </w:r>
      <w:r w:rsidRPr="00276F36">
        <w:t>30т.</w:t>
      </w:r>
      <w:r>
        <w:t>- 3-е изд.</w:t>
      </w:r>
      <w:r w:rsidRPr="001B4E83">
        <w:t>- М.: Сов</w:t>
      </w:r>
      <w:r>
        <w:t xml:space="preserve">етская </w:t>
      </w:r>
      <w:r w:rsidRPr="001B4E83">
        <w:t>энцикл</w:t>
      </w:r>
      <w:r>
        <w:t>опедия</w:t>
      </w:r>
      <w:r w:rsidRPr="001B4E83">
        <w:t>, 1984.</w:t>
      </w:r>
      <w:r>
        <w:t xml:space="preserve"> </w:t>
      </w:r>
      <w:r w:rsidRPr="001B4E83">
        <w:t>- Т. 23.</w:t>
      </w:r>
      <w:r>
        <w:t xml:space="preserve"> </w:t>
      </w:r>
      <w:r w:rsidRPr="001B4E83">
        <w:t>- С.</w:t>
      </w:r>
      <w:r>
        <w:t xml:space="preserve"> </w:t>
      </w:r>
      <w:r w:rsidRPr="001B4E83">
        <w:t>271.</w:t>
      </w:r>
    </w:p>
  </w:footnote>
  <w:footnote w:id="44">
    <w:p w:rsidR="000F40C4" w:rsidRPr="00FD0FA7" w:rsidRDefault="000F40C4" w:rsidP="00550A70">
      <w:pPr>
        <w:pStyle w:val="a6"/>
        <w:jc w:val="both"/>
      </w:pPr>
      <w:r w:rsidRPr="001B4E83">
        <w:rPr>
          <w:rStyle w:val="a5"/>
        </w:rPr>
        <w:footnoteRef/>
      </w:r>
      <w:r w:rsidRPr="001B4E83">
        <w:t xml:space="preserve"> Там же.</w:t>
      </w:r>
      <w:r>
        <w:t xml:space="preserve"> </w:t>
      </w:r>
      <w:r w:rsidRPr="001B4E83">
        <w:t>- С.</w:t>
      </w:r>
      <w:r>
        <w:t xml:space="preserve"> </w:t>
      </w:r>
      <w:r w:rsidRPr="001B4E83">
        <w:t>271.</w:t>
      </w:r>
    </w:p>
  </w:footnote>
  <w:footnote w:id="45">
    <w:p w:rsidR="000F40C4" w:rsidRDefault="000F40C4" w:rsidP="00550A70">
      <w:pPr>
        <w:pStyle w:val="a6"/>
        <w:jc w:val="both"/>
      </w:pPr>
      <w:r w:rsidRPr="001B4E83">
        <w:rPr>
          <w:rStyle w:val="a5"/>
        </w:rPr>
        <w:footnoteRef/>
      </w:r>
      <w:r>
        <w:t xml:space="preserve"> Ноздрачё</w:t>
      </w:r>
      <w:r w:rsidRPr="001B4E83">
        <w:t>в А.Д. Межклеточная передача возбуждения // Современное естествознание: Энциклопедия: В 10т.</w:t>
      </w:r>
      <w:r>
        <w:t xml:space="preserve"> </w:t>
      </w:r>
      <w:r w:rsidRPr="001B4E83">
        <w:t>- М.: МАГИСТР-ПРЕСС, 2000.</w:t>
      </w:r>
      <w:r>
        <w:t xml:space="preserve"> </w:t>
      </w:r>
      <w:r w:rsidRPr="001B4E83">
        <w:t>- Т.8.</w:t>
      </w:r>
      <w:r>
        <w:t xml:space="preserve"> </w:t>
      </w:r>
    </w:p>
    <w:p w:rsidR="000F40C4" w:rsidRPr="001B4E83" w:rsidRDefault="000F40C4" w:rsidP="00550A70">
      <w:pPr>
        <w:pStyle w:val="a6"/>
        <w:jc w:val="both"/>
      </w:pPr>
      <w:r>
        <w:t>Ноздрачё</w:t>
      </w:r>
      <w:r w:rsidRPr="001B4E83">
        <w:t>в А.Д. Молекулярные основы биологических процессов.</w:t>
      </w:r>
      <w:r>
        <w:t xml:space="preserve"> </w:t>
      </w:r>
      <w:r w:rsidRPr="001B4E83">
        <w:t>- С. 315; Ноздрач</w:t>
      </w:r>
      <w:r>
        <w:t>ё</w:t>
      </w:r>
      <w:r w:rsidRPr="001B4E83">
        <w:t>в А.Д. Автономная (вегетативная) нервная система// Современное естествознание: Энциклопедия: В 10т.</w:t>
      </w:r>
      <w:r>
        <w:t xml:space="preserve"> </w:t>
      </w:r>
      <w:r w:rsidRPr="001B4E83">
        <w:t>- Т.8</w:t>
      </w:r>
      <w:r>
        <w:t xml:space="preserve"> </w:t>
      </w:r>
      <w:r w:rsidRPr="001B4E83">
        <w:t>- С.</w:t>
      </w:r>
      <w:r>
        <w:t xml:space="preserve"> </w:t>
      </w:r>
      <w:r w:rsidRPr="001B4E83">
        <w:t xml:space="preserve">391. </w:t>
      </w:r>
    </w:p>
  </w:footnote>
  <w:footnote w:id="46">
    <w:p w:rsidR="000F40C4" w:rsidRPr="001B4E83" w:rsidRDefault="000F40C4" w:rsidP="00550A70">
      <w:pPr>
        <w:pStyle w:val="a6"/>
        <w:jc w:val="both"/>
      </w:pPr>
      <w:r w:rsidRPr="001B4E83">
        <w:rPr>
          <w:rStyle w:val="a5"/>
        </w:rPr>
        <w:footnoteRef/>
      </w:r>
      <w:r>
        <w:t xml:space="preserve"> По: Маслоу А. </w:t>
      </w:r>
      <w:r w:rsidRPr="001B4E83">
        <w:t xml:space="preserve">Новые рубежи человеческой природы. </w:t>
      </w:r>
      <w:r>
        <w:t>- М.: Смысл, 1999. -</w:t>
      </w:r>
      <w:r w:rsidRPr="001B4E83">
        <w:t xml:space="preserve"> С.</w:t>
      </w:r>
      <w:r>
        <w:t xml:space="preserve"> </w:t>
      </w:r>
      <w:r w:rsidRPr="001B4E83">
        <w:t>192</w:t>
      </w:r>
      <w:r>
        <w:t xml:space="preserve"> – </w:t>
      </w:r>
      <w:r w:rsidRPr="001B4E83">
        <w:t>196.</w:t>
      </w:r>
    </w:p>
  </w:footnote>
  <w:footnote w:id="47">
    <w:p w:rsidR="000F40C4" w:rsidRDefault="000F40C4" w:rsidP="00550A70">
      <w:pPr>
        <w:pStyle w:val="a6"/>
        <w:jc w:val="both"/>
      </w:pPr>
      <w:r>
        <w:rPr>
          <w:rStyle w:val="a5"/>
        </w:rPr>
        <w:footnoteRef/>
      </w:r>
      <w:r>
        <w:t xml:space="preserve"> Гайнуллина Л.Ф., Агапов О.Д. Синергийная антропология как новая гуманитарная парадигма // Вопросы философии. -  2010. -  №5. -  С. 173.</w:t>
      </w:r>
    </w:p>
  </w:footnote>
  <w:footnote w:id="48">
    <w:p w:rsidR="000F40C4" w:rsidRDefault="000F40C4" w:rsidP="00550A70">
      <w:pPr>
        <w:pStyle w:val="a6"/>
        <w:jc w:val="both"/>
      </w:pPr>
      <w:r>
        <w:rPr>
          <w:rStyle w:val="a5"/>
        </w:rPr>
        <w:footnoteRef/>
      </w:r>
      <w:r>
        <w:t xml:space="preserve"> Крейк А.И. Синергия в энтропийных социальных системах // Материалы третьей научной конференции «Наука. Университет 2002» (14-15 марта 2002г.). - Новосибирск: НСУ, 2002; </w:t>
      </w:r>
    </w:p>
    <w:p w:rsidR="000F40C4" w:rsidRPr="00796BC8" w:rsidRDefault="000F40C4" w:rsidP="00550A70">
      <w:pPr>
        <w:pStyle w:val="a6"/>
        <w:jc w:val="both"/>
      </w:pPr>
      <w:r>
        <w:t xml:space="preserve">Крейк А.И., Ермолаева З.И. Природные основы «производства» синергии в социальных системах // Динамика систем, механизмов и машин: материалы </w:t>
      </w:r>
      <w:r>
        <w:rPr>
          <w:lang w:val="en-US"/>
        </w:rPr>
        <w:t>V</w:t>
      </w:r>
      <w:r>
        <w:t xml:space="preserve"> Международной науч.-техн. конф. -  Омск: Изд-во ОмГТУ, 2004. - Кн. 4.</w:t>
      </w:r>
    </w:p>
  </w:footnote>
  <w:footnote w:id="49">
    <w:p w:rsidR="000F40C4" w:rsidRDefault="000F40C4" w:rsidP="00550A70">
      <w:pPr>
        <w:pStyle w:val="a6"/>
        <w:jc w:val="both"/>
      </w:pPr>
      <w:r>
        <w:rPr>
          <w:rStyle w:val="a5"/>
        </w:rPr>
        <w:footnoteRef/>
      </w:r>
      <w:r>
        <w:t xml:space="preserve"> </w:t>
      </w:r>
      <w:r w:rsidRPr="001B4E83">
        <w:t>Тарабаров В.В. К вопросу о философии системно-синергетического эволюционизма //</w:t>
      </w:r>
      <w:r>
        <w:t xml:space="preserve"> </w:t>
      </w:r>
      <w:r w:rsidRPr="001B4E83">
        <w:t>Синергетизм в управлении социальными и экономическими системами: Сборник статей по материалам региональной конференции (17-18 апреля, г.</w:t>
      </w:r>
      <w:r>
        <w:t xml:space="preserve"> </w:t>
      </w:r>
      <w:r w:rsidRPr="001B4E83">
        <w:t>Тольят</w:t>
      </w:r>
      <w:r>
        <w:t>ти). - Тольятти: ТГУ, 2003. - С. 21;</w:t>
      </w:r>
      <w:r w:rsidRPr="001B4E83">
        <w:t xml:space="preserve"> </w:t>
      </w:r>
    </w:p>
    <w:p w:rsidR="000F40C4" w:rsidRDefault="000F40C4" w:rsidP="00550A70">
      <w:pPr>
        <w:pStyle w:val="a6"/>
        <w:jc w:val="both"/>
      </w:pPr>
      <w:r w:rsidRPr="001B4E83">
        <w:t>Философский словарь.</w:t>
      </w:r>
      <w:r>
        <w:t xml:space="preserve"> </w:t>
      </w:r>
      <w:r w:rsidRPr="001B4E83">
        <w:t>- 22-е, но</w:t>
      </w:r>
      <w:r>
        <w:t xml:space="preserve">вое, перераб. изд. / под ред. Г. </w:t>
      </w:r>
      <w:r w:rsidRPr="001B4E83">
        <w:t>Шишкоффа.</w:t>
      </w:r>
      <w:r>
        <w:t xml:space="preserve"> </w:t>
      </w:r>
      <w:r w:rsidRPr="001B4E83">
        <w:t>- М.: Республика, 2003</w:t>
      </w:r>
      <w:r>
        <w:t xml:space="preserve">. </w:t>
      </w:r>
      <w:r w:rsidRPr="001B4E83">
        <w:t>-</w:t>
      </w:r>
      <w:r>
        <w:t xml:space="preserve"> </w:t>
      </w:r>
      <w:r w:rsidRPr="001B4E83">
        <w:t>С.</w:t>
      </w:r>
      <w:r>
        <w:t xml:space="preserve"> </w:t>
      </w:r>
      <w:r w:rsidRPr="001B4E83">
        <w:t>406.</w:t>
      </w:r>
    </w:p>
  </w:footnote>
  <w:footnote w:id="50">
    <w:p w:rsidR="000F40C4" w:rsidRDefault="000F40C4" w:rsidP="00550A70">
      <w:pPr>
        <w:pStyle w:val="a6"/>
        <w:jc w:val="both"/>
      </w:pPr>
      <w:r>
        <w:rPr>
          <w:rStyle w:val="a5"/>
        </w:rPr>
        <w:footnoteRef/>
      </w:r>
      <w:r>
        <w:t xml:space="preserve"> Генисаретский О.И. Две метафоры корпоральности (на дальних подступах к философии корпоративного развития) // Корпоральность и развитие. Сб-к трудов по философии корпорат. развития / под ред. О.Б. Алексеева и О.И. Генисаретского. Вып. 2. - М.: Европа, 2007. - С. 102 – 103.</w:t>
      </w:r>
    </w:p>
  </w:footnote>
  <w:footnote w:id="51">
    <w:p w:rsidR="000F40C4" w:rsidRDefault="000F40C4" w:rsidP="00550A70">
      <w:pPr>
        <w:pStyle w:val="af4"/>
        <w:jc w:val="both"/>
      </w:pPr>
      <w:r>
        <w:rPr>
          <w:rStyle w:val="a5"/>
        </w:rPr>
        <w:footnoteRef/>
      </w:r>
      <w:r>
        <w:t xml:space="preserve"> </w:t>
      </w:r>
      <w:r w:rsidRPr="001B4E83">
        <w:t>Социологический энциклопедический словарь / редакт</w:t>
      </w:r>
      <w:r>
        <w:t>ор – координатор Г. В. Осипов. - М.: ИНФРА-НОРМА, 1998. -</w:t>
      </w:r>
      <w:r w:rsidRPr="001B4E83">
        <w:t xml:space="preserve"> С.</w:t>
      </w:r>
      <w:r>
        <w:t xml:space="preserve"> </w:t>
      </w:r>
      <w:r w:rsidRPr="001B4E83">
        <w:t>319;</w:t>
      </w:r>
      <w:r w:rsidRPr="00FE5EF8">
        <w:t xml:space="preserve"> </w:t>
      </w:r>
      <w:r>
        <w:t>Крейк А.И. Синергия  в социальных системах: семантический и категориальный анализ // Матер</w:t>
      </w:r>
      <w:r w:rsidRPr="001B4E83">
        <w:t>и</w:t>
      </w:r>
      <w:r>
        <w:t>алы второй научн. конф. преп. и студ. (5-6 апреля 2001г.). - Новосибирск: НСУ, 2001; Соци</w:t>
      </w:r>
      <w:r w:rsidRPr="001B4E83">
        <w:t xml:space="preserve">ология. Основы общей теории: </w:t>
      </w:r>
      <w:r>
        <w:t>у</w:t>
      </w:r>
      <w:r w:rsidRPr="001B4E83">
        <w:t>чебник для вузов / отв.</w:t>
      </w:r>
      <w:r>
        <w:t xml:space="preserve"> </w:t>
      </w:r>
      <w:r w:rsidRPr="001B4E83">
        <w:t>ред. Г.В. Осипов, Л.Н.Мос</w:t>
      </w:r>
      <w:r>
        <w:t>квичёв. - М.: НОРМА, 2002. - С. 432;</w:t>
      </w:r>
    </w:p>
    <w:p w:rsidR="000F40C4" w:rsidRDefault="000F40C4" w:rsidP="00550A70">
      <w:pPr>
        <w:pStyle w:val="af4"/>
        <w:jc w:val="both"/>
      </w:pPr>
      <w:r>
        <w:t>Лапин Н.И. Общая социология: учеб</w:t>
      </w:r>
      <w:proofErr w:type="gramStart"/>
      <w:r>
        <w:t>.</w:t>
      </w:r>
      <w:proofErr w:type="gramEnd"/>
      <w:r>
        <w:t xml:space="preserve"> </w:t>
      </w:r>
      <w:proofErr w:type="gramStart"/>
      <w:r>
        <w:t>п</w:t>
      </w:r>
      <w:proofErr w:type="gramEnd"/>
      <w:r>
        <w:t xml:space="preserve">особие для вузов. - М.: Высш. шк., 2006. - С. 396. </w:t>
      </w:r>
    </w:p>
  </w:footnote>
  <w:footnote w:id="52">
    <w:p w:rsidR="000F40C4" w:rsidRDefault="000F40C4" w:rsidP="00550A70">
      <w:pPr>
        <w:pStyle w:val="a6"/>
        <w:jc w:val="both"/>
      </w:pPr>
      <w:r w:rsidRPr="001B4E83">
        <w:rPr>
          <w:rStyle w:val="a5"/>
        </w:rPr>
        <w:footnoteRef/>
      </w:r>
      <w:r w:rsidRPr="001B4E83">
        <w:t xml:space="preserve"> Зинченко Г.П. Социология управления.</w:t>
      </w:r>
      <w:r>
        <w:t>- Ростов-на-Дону: Феникс</w:t>
      </w:r>
      <w:r w:rsidRPr="001B4E83">
        <w:t>, 2004.</w:t>
      </w:r>
      <w:r>
        <w:t xml:space="preserve"> </w:t>
      </w:r>
      <w:r w:rsidRPr="001B4E83">
        <w:t>-</w:t>
      </w:r>
      <w:r>
        <w:t xml:space="preserve"> </w:t>
      </w:r>
      <w:r w:rsidRPr="001B4E83">
        <w:t>С.</w:t>
      </w:r>
      <w:r>
        <w:t xml:space="preserve"> </w:t>
      </w:r>
      <w:r w:rsidRPr="001B4E83">
        <w:t xml:space="preserve">373; </w:t>
      </w:r>
    </w:p>
    <w:p w:rsidR="000F40C4" w:rsidRPr="00D7184D" w:rsidRDefault="000F40C4" w:rsidP="00550A70">
      <w:pPr>
        <w:pStyle w:val="a6"/>
        <w:jc w:val="both"/>
      </w:pPr>
      <w:r w:rsidRPr="001B4E83">
        <w:t>Акимова Е.М. Социология управления: учебное пособие.</w:t>
      </w:r>
      <w:r>
        <w:t xml:space="preserve"> </w:t>
      </w:r>
      <w:r w:rsidRPr="001B4E83">
        <w:t>- М</w:t>
      </w:r>
      <w:r w:rsidRPr="00D7184D">
        <w:t xml:space="preserve">.: </w:t>
      </w:r>
      <w:r w:rsidRPr="001B4E83">
        <w:t>МГУКИ</w:t>
      </w:r>
      <w:r w:rsidRPr="00D7184D">
        <w:t>, 2008.</w:t>
      </w:r>
      <w:r>
        <w:t xml:space="preserve"> </w:t>
      </w:r>
      <w:r w:rsidRPr="00D7184D">
        <w:t xml:space="preserve">- </w:t>
      </w:r>
      <w:r w:rsidRPr="001B4E83">
        <w:t>С</w:t>
      </w:r>
      <w:r w:rsidRPr="00D7184D">
        <w:t>.</w:t>
      </w:r>
      <w:r>
        <w:t xml:space="preserve"> </w:t>
      </w:r>
      <w:r w:rsidRPr="00D7184D">
        <w:t>6.</w:t>
      </w:r>
    </w:p>
  </w:footnote>
  <w:footnote w:id="53">
    <w:p w:rsidR="000F40C4" w:rsidRPr="005C5C42" w:rsidRDefault="000F40C4" w:rsidP="00550A70">
      <w:pPr>
        <w:pStyle w:val="af4"/>
        <w:jc w:val="both"/>
        <w:rPr>
          <w:lang w:val="en-US"/>
        </w:rPr>
      </w:pPr>
      <w:r>
        <w:rPr>
          <w:rStyle w:val="a5"/>
        </w:rPr>
        <w:footnoteRef/>
      </w:r>
      <w:r w:rsidRPr="004242EF">
        <w:rPr>
          <w:lang w:val="en-US"/>
        </w:rPr>
        <w:t xml:space="preserve"> </w:t>
      </w:r>
      <w:r w:rsidRPr="001B4E83">
        <w:rPr>
          <w:lang w:val="en-US"/>
        </w:rPr>
        <w:t>Dorsch</w:t>
      </w:r>
      <w:r w:rsidRPr="004242EF">
        <w:rPr>
          <w:lang w:val="en-US"/>
        </w:rPr>
        <w:t xml:space="preserve"> </w:t>
      </w:r>
      <w:r w:rsidRPr="001B4E83">
        <w:rPr>
          <w:lang w:val="en-US"/>
        </w:rPr>
        <w:t>F</w:t>
      </w:r>
      <w:r w:rsidRPr="004242EF">
        <w:rPr>
          <w:lang w:val="en-US"/>
        </w:rPr>
        <w:t xml:space="preserve">. </w:t>
      </w:r>
      <w:r w:rsidRPr="001B4E83">
        <w:rPr>
          <w:lang w:val="en-US"/>
        </w:rPr>
        <w:t>Psychologisches</w:t>
      </w:r>
      <w:r w:rsidRPr="004242EF">
        <w:rPr>
          <w:lang w:val="en-US"/>
        </w:rPr>
        <w:t xml:space="preserve"> </w:t>
      </w:r>
      <w:r w:rsidRPr="001B4E83">
        <w:rPr>
          <w:lang w:val="en-US"/>
        </w:rPr>
        <w:t>W</w:t>
      </w:r>
      <w:r w:rsidRPr="004242EF">
        <w:rPr>
          <w:lang w:val="en-US"/>
        </w:rPr>
        <w:t>ö</w:t>
      </w:r>
      <w:r w:rsidRPr="001B4E83">
        <w:rPr>
          <w:lang w:val="en-US"/>
        </w:rPr>
        <w:t>rterbuch</w:t>
      </w:r>
      <w:r w:rsidRPr="004242EF">
        <w:rPr>
          <w:lang w:val="en-US"/>
        </w:rPr>
        <w:t xml:space="preserve">. -12. </w:t>
      </w:r>
      <w:proofErr w:type="gramStart"/>
      <w:r w:rsidRPr="004242EF">
        <w:rPr>
          <w:lang w:val="en-US"/>
        </w:rPr>
        <w:t>ü</w:t>
      </w:r>
      <w:r w:rsidRPr="001B4E83">
        <w:rPr>
          <w:lang w:val="en-US"/>
        </w:rPr>
        <w:t>berarb</w:t>
      </w:r>
      <w:proofErr w:type="gramEnd"/>
      <w:r w:rsidRPr="004242EF">
        <w:rPr>
          <w:lang w:val="en-US"/>
        </w:rPr>
        <w:t xml:space="preserve">. </w:t>
      </w:r>
      <w:proofErr w:type="gramStart"/>
      <w:r w:rsidRPr="001B4E83">
        <w:rPr>
          <w:lang w:val="en-US"/>
        </w:rPr>
        <w:t>und</w:t>
      </w:r>
      <w:proofErr w:type="gramEnd"/>
      <w:r w:rsidRPr="004242EF">
        <w:rPr>
          <w:lang w:val="en-US"/>
        </w:rPr>
        <w:t xml:space="preserve"> </w:t>
      </w:r>
      <w:r w:rsidRPr="001B4E83">
        <w:rPr>
          <w:lang w:val="en-US"/>
        </w:rPr>
        <w:t>erw</w:t>
      </w:r>
      <w:r w:rsidRPr="004242EF">
        <w:rPr>
          <w:lang w:val="en-US"/>
        </w:rPr>
        <w:t xml:space="preserve">.  </w:t>
      </w:r>
      <w:proofErr w:type="gramStart"/>
      <w:r w:rsidRPr="001B4E83">
        <w:rPr>
          <w:lang w:val="en-US"/>
        </w:rPr>
        <w:t>Aufl</w:t>
      </w:r>
      <w:r w:rsidRPr="004242EF">
        <w:rPr>
          <w:lang w:val="en-US"/>
        </w:rPr>
        <w:t>.</w:t>
      </w:r>
      <w:proofErr w:type="gramEnd"/>
      <w:r w:rsidRPr="004242EF">
        <w:rPr>
          <w:lang w:val="en-US"/>
        </w:rPr>
        <w:t xml:space="preserve"> - </w:t>
      </w:r>
      <w:r w:rsidRPr="001B4E83">
        <w:rPr>
          <w:lang w:val="en-US"/>
        </w:rPr>
        <w:t>Bern</w:t>
      </w:r>
      <w:r w:rsidRPr="004242EF">
        <w:rPr>
          <w:lang w:val="en-US"/>
        </w:rPr>
        <w:t xml:space="preserve">; </w:t>
      </w:r>
      <w:r w:rsidRPr="001B4E83">
        <w:rPr>
          <w:lang w:val="en-US"/>
        </w:rPr>
        <w:t>G</w:t>
      </w:r>
      <w:r w:rsidRPr="004242EF">
        <w:rPr>
          <w:lang w:val="en-US"/>
        </w:rPr>
        <w:t>ö</w:t>
      </w:r>
      <w:r w:rsidRPr="001B4E83">
        <w:rPr>
          <w:lang w:val="en-US"/>
        </w:rPr>
        <w:t>ttingen</w:t>
      </w:r>
      <w:r w:rsidRPr="004242EF">
        <w:rPr>
          <w:lang w:val="en-US"/>
        </w:rPr>
        <w:t xml:space="preserve">; </w:t>
      </w:r>
      <w:r w:rsidRPr="001B4E83">
        <w:rPr>
          <w:lang w:val="en-US"/>
        </w:rPr>
        <w:t>Toronto</w:t>
      </w:r>
      <w:r w:rsidRPr="004242EF">
        <w:rPr>
          <w:lang w:val="en-US"/>
        </w:rPr>
        <w:t xml:space="preserve">; </w:t>
      </w:r>
      <w:r w:rsidRPr="001B4E83">
        <w:rPr>
          <w:lang w:val="en-US"/>
        </w:rPr>
        <w:t>Seatle</w:t>
      </w:r>
      <w:r w:rsidRPr="004242EF">
        <w:rPr>
          <w:lang w:val="en-US"/>
        </w:rPr>
        <w:t xml:space="preserve">: </w:t>
      </w:r>
      <w:r w:rsidRPr="001B4E83">
        <w:rPr>
          <w:lang w:val="en-US"/>
        </w:rPr>
        <w:t>Huber</w:t>
      </w:r>
      <w:r w:rsidRPr="004242EF">
        <w:rPr>
          <w:lang w:val="en-US"/>
        </w:rPr>
        <w:t xml:space="preserve">, 1994. - </w:t>
      </w:r>
      <w:r w:rsidRPr="001B4E83">
        <w:rPr>
          <w:lang w:val="en-US"/>
        </w:rPr>
        <w:t>S</w:t>
      </w:r>
      <w:r w:rsidRPr="004242EF">
        <w:rPr>
          <w:lang w:val="en-US"/>
        </w:rPr>
        <w:t>.780;</w:t>
      </w:r>
    </w:p>
    <w:p w:rsidR="000F40C4" w:rsidRPr="004242EF" w:rsidRDefault="000F40C4" w:rsidP="00550A70">
      <w:pPr>
        <w:pStyle w:val="af4"/>
        <w:jc w:val="both"/>
        <w:rPr>
          <w:lang w:val="en-US"/>
        </w:rPr>
      </w:pPr>
      <w:r w:rsidRPr="001B4E83">
        <w:t>Словарь</w:t>
      </w:r>
      <w:r w:rsidRPr="004242EF">
        <w:rPr>
          <w:lang w:val="en-US"/>
        </w:rPr>
        <w:t xml:space="preserve"> </w:t>
      </w:r>
      <w:r w:rsidRPr="001B4E83">
        <w:t>психолога</w:t>
      </w:r>
      <w:r w:rsidRPr="004242EF">
        <w:rPr>
          <w:lang w:val="en-US"/>
        </w:rPr>
        <w:t xml:space="preserve"> - </w:t>
      </w:r>
      <w:r w:rsidRPr="001B4E83">
        <w:t>практика</w:t>
      </w:r>
      <w:r w:rsidRPr="004242EF">
        <w:rPr>
          <w:lang w:val="en-US"/>
        </w:rPr>
        <w:t xml:space="preserve"> / </w:t>
      </w:r>
      <w:r>
        <w:t>с</w:t>
      </w:r>
      <w:r w:rsidRPr="001B4E83">
        <w:t>ост</w:t>
      </w:r>
      <w:r w:rsidRPr="004242EF">
        <w:rPr>
          <w:lang w:val="en-US"/>
        </w:rPr>
        <w:t xml:space="preserve">. </w:t>
      </w:r>
      <w:r w:rsidRPr="001B4E83">
        <w:t>С</w:t>
      </w:r>
      <w:r w:rsidRPr="004242EF">
        <w:rPr>
          <w:lang w:val="en-US"/>
        </w:rPr>
        <w:t xml:space="preserve">. </w:t>
      </w:r>
      <w:r w:rsidRPr="001B4E83">
        <w:t>Ю</w:t>
      </w:r>
      <w:r w:rsidRPr="004242EF">
        <w:rPr>
          <w:lang w:val="en-US"/>
        </w:rPr>
        <w:t xml:space="preserve">. </w:t>
      </w:r>
      <w:r w:rsidRPr="001B4E83">
        <w:t>Головин</w:t>
      </w:r>
      <w:r w:rsidRPr="004242EF">
        <w:rPr>
          <w:lang w:val="en-US"/>
        </w:rPr>
        <w:t>. - 2-</w:t>
      </w:r>
      <w:r w:rsidRPr="001B4E83">
        <w:t>е</w:t>
      </w:r>
      <w:r w:rsidRPr="004242EF">
        <w:rPr>
          <w:lang w:val="en-US"/>
        </w:rPr>
        <w:t xml:space="preserve"> </w:t>
      </w:r>
      <w:r w:rsidRPr="001B4E83">
        <w:t>изд</w:t>
      </w:r>
      <w:r w:rsidRPr="004242EF">
        <w:rPr>
          <w:lang w:val="en-US"/>
        </w:rPr>
        <w:t xml:space="preserve">., </w:t>
      </w:r>
      <w:r w:rsidRPr="001B4E83">
        <w:t>перераб</w:t>
      </w:r>
      <w:r w:rsidRPr="004242EF">
        <w:rPr>
          <w:lang w:val="en-US"/>
        </w:rPr>
        <w:t xml:space="preserve">. </w:t>
      </w:r>
      <w:r w:rsidRPr="001B4E83">
        <w:t>и</w:t>
      </w:r>
      <w:r w:rsidRPr="004242EF">
        <w:rPr>
          <w:lang w:val="en-US"/>
        </w:rPr>
        <w:t xml:space="preserve"> </w:t>
      </w:r>
      <w:r w:rsidRPr="001B4E83">
        <w:t>доп</w:t>
      </w:r>
      <w:r w:rsidRPr="004242EF">
        <w:rPr>
          <w:lang w:val="en-US"/>
        </w:rPr>
        <w:t xml:space="preserve">. - </w:t>
      </w:r>
      <w:r w:rsidRPr="001B4E83">
        <w:t>Минск</w:t>
      </w:r>
      <w:r w:rsidRPr="004242EF">
        <w:rPr>
          <w:lang w:val="en-US"/>
        </w:rPr>
        <w:t xml:space="preserve">: </w:t>
      </w:r>
      <w:r w:rsidRPr="001B4E83">
        <w:t>Харвест</w:t>
      </w:r>
      <w:r w:rsidRPr="004242EF">
        <w:rPr>
          <w:lang w:val="en-US"/>
        </w:rPr>
        <w:t xml:space="preserve">; </w:t>
      </w:r>
      <w:r w:rsidRPr="001B4E83">
        <w:t>М</w:t>
      </w:r>
      <w:r w:rsidRPr="004242EF">
        <w:rPr>
          <w:lang w:val="en-US"/>
        </w:rPr>
        <w:t xml:space="preserve">.: </w:t>
      </w:r>
      <w:r w:rsidRPr="001B4E83">
        <w:t>АСТ</w:t>
      </w:r>
      <w:r w:rsidRPr="004242EF">
        <w:rPr>
          <w:lang w:val="en-US"/>
        </w:rPr>
        <w:t xml:space="preserve">, 2001. - </w:t>
      </w:r>
      <w:r w:rsidRPr="001B4E83">
        <w:t>С</w:t>
      </w:r>
      <w:r w:rsidRPr="004242EF">
        <w:rPr>
          <w:lang w:val="en-US"/>
        </w:rPr>
        <w:t xml:space="preserve">. 729; </w:t>
      </w:r>
      <w:r w:rsidRPr="001B4E83">
        <w:rPr>
          <w:lang w:val="en-US"/>
        </w:rPr>
        <w:t>W</w:t>
      </w:r>
      <w:r w:rsidRPr="004242EF">
        <w:rPr>
          <w:lang w:val="en-US"/>
        </w:rPr>
        <w:t>ö</w:t>
      </w:r>
      <w:r w:rsidRPr="001B4E83">
        <w:rPr>
          <w:lang w:val="en-US"/>
        </w:rPr>
        <w:t>rterbuch</w:t>
      </w:r>
      <w:r w:rsidRPr="004242EF">
        <w:rPr>
          <w:lang w:val="en-US"/>
        </w:rPr>
        <w:t xml:space="preserve"> </w:t>
      </w:r>
      <w:r w:rsidRPr="001B4E83">
        <w:rPr>
          <w:lang w:val="en-US"/>
        </w:rPr>
        <w:t>Pshychologie</w:t>
      </w:r>
      <w:r w:rsidRPr="004242EF">
        <w:rPr>
          <w:lang w:val="en-US"/>
        </w:rPr>
        <w:t xml:space="preserve"> </w:t>
      </w:r>
      <w:r w:rsidRPr="001B4E83">
        <w:rPr>
          <w:lang w:val="en-US"/>
        </w:rPr>
        <w:t>Von</w:t>
      </w:r>
      <w:r w:rsidRPr="004242EF">
        <w:rPr>
          <w:lang w:val="en-US"/>
        </w:rPr>
        <w:t xml:space="preserve"> </w:t>
      </w:r>
      <w:r w:rsidRPr="001B4E83">
        <w:rPr>
          <w:lang w:val="en-US"/>
        </w:rPr>
        <w:t>W</w:t>
      </w:r>
      <w:r w:rsidRPr="004242EF">
        <w:rPr>
          <w:lang w:val="en-US"/>
        </w:rPr>
        <w:t xml:space="preserve">. </w:t>
      </w:r>
      <w:r w:rsidRPr="001B4E83">
        <w:rPr>
          <w:lang w:val="en-US"/>
        </w:rPr>
        <w:t>D</w:t>
      </w:r>
      <w:r w:rsidRPr="004242EF">
        <w:rPr>
          <w:lang w:val="en-US"/>
        </w:rPr>
        <w:t xml:space="preserve">. </w:t>
      </w:r>
      <w:r w:rsidRPr="001B4E83">
        <w:rPr>
          <w:lang w:val="en-US"/>
        </w:rPr>
        <w:t>Fr</w:t>
      </w:r>
      <w:r w:rsidRPr="004242EF">
        <w:rPr>
          <w:lang w:val="en-US"/>
        </w:rPr>
        <w:t>ö</w:t>
      </w:r>
      <w:r w:rsidRPr="001B4E83">
        <w:rPr>
          <w:lang w:val="en-US"/>
        </w:rPr>
        <w:t>hlich</w:t>
      </w:r>
      <w:r w:rsidRPr="004242EF">
        <w:rPr>
          <w:lang w:val="en-US"/>
        </w:rPr>
        <w:t xml:space="preserve">. - </w:t>
      </w:r>
      <w:r w:rsidRPr="001B4E83">
        <w:rPr>
          <w:lang w:val="en-US"/>
        </w:rPr>
        <w:t>M</w:t>
      </w:r>
      <w:r w:rsidRPr="004242EF">
        <w:rPr>
          <w:lang w:val="en-US"/>
        </w:rPr>
        <w:t>ü</w:t>
      </w:r>
      <w:r w:rsidRPr="001B4E83">
        <w:rPr>
          <w:lang w:val="en-US"/>
        </w:rPr>
        <w:t>nchen</w:t>
      </w:r>
      <w:r w:rsidRPr="004242EF">
        <w:rPr>
          <w:lang w:val="en-US"/>
        </w:rPr>
        <w:t xml:space="preserve">: </w:t>
      </w:r>
      <w:r w:rsidRPr="001B4E83">
        <w:rPr>
          <w:lang w:val="en-US"/>
        </w:rPr>
        <w:t>Deutscher</w:t>
      </w:r>
      <w:r w:rsidRPr="004242EF">
        <w:rPr>
          <w:lang w:val="en-US"/>
        </w:rPr>
        <w:t xml:space="preserve"> </w:t>
      </w:r>
      <w:r w:rsidRPr="001B4E83">
        <w:rPr>
          <w:lang w:val="en-US"/>
        </w:rPr>
        <w:t>Taschenbuch</w:t>
      </w:r>
      <w:r w:rsidRPr="004242EF">
        <w:rPr>
          <w:lang w:val="en-US"/>
        </w:rPr>
        <w:t xml:space="preserve"> </w:t>
      </w:r>
      <w:r w:rsidRPr="001B4E83">
        <w:rPr>
          <w:lang w:val="en-US"/>
        </w:rPr>
        <w:t>Verlag</w:t>
      </w:r>
      <w:r w:rsidRPr="004242EF">
        <w:rPr>
          <w:lang w:val="en-US"/>
        </w:rPr>
        <w:t xml:space="preserve">, 2002. - </w:t>
      </w:r>
      <w:r>
        <w:rPr>
          <w:lang w:val="en-US"/>
        </w:rPr>
        <w:t>S</w:t>
      </w:r>
      <w:r w:rsidRPr="004242EF">
        <w:rPr>
          <w:lang w:val="en-US"/>
        </w:rPr>
        <w:t>. 429.</w:t>
      </w:r>
    </w:p>
  </w:footnote>
  <w:footnote w:id="54">
    <w:p w:rsidR="000F40C4" w:rsidRPr="00E547C9" w:rsidRDefault="000F40C4" w:rsidP="00550A70">
      <w:pPr>
        <w:pStyle w:val="a6"/>
        <w:jc w:val="both"/>
        <w:rPr>
          <w:lang w:val="en-US"/>
        </w:rPr>
      </w:pPr>
      <w:r w:rsidRPr="00B538CE">
        <w:rPr>
          <w:rStyle w:val="a5"/>
        </w:rPr>
        <w:footnoteRef/>
      </w:r>
      <w:r w:rsidRPr="00B77AF5">
        <w:rPr>
          <w:lang w:val="en-US"/>
        </w:rPr>
        <w:t xml:space="preserve"> </w:t>
      </w:r>
      <w:r w:rsidRPr="00B538CE">
        <w:rPr>
          <w:lang w:val="en-US"/>
        </w:rPr>
        <w:t>Bisani F. Synergi</w:t>
      </w:r>
      <w:r>
        <w:rPr>
          <w:lang w:val="en-US"/>
        </w:rPr>
        <w:t xml:space="preserve">emanagement:  Ein Begriff macht </w:t>
      </w:r>
      <w:r w:rsidRPr="00B538CE">
        <w:rPr>
          <w:lang w:val="en-US"/>
        </w:rPr>
        <w:t xml:space="preserve">Karriere </w:t>
      </w:r>
      <w:r>
        <w:rPr>
          <w:lang w:val="en-US"/>
        </w:rPr>
        <w:t xml:space="preserve">// Gablers Magazin </w:t>
      </w:r>
      <w:r w:rsidRPr="00E547C9">
        <w:rPr>
          <w:lang w:val="en-US"/>
        </w:rPr>
        <w:t>-</w:t>
      </w:r>
      <w:r w:rsidRPr="00B538CE">
        <w:rPr>
          <w:lang w:val="en-US"/>
        </w:rPr>
        <w:t xml:space="preserve"> 1990.</w:t>
      </w:r>
      <w:r w:rsidRPr="00E547C9">
        <w:rPr>
          <w:lang w:val="en-US"/>
        </w:rPr>
        <w:t xml:space="preserve"> </w:t>
      </w:r>
      <w:proofErr w:type="gramStart"/>
      <w:r w:rsidRPr="00B538CE">
        <w:rPr>
          <w:lang w:val="en-US"/>
        </w:rPr>
        <w:t>- №3.</w:t>
      </w:r>
      <w:proofErr w:type="gramEnd"/>
      <w:r w:rsidRPr="00E547C9">
        <w:rPr>
          <w:lang w:val="en-US"/>
        </w:rPr>
        <w:t xml:space="preserve"> </w:t>
      </w:r>
      <w:r w:rsidRPr="00B538CE">
        <w:rPr>
          <w:lang w:val="en-US"/>
        </w:rPr>
        <w:t>- S.</w:t>
      </w:r>
      <w:r w:rsidRPr="00E547C9">
        <w:rPr>
          <w:lang w:val="en-US"/>
        </w:rPr>
        <w:t xml:space="preserve"> </w:t>
      </w:r>
      <w:r w:rsidRPr="00B538CE">
        <w:rPr>
          <w:lang w:val="en-US"/>
        </w:rPr>
        <w:t>10; S</w:t>
      </w:r>
      <w:r>
        <w:rPr>
          <w:lang w:val="en-US"/>
        </w:rPr>
        <w:t>ocialpsychlogie Lexikon</w:t>
      </w:r>
      <w:r w:rsidRPr="00B538CE">
        <w:rPr>
          <w:lang w:val="en-US"/>
        </w:rPr>
        <w:t xml:space="preserve"> Von G.Wiswede.</w:t>
      </w:r>
      <w:r w:rsidRPr="00E547C9">
        <w:rPr>
          <w:lang w:val="en-US"/>
        </w:rPr>
        <w:t xml:space="preserve"> </w:t>
      </w:r>
      <w:r w:rsidRPr="00B538CE">
        <w:rPr>
          <w:lang w:val="en-US"/>
        </w:rPr>
        <w:t xml:space="preserve">- München, Wien: R. </w:t>
      </w:r>
      <w:r>
        <w:rPr>
          <w:lang w:val="en-US"/>
        </w:rPr>
        <w:t>Oldenbourg Verlag, 2004.</w:t>
      </w:r>
      <w:r w:rsidRPr="00E547C9">
        <w:rPr>
          <w:lang w:val="en-US"/>
        </w:rPr>
        <w:t xml:space="preserve"> </w:t>
      </w:r>
      <w:r>
        <w:rPr>
          <w:lang w:val="en-US"/>
        </w:rPr>
        <w:t>- S</w:t>
      </w:r>
      <w:r w:rsidRPr="00E547C9">
        <w:rPr>
          <w:lang w:val="en-US"/>
        </w:rPr>
        <w:t xml:space="preserve">. 556. </w:t>
      </w:r>
    </w:p>
  </w:footnote>
  <w:footnote w:id="55">
    <w:p w:rsidR="000F40C4" w:rsidRPr="00624E88" w:rsidRDefault="000F40C4" w:rsidP="00550A70">
      <w:pPr>
        <w:pStyle w:val="a6"/>
        <w:jc w:val="both"/>
      </w:pPr>
      <w:r w:rsidRPr="00624E88">
        <w:rPr>
          <w:rStyle w:val="a5"/>
        </w:rPr>
        <w:footnoteRef/>
      </w:r>
      <w:r w:rsidRPr="00E547C9">
        <w:t xml:space="preserve"> </w:t>
      </w:r>
      <w:r w:rsidRPr="00624E88">
        <w:t>Почебут</w:t>
      </w:r>
      <w:r w:rsidRPr="00E547C9">
        <w:t xml:space="preserve"> </w:t>
      </w:r>
      <w:r>
        <w:t>Л</w:t>
      </w:r>
      <w:r w:rsidRPr="00E547C9">
        <w:t>.</w:t>
      </w:r>
      <w:r>
        <w:t>Г</w:t>
      </w:r>
      <w:r w:rsidRPr="00E547C9">
        <w:t>.</w:t>
      </w:r>
      <w:r>
        <w:t xml:space="preserve">, Чикер В.А. </w:t>
      </w:r>
      <w:r w:rsidRPr="00624E88">
        <w:t>Организационная</w:t>
      </w:r>
      <w:r w:rsidRPr="00E547C9">
        <w:t xml:space="preserve"> </w:t>
      </w:r>
      <w:r w:rsidRPr="00624E88">
        <w:t>социальная</w:t>
      </w:r>
      <w:r w:rsidRPr="00E547C9">
        <w:t xml:space="preserve"> </w:t>
      </w:r>
      <w:r w:rsidRPr="00624E88">
        <w:t>психология</w:t>
      </w:r>
      <w:r w:rsidRPr="00E547C9">
        <w:t xml:space="preserve">. </w:t>
      </w:r>
      <w:r w:rsidRPr="00624E88">
        <w:t>Учебное пособие.</w:t>
      </w:r>
      <w:r>
        <w:t xml:space="preserve"> </w:t>
      </w:r>
      <w:r w:rsidRPr="00624E88">
        <w:t>- СПб</w:t>
      </w:r>
      <w:proofErr w:type="gramStart"/>
      <w:r w:rsidRPr="00624E88">
        <w:t xml:space="preserve">.: </w:t>
      </w:r>
      <w:proofErr w:type="gramEnd"/>
      <w:r w:rsidRPr="00624E88">
        <w:t>Речь, 2002.</w:t>
      </w:r>
      <w:r>
        <w:t xml:space="preserve"> </w:t>
      </w:r>
      <w:r w:rsidRPr="00624E88">
        <w:t>- С.</w:t>
      </w:r>
      <w:r>
        <w:t xml:space="preserve"> </w:t>
      </w:r>
      <w:r w:rsidRPr="00624E88">
        <w:t>102.</w:t>
      </w:r>
    </w:p>
  </w:footnote>
  <w:footnote w:id="56">
    <w:p w:rsidR="000F40C4" w:rsidRDefault="000F40C4" w:rsidP="00550A70">
      <w:pPr>
        <w:pStyle w:val="a6"/>
        <w:jc w:val="both"/>
      </w:pPr>
      <w:r w:rsidRPr="00624E88">
        <w:rPr>
          <w:rStyle w:val="a5"/>
        </w:rPr>
        <w:footnoteRef/>
      </w:r>
      <w:r>
        <w:t xml:space="preserve"> Крейк А.И. Синергия как свойство личности // Проблемы социализации личности в период экономической нестабильности: материалы докладов и сообщений Международной научно-практической конференции. - Березники, 1999; </w:t>
      </w:r>
    </w:p>
    <w:p w:rsidR="000F40C4" w:rsidRDefault="000F40C4" w:rsidP="00550A70">
      <w:pPr>
        <w:pStyle w:val="a6"/>
        <w:jc w:val="both"/>
      </w:pPr>
      <w:r>
        <w:t>Крейк А.И. Синергийные возможности активизации личности // Личность и её мотивационная структура: сб. научных трудов. - Новосибирск: Изд. НГПУ, 2000;</w:t>
      </w:r>
      <w:r w:rsidRPr="00EC050A">
        <w:t xml:space="preserve"> </w:t>
      </w:r>
    </w:p>
    <w:p w:rsidR="000F40C4" w:rsidRDefault="000F40C4" w:rsidP="00550A70">
      <w:pPr>
        <w:pStyle w:val="a6"/>
        <w:jc w:val="both"/>
      </w:pPr>
      <w:r>
        <w:t>Крейк А.И. Синергия как фактор активности личности // Психологические механизмы регуляции активности личности: сборник научных трудов. Ч.1.- Новосибирск: Изд. НГПУ, 2001;</w:t>
      </w:r>
    </w:p>
    <w:p w:rsidR="000F40C4" w:rsidRDefault="000F40C4" w:rsidP="00550A70">
      <w:pPr>
        <w:pStyle w:val="a6"/>
        <w:jc w:val="both"/>
      </w:pPr>
      <w:proofErr w:type="gramStart"/>
      <w:r>
        <w:t>Мишина</w:t>
      </w:r>
      <w:proofErr w:type="gramEnd"/>
      <w:r w:rsidRPr="00252DC1">
        <w:t xml:space="preserve"> </w:t>
      </w:r>
      <w:r>
        <w:t>Ю</w:t>
      </w:r>
      <w:r w:rsidRPr="00252DC1">
        <w:t>.</w:t>
      </w:r>
      <w:r>
        <w:t>Д., Крейк А.И.</w:t>
      </w:r>
      <w:r w:rsidRPr="00252DC1">
        <w:t xml:space="preserve"> </w:t>
      </w:r>
      <w:r>
        <w:t>Синергийный</w:t>
      </w:r>
      <w:r w:rsidRPr="00252DC1">
        <w:t xml:space="preserve"> </w:t>
      </w:r>
      <w:r>
        <w:t>потенциал</w:t>
      </w:r>
      <w:r w:rsidRPr="00252DC1">
        <w:t xml:space="preserve"> </w:t>
      </w:r>
      <w:r>
        <w:t>ответственного</w:t>
      </w:r>
      <w:r w:rsidRPr="00252DC1">
        <w:t xml:space="preserve"> </w:t>
      </w:r>
      <w:r>
        <w:t xml:space="preserve">человека </w:t>
      </w:r>
      <w:r w:rsidRPr="00252DC1">
        <w:t xml:space="preserve">// </w:t>
      </w:r>
      <w:r>
        <w:t>Образ</w:t>
      </w:r>
      <w:r w:rsidRPr="00252DC1">
        <w:t xml:space="preserve"> </w:t>
      </w:r>
      <w:r>
        <w:t>человека</w:t>
      </w:r>
      <w:r w:rsidRPr="00252DC1">
        <w:t xml:space="preserve"> </w:t>
      </w:r>
      <w:r>
        <w:t>в</w:t>
      </w:r>
      <w:r w:rsidRPr="00252DC1">
        <w:t xml:space="preserve"> </w:t>
      </w:r>
      <w:r>
        <w:t>картине</w:t>
      </w:r>
      <w:r w:rsidRPr="00252DC1">
        <w:t xml:space="preserve"> </w:t>
      </w:r>
      <w:r>
        <w:t>мира</w:t>
      </w:r>
      <w:r w:rsidRPr="00252DC1">
        <w:t xml:space="preserve">. </w:t>
      </w:r>
      <w:r>
        <w:t xml:space="preserve">Сборник статей на основе всероссийской гуманитарной научной конференции. - Новосибирск: Новосибирское книжное издательство, 2003; </w:t>
      </w:r>
    </w:p>
    <w:p w:rsidR="000F40C4" w:rsidRPr="00624E88" w:rsidRDefault="000F40C4" w:rsidP="00550A70">
      <w:pPr>
        <w:pStyle w:val="a6"/>
        <w:jc w:val="both"/>
      </w:pPr>
      <w:r w:rsidRPr="00624E88">
        <w:t xml:space="preserve">Бекарев А.М. </w:t>
      </w:r>
      <w:r w:rsidRPr="00624E88">
        <w:rPr>
          <w:lang w:val="en-US"/>
        </w:rPr>
        <w:t>KNOWLEDGE</w:t>
      </w:r>
      <w:r w:rsidRPr="00624E88">
        <w:t xml:space="preserve"> </w:t>
      </w:r>
      <w:r w:rsidRPr="00624E88">
        <w:rPr>
          <w:lang w:val="en-US"/>
        </w:rPr>
        <w:t>MANAGEMENT</w:t>
      </w:r>
      <w:r w:rsidRPr="00624E88">
        <w:t>: синергия знаний // Социальная синергетика: Безопасность и глобализация в парадигме современного научного знания и практики: сб-к научн. трудов / под общ</w:t>
      </w:r>
      <w:proofErr w:type="gramStart"/>
      <w:r w:rsidRPr="00624E88">
        <w:t>.</w:t>
      </w:r>
      <w:proofErr w:type="gramEnd"/>
      <w:r w:rsidRPr="00624E88">
        <w:t xml:space="preserve"> </w:t>
      </w:r>
      <w:proofErr w:type="gramStart"/>
      <w:r w:rsidRPr="00624E88">
        <w:t>р</w:t>
      </w:r>
      <w:proofErr w:type="gramEnd"/>
      <w:r w:rsidRPr="00624E88">
        <w:t>ед. В.П.</w:t>
      </w:r>
      <w:r>
        <w:t xml:space="preserve"> </w:t>
      </w:r>
      <w:r w:rsidRPr="00624E88">
        <w:t>Шалаева.</w:t>
      </w:r>
      <w:r>
        <w:t xml:space="preserve"> </w:t>
      </w:r>
      <w:r w:rsidRPr="00624E88">
        <w:t>- Йошкар-Ола: МарГТУ, 2006.</w:t>
      </w:r>
      <w:r>
        <w:t xml:space="preserve"> </w:t>
      </w:r>
      <w:r w:rsidRPr="00624E88">
        <w:t>- С.</w:t>
      </w:r>
      <w:r>
        <w:t xml:space="preserve"> </w:t>
      </w:r>
      <w:r w:rsidRPr="00624E88">
        <w:t xml:space="preserve">25. </w:t>
      </w:r>
    </w:p>
  </w:footnote>
  <w:footnote w:id="57">
    <w:p w:rsidR="000F40C4" w:rsidRPr="00624E88" w:rsidRDefault="000F40C4" w:rsidP="00550A70">
      <w:pPr>
        <w:pStyle w:val="a6"/>
        <w:jc w:val="both"/>
      </w:pPr>
      <w:r w:rsidRPr="00624E88">
        <w:rPr>
          <w:rStyle w:val="a5"/>
        </w:rPr>
        <w:footnoteRef/>
      </w:r>
      <w:r w:rsidRPr="00624E88">
        <w:t>Крейк А.И</w:t>
      </w:r>
      <w:r>
        <w:t>, Гончакова М.М.</w:t>
      </w:r>
      <w:r w:rsidRPr="00624E88">
        <w:t xml:space="preserve"> Синергийное следствие волевого воздействия на мотивационную сферу в профессиональной деятельности // Проблемы развития социального фактора в системе железнодорожного транспорта: сб. науч. статей / отв. ред. А.К. Черненко.</w:t>
      </w:r>
      <w:r>
        <w:t xml:space="preserve"> </w:t>
      </w:r>
      <w:r w:rsidRPr="00624E88">
        <w:t xml:space="preserve">- Новосибирск: Изд-во СГУПС, 2002. </w:t>
      </w:r>
    </w:p>
  </w:footnote>
  <w:footnote w:id="58">
    <w:p w:rsidR="000F40C4" w:rsidRPr="00624E88" w:rsidRDefault="000F40C4" w:rsidP="00550A70">
      <w:pPr>
        <w:pStyle w:val="a6"/>
        <w:jc w:val="both"/>
      </w:pPr>
      <w:r w:rsidRPr="00624E88">
        <w:rPr>
          <w:rStyle w:val="a5"/>
        </w:rPr>
        <w:footnoteRef/>
      </w:r>
      <w:r w:rsidRPr="00624E88">
        <w:t xml:space="preserve"> Кемпбелл Эндрю</w:t>
      </w:r>
      <w:r>
        <w:t>, Лачс Саммерс Кэтлин</w:t>
      </w:r>
      <w:r w:rsidRPr="00624E88">
        <w:t xml:space="preserve"> Введение // Кемпбелл Эндрю</w:t>
      </w:r>
      <w:r>
        <w:t>, Лачс Саммерс Кэтлин</w:t>
      </w:r>
      <w:r w:rsidRPr="00624E88">
        <w:t xml:space="preserve"> Стратегический синергизм.</w:t>
      </w:r>
      <w:r>
        <w:t xml:space="preserve"> </w:t>
      </w:r>
      <w:r w:rsidRPr="00624E88">
        <w:t>- 2-е изд.</w:t>
      </w:r>
      <w:r>
        <w:t xml:space="preserve"> </w:t>
      </w:r>
      <w:r w:rsidRPr="00624E88">
        <w:t>- СПб</w:t>
      </w:r>
      <w:proofErr w:type="gramStart"/>
      <w:r w:rsidRPr="00624E88">
        <w:t xml:space="preserve">.: </w:t>
      </w:r>
      <w:proofErr w:type="gramEnd"/>
      <w:r w:rsidRPr="00624E88">
        <w:t>Питер, 2004.</w:t>
      </w:r>
      <w:r>
        <w:t xml:space="preserve"> </w:t>
      </w:r>
      <w:r w:rsidRPr="00624E88">
        <w:t>- С.</w:t>
      </w:r>
      <w:r>
        <w:t xml:space="preserve"> </w:t>
      </w:r>
      <w:r w:rsidRPr="00624E88">
        <w:t>13.</w:t>
      </w:r>
    </w:p>
  </w:footnote>
  <w:footnote w:id="59">
    <w:p w:rsidR="000F40C4" w:rsidRPr="005C5C42" w:rsidRDefault="000F40C4" w:rsidP="00550A70">
      <w:pPr>
        <w:pStyle w:val="af4"/>
        <w:jc w:val="both"/>
        <w:rPr>
          <w:lang w:val="en-US"/>
        </w:rPr>
      </w:pPr>
      <w:r w:rsidRPr="00624E88">
        <w:rPr>
          <w:rStyle w:val="a5"/>
        </w:rPr>
        <w:footnoteRef/>
      </w:r>
      <w:r w:rsidRPr="001662D7">
        <w:rPr>
          <w:lang w:val="en-US"/>
        </w:rPr>
        <w:t xml:space="preserve"> </w:t>
      </w:r>
      <w:r w:rsidRPr="00624E88">
        <w:rPr>
          <w:lang w:val="en-US"/>
        </w:rPr>
        <w:t>Gimpe</w:t>
      </w:r>
      <w:r>
        <w:rPr>
          <w:lang w:val="en-US"/>
        </w:rPr>
        <w:t>l</w:t>
      </w:r>
      <w:r w:rsidRPr="001662D7">
        <w:rPr>
          <w:lang w:val="en-US"/>
        </w:rPr>
        <w:t>-</w:t>
      </w:r>
      <w:r w:rsidRPr="00624E88">
        <w:rPr>
          <w:lang w:val="en-US"/>
        </w:rPr>
        <w:t>Iske</w:t>
      </w:r>
      <w:r w:rsidRPr="001662D7">
        <w:rPr>
          <w:lang w:val="en-US"/>
        </w:rPr>
        <w:t xml:space="preserve"> </w:t>
      </w:r>
      <w:r w:rsidRPr="00624E88">
        <w:rPr>
          <w:lang w:val="en-US"/>
        </w:rPr>
        <w:t>E</w:t>
      </w:r>
      <w:r w:rsidRPr="001662D7">
        <w:rPr>
          <w:lang w:val="en-US"/>
        </w:rPr>
        <w:t xml:space="preserve">. </w:t>
      </w:r>
      <w:r w:rsidRPr="00624E88">
        <w:rPr>
          <w:lang w:val="en-US"/>
        </w:rPr>
        <w:t>Untersuchung</w:t>
      </w:r>
      <w:r w:rsidRPr="001662D7">
        <w:rPr>
          <w:lang w:val="en-US"/>
        </w:rPr>
        <w:t xml:space="preserve"> </w:t>
      </w:r>
      <w:r w:rsidRPr="00624E88">
        <w:rPr>
          <w:lang w:val="en-US"/>
        </w:rPr>
        <w:t>zur</w:t>
      </w:r>
      <w:r w:rsidRPr="001662D7">
        <w:rPr>
          <w:lang w:val="en-US"/>
        </w:rPr>
        <w:t xml:space="preserve"> </w:t>
      </w:r>
      <w:r w:rsidRPr="00624E88">
        <w:rPr>
          <w:lang w:val="en-US"/>
        </w:rPr>
        <w:t>Vorteilhaftigkeit</w:t>
      </w:r>
      <w:r w:rsidRPr="001662D7">
        <w:rPr>
          <w:lang w:val="en-US"/>
        </w:rPr>
        <w:t xml:space="preserve"> </w:t>
      </w:r>
      <w:proofErr w:type="gramStart"/>
      <w:r w:rsidRPr="00624E88">
        <w:rPr>
          <w:lang w:val="en-US"/>
        </w:rPr>
        <w:t>von</w:t>
      </w:r>
      <w:r w:rsidRPr="001662D7">
        <w:rPr>
          <w:lang w:val="en-US"/>
        </w:rPr>
        <w:t xml:space="preserve">  </w:t>
      </w:r>
      <w:r w:rsidRPr="00624E88">
        <w:rPr>
          <w:lang w:val="en-US"/>
        </w:rPr>
        <w:t>Unternehmenszusammenschl</w:t>
      </w:r>
      <w:r w:rsidRPr="001662D7">
        <w:rPr>
          <w:lang w:val="en-US"/>
        </w:rPr>
        <w:t>ü</w:t>
      </w:r>
      <w:r w:rsidRPr="00624E88">
        <w:rPr>
          <w:lang w:val="en-US"/>
        </w:rPr>
        <w:t>ssen</w:t>
      </w:r>
      <w:proofErr w:type="gramEnd"/>
      <w:r w:rsidRPr="001662D7">
        <w:rPr>
          <w:lang w:val="en-US"/>
        </w:rPr>
        <w:t xml:space="preserve">. - </w:t>
      </w:r>
      <w:r w:rsidRPr="00624E88">
        <w:rPr>
          <w:lang w:val="en-US"/>
        </w:rPr>
        <w:t>Univ</w:t>
      </w:r>
      <w:r w:rsidRPr="001662D7">
        <w:rPr>
          <w:lang w:val="en-US"/>
        </w:rPr>
        <w:t xml:space="preserve">., </w:t>
      </w:r>
      <w:r w:rsidRPr="00624E88">
        <w:rPr>
          <w:lang w:val="en-US"/>
        </w:rPr>
        <w:t>Diss., Bonn</w:t>
      </w:r>
      <w:r>
        <w:rPr>
          <w:lang w:val="en-US"/>
        </w:rPr>
        <w:t xml:space="preserve">, 1973. </w:t>
      </w:r>
      <w:r w:rsidRPr="001662D7">
        <w:rPr>
          <w:lang w:val="en-US"/>
        </w:rPr>
        <w:t>-</w:t>
      </w:r>
      <w:r w:rsidRPr="00624E88">
        <w:rPr>
          <w:lang w:val="en-US"/>
        </w:rPr>
        <w:t xml:space="preserve"> S. 4;</w:t>
      </w:r>
    </w:p>
    <w:p w:rsidR="000F40C4" w:rsidRPr="005C5C42" w:rsidRDefault="000F40C4" w:rsidP="00550A70">
      <w:pPr>
        <w:pStyle w:val="af4"/>
        <w:jc w:val="both"/>
        <w:rPr>
          <w:lang w:val="en-US"/>
        </w:rPr>
      </w:pPr>
      <w:proofErr w:type="gramStart"/>
      <w:r w:rsidRPr="00624E88">
        <w:rPr>
          <w:lang w:val="en-US"/>
        </w:rPr>
        <w:t>Weber E. Berücksichtigung von Synergieeffekten bei der Unternehmensbewertung.</w:t>
      </w:r>
      <w:proofErr w:type="gramEnd"/>
      <w:r w:rsidRPr="00624E88">
        <w:rPr>
          <w:lang w:val="en-US"/>
        </w:rPr>
        <w:t xml:space="preserve"> In: Akquisition und Unternehmensbewertung / hrsg. </w:t>
      </w:r>
      <w:proofErr w:type="gramStart"/>
      <w:r w:rsidRPr="00624E88">
        <w:rPr>
          <w:lang w:val="en-US"/>
        </w:rPr>
        <w:t>von</w:t>
      </w:r>
      <w:proofErr w:type="gramEnd"/>
      <w:r w:rsidRPr="00624E88">
        <w:rPr>
          <w:lang w:val="en-US"/>
        </w:rPr>
        <w:t xml:space="preserve"> Jör</w:t>
      </w:r>
      <w:r>
        <w:rPr>
          <w:lang w:val="en-US"/>
        </w:rPr>
        <w:t xml:space="preserve">g Baetge. </w:t>
      </w:r>
      <w:r w:rsidRPr="001662D7">
        <w:rPr>
          <w:lang w:val="en-US"/>
        </w:rPr>
        <w:t>-</w:t>
      </w:r>
      <w:r w:rsidRPr="00624E88">
        <w:rPr>
          <w:lang w:val="en-US"/>
        </w:rPr>
        <w:t xml:space="preserve"> </w:t>
      </w:r>
      <w:r>
        <w:rPr>
          <w:lang w:val="en-US"/>
        </w:rPr>
        <w:t xml:space="preserve">Düsseldorf: IDW – </w:t>
      </w:r>
      <w:proofErr w:type="gramStart"/>
      <w:r>
        <w:rPr>
          <w:lang w:val="en-US"/>
        </w:rPr>
        <w:t>Verl.,</w:t>
      </w:r>
      <w:proofErr w:type="gramEnd"/>
      <w:r>
        <w:rPr>
          <w:lang w:val="en-US"/>
        </w:rPr>
        <w:t xml:space="preserve"> 1991. </w:t>
      </w:r>
      <w:r w:rsidRPr="001662D7">
        <w:rPr>
          <w:lang w:val="en-US"/>
        </w:rPr>
        <w:t>-</w:t>
      </w:r>
      <w:r w:rsidRPr="00624E88">
        <w:rPr>
          <w:lang w:val="en-US"/>
        </w:rPr>
        <w:t xml:space="preserve"> S.99;</w:t>
      </w:r>
    </w:p>
    <w:p w:rsidR="000F40C4" w:rsidRPr="00955190" w:rsidRDefault="000F40C4" w:rsidP="00550A70">
      <w:pPr>
        <w:pStyle w:val="af4"/>
        <w:jc w:val="both"/>
      </w:pPr>
      <w:r w:rsidRPr="00624E88">
        <w:t>Баззел</w:t>
      </w:r>
      <w:r w:rsidRPr="00955190">
        <w:t xml:space="preserve"> </w:t>
      </w:r>
      <w:r>
        <w:t>Р</w:t>
      </w:r>
      <w:r w:rsidRPr="00955190">
        <w:t xml:space="preserve">., </w:t>
      </w:r>
      <w:r>
        <w:t>Гейл</w:t>
      </w:r>
      <w:r w:rsidRPr="00955190">
        <w:t xml:space="preserve"> </w:t>
      </w:r>
      <w:r>
        <w:t>Б</w:t>
      </w:r>
      <w:r w:rsidRPr="00955190">
        <w:t xml:space="preserve">. </w:t>
      </w:r>
      <w:r w:rsidRPr="00624E88">
        <w:t>Интеграционные</w:t>
      </w:r>
      <w:r w:rsidRPr="00955190">
        <w:t xml:space="preserve"> </w:t>
      </w:r>
      <w:r w:rsidRPr="00624E88">
        <w:t>стратегии</w:t>
      </w:r>
      <w:r w:rsidRPr="00955190">
        <w:t xml:space="preserve"> </w:t>
      </w:r>
      <w:proofErr w:type="gramStart"/>
      <w:r w:rsidRPr="00624E88">
        <w:t>для</w:t>
      </w:r>
      <w:proofErr w:type="gramEnd"/>
      <w:r w:rsidRPr="00955190">
        <w:t xml:space="preserve"> </w:t>
      </w:r>
      <w:proofErr w:type="gramStart"/>
      <w:r w:rsidRPr="00624E88">
        <w:t>бизнес</w:t>
      </w:r>
      <w:proofErr w:type="gramEnd"/>
      <w:r w:rsidRPr="00955190">
        <w:t xml:space="preserve"> – </w:t>
      </w:r>
      <w:r w:rsidRPr="00624E88">
        <w:t>кластеров</w:t>
      </w:r>
      <w:r w:rsidRPr="00955190">
        <w:t xml:space="preserve"> // </w:t>
      </w:r>
      <w:r w:rsidRPr="00624E88">
        <w:t>Кемпбелл</w:t>
      </w:r>
      <w:r w:rsidRPr="00955190">
        <w:t xml:space="preserve"> </w:t>
      </w:r>
      <w:r w:rsidRPr="00624E88">
        <w:t>Эндрю</w:t>
      </w:r>
      <w:r w:rsidRPr="00955190">
        <w:t xml:space="preserve">, </w:t>
      </w:r>
      <w:r>
        <w:t>Лачс</w:t>
      </w:r>
      <w:r w:rsidRPr="00955190">
        <w:t xml:space="preserve"> </w:t>
      </w:r>
      <w:r>
        <w:t>Саммерс</w:t>
      </w:r>
      <w:r w:rsidRPr="00955190">
        <w:t xml:space="preserve"> </w:t>
      </w:r>
      <w:r>
        <w:t>Кэтлин</w:t>
      </w:r>
      <w:r w:rsidRPr="00955190">
        <w:t xml:space="preserve"> </w:t>
      </w:r>
      <w:r w:rsidRPr="00624E88">
        <w:t>Стратегический</w:t>
      </w:r>
      <w:r w:rsidRPr="00955190">
        <w:t xml:space="preserve"> </w:t>
      </w:r>
      <w:r w:rsidRPr="00624E88">
        <w:t>синергизм</w:t>
      </w:r>
      <w:r w:rsidRPr="00955190">
        <w:t xml:space="preserve">. - </w:t>
      </w:r>
      <w:r w:rsidRPr="00624E88">
        <w:t>С</w:t>
      </w:r>
      <w:r w:rsidRPr="00955190">
        <w:t>. 86 – 94.</w:t>
      </w:r>
    </w:p>
  </w:footnote>
  <w:footnote w:id="60">
    <w:p w:rsidR="000F40C4" w:rsidRPr="00624E88" w:rsidRDefault="000F40C4" w:rsidP="00550A70">
      <w:pPr>
        <w:pStyle w:val="a6"/>
        <w:jc w:val="both"/>
      </w:pPr>
      <w:r w:rsidRPr="00624E88">
        <w:rPr>
          <w:rStyle w:val="a5"/>
        </w:rPr>
        <w:footnoteRef/>
      </w:r>
      <w:r w:rsidRPr="00C90333">
        <w:t xml:space="preserve"> </w:t>
      </w:r>
      <w:r w:rsidRPr="00624E88">
        <w:t>Камрасс</w:t>
      </w:r>
      <w:r w:rsidRPr="00C90333">
        <w:t xml:space="preserve"> </w:t>
      </w:r>
      <w:r w:rsidRPr="00624E88">
        <w:t>Роджер</w:t>
      </w:r>
      <w:r>
        <w:t>, Фарнкомб Мартин</w:t>
      </w:r>
      <w:r w:rsidRPr="00C90333">
        <w:t xml:space="preserve"> </w:t>
      </w:r>
      <w:r w:rsidRPr="00624E88">
        <w:t>Алхимия</w:t>
      </w:r>
      <w:r w:rsidRPr="00C90333">
        <w:t xml:space="preserve"> </w:t>
      </w:r>
      <w:r w:rsidRPr="00624E88">
        <w:t>корпорации</w:t>
      </w:r>
      <w:r w:rsidRPr="00C90333">
        <w:t xml:space="preserve">. </w:t>
      </w:r>
      <w:r w:rsidRPr="00624E88">
        <w:t>Как</w:t>
      </w:r>
      <w:r w:rsidRPr="006323E7">
        <w:t xml:space="preserve"> </w:t>
      </w:r>
      <w:r w:rsidRPr="00624E88">
        <w:t>реформировать</w:t>
      </w:r>
      <w:r w:rsidRPr="006323E7">
        <w:t xml:space="preserve"> </w:t>
      </w:r>
      <w:r w:rsidRPr="00624E88">
        <w:t>структуру</w:t>
      </w:r>
      <w:r w:rsidRPr="006323E7">
        <w:t xml:space="preserve"> </w:t>
      </w:r>
      <w:r w:rsidRPr="00624E88">
        <w:t>бизнеса</w:t>
      </w:r>
      <w:r w:rsidRPr="006323E7">
        <w:t xml:space="preserve"> </w:t>
      </w:r>
      <w:r w:rsidRPr="00624E88">
        <w:t>в</w:t>
      </w:r>
      <w:r w:rsidRPr="006323E7">
        <w:t xml:space="preserve"> </w:t>
      </w:r>
      <w:r w:rsidRPr="00624E88">
        <w:t>соответствии</w:t>
      </w:r>
      <w:r w:rsidRPr="006323E7">
        <w:t xml:space="preserve"> </w:t>
      </w:r>
      <w:r w:rsidRPr="00624E88">
        <w:t>с</w:t>
      </w:r>
      <w:r w:rsidRPr="006323E7">
        <w:t xml:space="preserve"> </w:t>
      </w:r>
      <w:r w:rsidRPr="00624E88">
        <w:t>реалиями</w:t>
      </w:r>
      <w:r w:rsidRPr="006323E7">
        <w:t xml:space="preserve"> </w:t>
      </w:r>
      <w:r w:rsidRPr="00624E88">
        <w:t>завтрашнего дня</w:t>
      </w:r>
      <w:r>
        <w:t xml:space="preserve">. </w:t>
      </w:r>
      <w:r w:rsidRPr="00624E88">
        <w:t>- М.: ИД «Секрет фирмы», 2005.</w:t>
      </w:r>
      <w:r>
        <w:t xml:space="preserve"> </w:t>
      </w:r>
      <w:r w:rsidRPr="00624E88">
        <w:t>- С.</w:t>
      </w:r>
      <w:r>
        <w:t xml:space="preserve"> </w:t>
      </w:r>
      <w:r w:rsidRPr="00624E88">
        <w:t>207.</w:t>
      </w:r>
    </w:p>
  </w:footnote>
  <w:footnote w:id="61">
    <w:p w:rsidR="000F40C4" w:rsidRPr="00624E88" w:rsidRDefault="000F40C4" w:rsidP="00550A70">
      <w:pPr>
        <w:pStyle w:val="a6"/>
        <w:jc w:val="both"/>
      </w:pPr>
      <w:r w:rsidRPr="00624E88">
        <w:rPr>
          <w:rStyle w:val="a5"/>
        </w:rPr>
        <w:footnoteRef/>
      </w:r>
      <w:r w:rsidRPr="00624E88">
        <w:t xml:space="preserve"> Депамфилис Доналд Слияния, поглощения и другие способы реструктуризации компании. Процесс, инструментарий, примеры и практики, ответы на вопросы.</w:t>
      </w:r>
      <w:r>
        <w:t xml:space="preserve"> </w:t>
      </w:r>
      <w:r w:rsidRPr="00624E88">
        <w:t>- М.: Олимп-Бизнес, 2007.</w:t>
      </w:r>
      <w:r>
        <w:t xml:space="preserve"> </w:t>
      </w:r>
      <w:r w:rsidRPr="00624E88">
        <w:t>- С.</w:t>
      </w:r>
      <w:r>
        <w:t xml:space="preserve"> </w:t>
      </w:r>
      <w:r w:rsidRPr="00624E88">
        <w:t>24.</w:t>
      </w:r>
    </w:p>
  </w:footnote>
  <w:footnote w:id="62">
    <w:p w:rsidR="000F40C4" w:rsidRPr="00624E88" w:rsidRDefault="000F40C4" w:rsidP="00550A70">
      <w:pPr>
        <w:pStyle w:val="a6"/>
        <w:jc w:val="both"/>
      </w:pPr>
      <w:r w:rsidRPr="00624E88">
        <w:rPr>
          <w:rStyle w:val="a5"/>
        </w:rPr>
        <w:footnoteRef/>
      </w:r>
      <w:r w:rsidRPr="00624E88">
        <w:t xml:space="preserve"> Коупленд</w:t>
      </w:r>
      <w:r>
        <w:t xml:space="preserve"> Т., Коллер Т., Муррин Дж.</w:t>
      </w:r>
      <w:r w:rsidRPr="00624E88">
        <w:t xml:space="preserve"> Стоимость компаний: оценка и управление.</w:t>
      </w:r>
      <w:r>
        <w:t xml:space="preserve"> </w:t>
      </w:r>
      <w:r w:rsidRPr="00624E88">
        <w:t>- 3-е изд., перераб. и доп.</w:t>
      </w:r>
      <w:r>
        <w:t xml:space="preserve"> </w:t>
      </w:r>
      <w:r w:rsidRPr="00624E88">
        <w:t>- М.: Олимп-Бизнес, 2005.</w:t>
      </w:r>
      <w:r>
        <w:t xml:space="preserve"> </w:t>
      </w:r>
      <w:r w:rsidRPr="00624E88">
        <w:t>- С.</w:t>
      </w:r>
      <w:r>
        <w:t xml:space="preserve"> </w:t>
      </w:r>
      <w:r w:rsidRPr="00624E88">
        <w:t xml:space="preserve">53,142. </w:t>
      </w:r>
    </w:p>
  </w:footnote>
  <w:footnote w:id="63">
    <w:p w:rsidR="000F40C4" w:rsidRPr="00DE6AD0" w:rsidRDefault="000F40C4" w:rsidP="00550A70">
      <w:pPr>
        <w:pStyle w:val="a6"/>
        <w:jc w:val="both"/>
      </w:pPr>
      <w:r w:rsidRPr="00DE6AD0">
        <w:rPr>
          <w:rStyle w:val="a5"/>
        </w:rPr>
        <w:footnoteRef/>
      </w:r>
      <w:r w:rsidRPr="00DE6AD0">
        <w:t xml:space="preserve"> Кох Р. Менеджмент и финансы от А до Я.</w:t>
      </w:r>
      <w:r>
        <w:t xml:space="preserve"> </w:t>
      </w:r>
      <w:r w:rsidRPr="00DE6AD0">
        <w:t>- СПб</w:t>
      </w:r>
      <w:proofErr w:type="gramStart"/>
      <w:r w:rsidRPr="00DE6AD0">
        <w:t xml:space="preserve">.: </w:t>
      </w:r>
      <w:proofErr w:type="gramEnd"/>
      <w:r w:rsidRPr="00DE6AD0">
        <w:t xml:space="preserve">Питер, 1999. </w:t>
      </w:r>
      <w:r>
        <w:t>-</w:t>
      </w:r>
      <w:r w:rsidRPr="00DE6AD0">
        <w:t xml:space="preserve"> С. 338.</w:t>
      </w:r>
    </w:p>
  </w:footnote>
  <w:footnote w:id="64">
    <w:p w:rsidR="000F40C4" w:rsidRPr="00DE6AD0" w:rsidRDefault="000F40C4" w:rsidP="00550A70">
      <w:pPr>
        <w:pStyle w:val="a6"/>
        <w:jc w:val="both"/>
      </w:pPr>
      <w:r w:rsidRPr="00DE6AD0">
        <w:rPr>
          <w:rStyle w:val="a5"/>
        </w:rPr>
        <w:footnoteRef/>
      </w:r>
      <w:r w:rsidRPr="00DE6AD0">
        <w:t xml:space="preserve"> Васин А.С.</w:t>
      </w:r>
      <w:r>
        <w:t>, Кондратьев А.Н.</w:t>
      </w:r>
      <w:r w:rsidRPr="00DE6AD0">
        <w:t xml:space="preserve"> Управление синергией потенциала финансово-промышленной группы.</w:t>
      </w:r>
      <w:r>
        <w:t xml:space="preserve"> </w:t>
      </w:r>
      <w:r w:rsidRPr="00DE6AD0">
        <w:t>- М.: Финансы и кредит, 2005.</w:t>
      </w:r>
      <w:r>
        <w:t xml:space="preserve"> </w:t>
      </w:r>
      <w:r w:rsidRPr="00DE6AD0">
        <w:t>- С.</w:t>
      </w:r>
      <w:r>
        <w:t xml:space="preserve"> </w:t>
      </w:r>
      <w:r w:rsidRPr="00DE6AD0">
        <w:t>3.</w:t>
      </w:r>
    </w:p>
  </w:footnote>
  <w:footnote w:id="65">
    <w:p w:rsidR="000F40C4" w:rsidRPr="00DE6AD0" w:rsidRDefault="000F40C4" w:rsidP="00550A70">
      <w:pPr>
        <w:pStyle w:val="a6"/>
        <w:jc w:val="both"/>
      </w:pPr>
      <w:r w:rsidRPr="00DE6AD0">
        <w:rPr>
          <w:rStyle w:val="a5"/>
        </w:rPr>
        <w:footnoteRef/>
      </w:r>
      <w:r w:rsidRPr="00DE6AD0">
        <w:t xml:space="preserve"> </w:t>
      </w:r>
      <w:r w:rsidRPr="00DE6AD0">
        <w:rPr>
          <w:lang w:val="en-US"/>
        </w:rPr>
        <w:t>St</w:t>
      </w:r>
      <w:r w:rsidRPr="00DE6AD0">
        <w:t>ö</w:t>
      </w:r>
      <w:r w:rsidRPr="00DE6AD0">
        <w:rPr>
          <w:lang w:val="en-US"/>
        </w:rPr>
        <w:t>tter</w:t>
      </w:r>
      <w:r w:rsidRPr="00DE6AD0">
        <w:t xml:space="preserve"> </w:t>
      </w:r>
      <w:r w:rsidRPr="00DE6AD0">
        <w:rPr>
          <w:lang w:val="en-US"/>
        </w:rPr>
        <w:t>T</w:t>
      </w:r>
      <w:r w:rsidRPr="00DE6AD0">
        <w:t xml:space="preserve">. </w:t>
      </w:r>
      <w:r w:rsidRPr="00DE6AD0">
        <w:rPr>
          <w:lang w:val="en-US"/>
        </w:rPr>
        <w:t>Unternehmenszusammenschl</w:t>
      </w:r>
      <w:r w:rsidRPr="00DE6AD0">
        <w:t>ü</w:t>
      </w:r>
      <w:r w:rsidRPr="00DE6AD0">
        <w:rPr>
          <w:lang w:val="en-US"/>
        </w:rPr>
        <w:t>sse</w:t>
      </w:r>
      <w:r w:rsidRPr="00DE6AD0">
        <w:t xml:space="preserve"> </w:t>
      </w:r>
      <w:proofErr w:type="gramStart"/>
      <w:r w:rsidRPr="00DE6AD0">
        <w:rPr>
          <w:lang w:val="en-US"/>
        </w:rPr>
        <w:t>als</w:t>
      </w:r>
      <w:proofErr w:type="gramEnd"/>
      <w:r w:rsidRPr="00DE6AD0">
        <w:t xml:space="preserve"> </w:t>
      </w:r>
      <w:r w:rsidRPr="00DE6AD0">
        <w:rPr>
          <w:lang w:val="en-US"/>
        </w:rPr>
        <w:t>wachstumsalternative</w:t>
      </w:r>
      <w:r w:rsidRPr="00DE6AD0">
        <w:t xml:space="preserve">:  </w:t>
      </w:r>
      <w:r w:rsidRPr="00DE6AD0">
        <w:rPr>
          <w:lang w:val="en-US"/>
        </w:rPr>
        <w:t>eine</w:t>
      </w:r>
      <w:r w:rsidRPr="00DE6AD0">
        <w:t xml:space="preserve"> </w:t>
      </w:r>
      <w:r w:rsidRPr="00DE6AD0">
        <w:rPr>
          <w:lang w:val="en-US"/>
        </w:rPr>
        <w:t>Darstellung</w:t>
      </w:r>
      <w:r w:rsidRPr="00DE6AD0">
        <w:t xml:space="preserve"> </w:t>
      </w:r>
      <w:r w:rsidRPr="00DE6AD0">
        <w:rPr>
          <w:lang w:val="en-US"/>
        </w:rPr>
        <w:t>und</w:t>
      </w:r>
      <w:r w:rsidRPr="00DE6AD0">
        <w:t xml:space="preserve"> </w:t>
      </w:r>
      <w:r w:rsidRPr="00DE6AD0">
        <w:rPr>
          <w:lang w:val="en-US"/>
        </w:rPr>
        <w:t>kritische</w:t>
      </w:r>
      <w:r w:rsidRPr="00DE6AD0">
        <w:t xml:space="preserve"> </w:t>
      </w:r>
      <w:r w:rsidRPr="00DE6AD0">
        <w:rPr>
          <w:lang w:val="en-US"/>
        </w:rPr>
        <w:t>Beurteilung</w:t>
      </w:r>
      <w:r w:rsidRPr="00DE6AD0">
        <w:t xml:space="preserve"> </w:t>
      </w:r>
      <w:r w:rsidRPr="00DE6AD0">
        <w:rPr>
          <w:lang w:val="en-US"/>
        </w:rPr>
        <w:t>des</w:t>
      </w:r>
      <w:r w:rsidRPr="00DE6AD0">
        <w:t xml:space="preserve"> </w:t>
      </w:r>
      <w:r w:rsidRPr="00DE6AD0">
        <w:rPr>
          <w:lang w:val="en-US"/>
        </w:rPr>
        <w:t>externen</w:t>
      </w:r>
      <w:r w:rsidRPr="00DE6AD0">
        <w:t xml:space="preserve"> </w:t>
      </w:r>
      <w:r w:rsidRPr="00DE6AD0">
        <w:rPr>
          <w:lang w:val="en-US"/>
        </w:rPr>
        <w:t>Unternehmenswachstums</w:t>
      </w:r>
      <w:r w:rsidRPr="00DE6AD0">
        <w:t xml:space="preserve"> </w:t>
      </w:r>
      <w:r w:rsidRPr="00DE6AD0">
        <w:rPr>
          <w:lang w:val="en-US"/>
        </w:rPr>
        <w:t>am</w:t>
      </w:r>
      <w:r w:rsidRPr="00DE6AD0">
        <w:t xml:space="preserve"> </w:t>
      </w:r>
      <w:r w:rsidRPr="00DE6AD0">
        <w:rPr>
          <w:lang w:val="en-US"/>
        </w:rPr>
        <w:t>Beispiel</w:t>
      </w:r>
      <w:r w:rsidRPr="00DE6AD0">
        <w:t xml:space="preserve"> </w:t>
      </w:r>
      <w:r w:rsidRPr="00DE6AD0">
        <w:rPr>
          <w:lang w:val="en-US"/>
        </w:rPr>
        <w:t>der</w:t>
      </w:r>
      <w:r w:rsidRPr="00DE6AD0">
        <w:t xml:space="preserve"> </w:t>
      </w:r>
      <w:r w:rsidRPr="00DE6AD0">
        <w:rPr>
          <w:lang w:val="en-US"/>
        </w:rPr>
        <w:t>deutschen</w:t>
      </w:r>
      <w:r w:rsidRPr="00DE6AD0">
        <w:t xml:space="preserve"> </w:t>
      </w:r>
      <w:r w:rsidRPr="00DE6AD0">
        <w:rPr>
          <w:lang w:val="en-US"/>
        </w:rPr>
        <w:t>Brauindustrie</w:t>
      </w:r>
      <w:r>
        <w:t>. -</w:t>
      </w:r>
      <w:r w:rsidRPr="00DE6AD0">
        <w:t xml:space="preserve"> </w:t>
      </w:r>
      <w:r w:rsidRPr="00DE6AD0">
        <w:rPr>
          <w:lang w:val="en-US"/>
        </w:rPr>
        <w:t>Bern</w:t>
      </w:r>
      <w:r w:rsidRPr="00DE6AD0">
        <w:t xml:space="preserve">: </w:t>
      </w:r>
      <w:proofErr w:type="gramStart"/>
      <w:r w:rsidRPr="00DE6AD0">
        <w:rPr>
          <w:lang w:val="en-US"/>
        </w:rPr>
        <w:t>Lang</w:t>
      </w:r>
      <w:r w:rsidRPr="00DE6AD0">
        <w:t>, 1976.</w:t>
      </w:r>
      <w:proofErr w:type="gramEnd"/>
      <w:r w:rsidRPr="00DE6AD0">
        <w:t xml:space="preserve"> - </w:t>
      </w:r>
      <w:r w:rsidRPr="00DE6AD0">
        <w:rPr>
          <w:lang w:val="en-US"/>
        </w:rPr>
        <w:t>S</w:t>
      </w:r>
      <w:r w:rsidRPr="00DE6AD0">
        <w:t>. 98; Фатхутдинов Р.А. Организация производства: учебник.- 3-е изд., перераб. и доп.</w:t>
      </w:r>
      <w:r>
        <w:t xml:space="preserve"> </w:t>
      </w:r>
      <w:r w:rsidRPr="00DE6AD0">
        <w:t>- М.: ИНФРА∙М, 2007.</w:t>
      </w:r>
      <w:r>
        <w:t xml:space="preserve"> </w:t>
      </w:r>
      <w:r w:rsidRPr="00DE6AD0">
        <w:t>-</w:t>
      </w:r>
      <w:r>
        <w:t xml:space="preserve"> </w:t>
      </w:r>
      <w:r w:rsidRPr="00DE6AD0">
        <w:t>С.</w:t>
      </w:r>
      <w:r>
        <w:t xml:space="preserve"> </w:t>
      </w:r>
      <w:r w:rsidRPr="00DE6AD0">
        <w:t>67.</w:t>
      </w:r>
    </w:p>
  </w:footnote>
  <w:footnote w:id="66">
    <w:p w:rsidR="000F40C4" w:rsidRPr="00DE6AD0" w:rsidRDefault="000F40C4" w:rsidP="00550A70">
      <w:pPr>
        <w:pStyle w:val="a6"/>
        <w:jc w:val="both"/>
      </w:pPr>
      <w:r w:rsidRPr="00DE6AD0">
        <w:rPr>
          <w:rStyle w:val="a5"/>
        </w:rPr>
        <w:footnoteRef/>
      </w:r>
      <w:r w:rsidRPr="00DE6AD0">
        <w:t xml:space="preserve"> Богданов А.А. Тектология: (Всеобщая организационная наука): В 2 кн. </w:t>
      </w:r>
      <w:r>
        <w:t>-</w:t>
      </w:r>
      <w:r w:rsidRPr="00DE6AD0">
        <w:t xml:space="preserve"> М.: Экономика, 1989. </w:t>
      </w:r>
      <w:r>
        <w:t>-</w:t>
      </w:r>
      <w:r w:rsidRPr="00DE6AD0">
        <w:t xml:space="preserve"> Кн.1.</w:t>
      </w:r>
      <w:r>
        <w:t xml:space="preserve"> </w:t>
      </w:r>
      <w:r w:rsidRPr="00DE6AD0">
        <w:t>-</w:t>
      </w:r>
      <w:r>
        <w:t xml:space="preserve"> </w:t>
      </w:r>
      <w:r w:rsidRPr="00DE6AD0">
        <w:t>С.</w:t>
      </w:r>
      <w:r>
        <w:t xml:space="preserve"> </w:t>
      </w:r>
      <w:r w:rsidRPr="00DE6AD0">
        <w:t>114.</w:t>
      </w:r>
    </w:p>
  </w:footnote>
  <w:footnote w:id="67">
    <w:p w:rsidR="000F40C4" w:rsidRDefault="000F40C4" w:rsidP="00550A70">
      <w:pPr>
        <w:pStyle w:val="a6"/>
        <w:jc w:val="both"/>
      </w:pPr>
      <w:r w:rsidRPr="00DE6AD0">
        <w:rPr>
          <w:rStyle w:val="a5"/>
        </w:rPr>
        <w:footnoteRef/>
      </w:r>
      <w:r w:rsidRPr="00DE6AD0">
        <w:t xml:space="preserve"> Смирнов Э.А. Основы теории организации: учеб</w:t>
      </w:r>
      <w:proofErr w:type="gramStart"/>
      <w:r w:rsidRPr="00DE6AD0">
        <w:t>.</w:t>
      </w:r>
      <w:proofErr w:type="gramEnd"/>
      <w:r w:rsidRPr="00DE6AD0">
        <w:t xml:space="preserve"> </w:t>
      </w:r>
      <w:proofErr w:type="gramStart"/>
      <w:r w:rsidRPr="00DE6AD0">
        <w:t>п</w:t>
      </w:r>
      <w:proofErr w:type="gramEnd"/>
      <w:r w:rsidRPr="00DE6AD0">
        <w:t>особие для вузов</w:t>
      </w:r>
      <w:r>
        <w:t>.- М.:ЮНИТИ, 2000. -</w:t>
      </w:r>
      <w:r w:rsidRPr="00DE6AD0">
        <w:t xml:space="preserve"> С.147; </w:t>
      </w:r>
    </w:p>
    <w:p w:rsidR="000F40C4" w:rsidRDefault="000F40C4" w:rsidP="00550A70">
      <w:pPr>
        <w:pStyle w:val="a6"/>
        <w:jc w:val="both"/>
      </w:pPr>
      <w:r w:rsidRPr="00DE6AD0">
        <w:t>Иванова Т.Ю.</w:t>
      </w:r>
      <w:r>
        <w:t>, Приходько В.И.</w:t>
      </w:r>
      <w:r w:rsidRPr="00DE6AD0">
        <w:t xml:space="preserve"> Теория организации. </w:t>
      </w:r>
      <w:r>
        <w:t>-</w:t>
      </w:r>
      <w:r w:rsidRPr="00DE6AD0">
        <w:t xml:space="preserve"> СПб</w:t>
      </w:r>
      <w:proofErr w:type="gramStart"/>
      <w:r w:rsidRPr="00DE6AD0">
        <w:t xml:space="preserve">.: </w:t>
      </w:r>
      <w:proofErr w:type="gramEnd"/>
      <w:r w:rsidRPr="00DE6AD0">
        <w:t>Питер, 2004.</w:t>
      </w:r>
      <w:r>
        <w:t xml:space="preserve"> </w:t>
      </w:r>
      <w:r w:rsidRPr="00DE6AD0">
        <w:t xml:space="preserve">- С. 112; </w:t>
      </w:r>
    </w:p>
    <w:p w:rsidR="000F40C4" w:rsidRDefault="000F40C4" w:rsidP="00550A70">
      <w:pPr>
        <w:pStyle w:val="a6"/>
        <w:jc w:val="both"/>
      </w:pPr>
      <w:r w:rsidRPr="00DE6AD0">
        <w:t>Парахина</w:t>
      </w:r>
      <w:r>
        <w:t xml:space="preserve"> В.Н., Федоренко Т.М.</w:t>
      </w:r>
      <w:r w:rsidRPr="00DE6AD0">
        <w:t xml:space="preserve"> Теория организации: учеб</w:t>
      </w:r>
      <w:proofErr w:type="gramStart"/>
      <w:r w:rsidRPr="00DE6AD0">
        <w:t>.</w:t>
      </w:r>
      <w:proofErr w:type="gramEnd"/>
      <w:r w:rsidRPr="00DE6AD0">
        <w:t xml:space="preserve"> </w:t>
      </w:r>
      <w:proofErr w:type="gramStart"/>
      <w:r w:rsidRPr="00DE6AD0">
        <w:t>п</w:t>
      </w:r>
      <w:proofErr w:type="gramEnd"/>
      <w:r w:rsidRPr="00DE6AD0">
        <w:t xml:space="preserve">особие. </w:t>
      </w:r>
      <w:r>
        <w:t>-</w:t>
      </w:r>
      <w:r w:rsidRPr="00DE6AD0">
        <w:t xml:space="preserve"> М.: КНОРУС, 2004. - С. 107; </w:t>
      </w:r>
    </w:p>
    <w:p w:rsidR="000F40C4" w:rsidRPr="00DE6AD0" w:rsidRDefault="000F40C4" w:rsidP="00550A70">
      <w:pPr>
        <w:pStyle w:val="a6"/>
        <w:jc w:val="both"/>
      </w:pPr>
      <w:r w:rsidRPr="00DE6AD0">
        <w:t>Долгов А.И. Теория организации: учеб</w:t>
      </w:r>
      <w:proofErr w:type="gramStart"/>
      <w:r w:rsidRPr="00DE6AD0">
        <w:t>.</w:t>
      </w:r>
      <w:proofErr w:type="gramEnd"/>
      <w:r w:rsidRPr="00DE6AD0">
        <w:t xml:space="preserve"> </w:t>
      </w:r>
      <w:proofErr w:type="gramStart"/>
      <w:r w:rsidRPr="00DE6AD0">
        <w:t>п</w:t>
      </w:r>
      <w:proofErr w:type="gramEnd"/>
      <w:r w:rsidRPr="00DE6AD0">
        <w:t>особие.</w:t>
      </w:r>
      <w:r>
        <w:t xml:space="preserve"> </w:t>
      </w:r>
      <w:r w:rsidRPr="00DE6AD0">
        <w:t>- М.: Флинта: МПСИ, 2008.</w:t>
      </w:r>
      <w:r>
        <w:t xml:space="preserve"> </w:t>
      </w:r>
      <w:r w:rsidRPr="00DE6AD0">
        <w:t>- С.</w:t>
      </w:r>
      <w:r>
        <w:t xml:space="preserve"> </w:t>
      </w:r>
      <w:r w:rsidRPr="00DE6AD0">
        <w:t>39.</w:t>
      </w:r>
    </w:p>
  </w:footnote>
  <w:footnote w:id="68">
    <w:p w:rsidR="000F40C4" w:rsidRPr="00DE6AD0" w:rsidRDefault="000F40C4" w:rsidP="00550A70">
      <w:pPr>
        <w:pStyle w:val="a6"/>
        <w:jc w:val="both"/>
        <w:rPr>
          <w:lang w:val="en-US"/>
        </w:rPr>
      </w:pPr>
      <w:r w:rsidRPr="00DE6AD0">
        <w:rPr>
          <w:rStyle w:val="a5"/>
        </w:rPr>
        <w:footnoteRef/>
      </w:r>
      <w:r w:rsidRPr="005D13A2">
        <w:rPr>
          <w:lang w:val="en-US"/>
        </w:rPr>
        <w:t xml:space="preserve"> </w:t>
      </w:r>
      <w:r w:rsidRPr="00DE6AD0">
        <w:rPr>
          <w:lang w:val="en-US"/>
        </w:rPr>
        <w:t>Vahs</w:t>
      </w:r>
      <w:r w:rsidRPr="005D13A2">
        <w:rPr>
          <w:lang w:val="en-US"/>
        </w:rPr>
        <w:t xml:space="preserve"> </w:t>
      </w:r>
      <w:r w:rsidRPr="00DE6AD0">
        <w:rPr>
          <w:lang w:val="en-US"/>
        </w:rPr>
        <w:t>D</w:t>
      </w:r>
      <w:r w:rsidRPr="005D13A2">
        <w:rPr>
          <w:lang w:val="en-US"/>
        </w:rPr>
        <w:t xml:space="preserve">. </w:t>
      </w:r>
      <w:r w:rsidRPr="00DE6AD0">
        <w:rPr>
          <w:lang w:val="en-US"/>
        </w:rPr>
        <w:t>Organisation</w:t>
      </w:r>
      <w:r w:rsidRPr="005D13A2">
        <w:rPr>
          <w:lang w:val="en-US"/>
        </w:rPr>
        <w:t xml:space="preserve">: </w:t>
      </w:r>
      <w:r w:rsidRPr="00DE6AD0">
        <w:rPr>
          <w:lang w:val="en-US"/>
        </w:rPr>
        <w:t>Einf</w:t>
      </w:r>
      <w:r w:rsidRPr="005D13A2">
        <w:rPr>
          <w:lang w:val="en-US"/>
        </w:rPr>
        <w:t>ü</w:t>
      </w:r>
      <w:r w:rsidRPr="00DE6AD0">
        <w:rPr>
          <w:lang w:val="en-US"/>
        </w:rPr>
        <w:t>rung</w:t>
      </w:r>
      <w:r w:rsidRPr="005D13A2">
        <w:rPr>
          <w:lang w:val="en-US"/>
        </w:rPr>
        <w:t xml:space="preserve"> </w:t>
      </w:r>
      <w:r w:rsidRPr="00DE6AD0">
        <w:rPr>
          <w:lang w:val="en-US"/>
        </w:rPr>
        <w:t>in</w:t>
      </w:r>
      <w:r w:rsidRPr="005D13A2">
        <w:rPr>
          <w:lang w:val="en-US"/>
        </w:rPr>
        <w:t xml:space="preserve"> </w:t>
      </w:r>
      <w:r w:rsidRPr="00DE6AD0">
        <w:rPr>
          <w:lang w:val="en-US"/>
        </w:rPr>
        <w:t>die</w:t>
      </w:r>
      <w:r w:rsidRPr="005D13A2">
        <w:rPr>
          <w:lang w:val="en-US"/>
        </w:rPr>
        <w:t xml:space="preserve"> </w:t>
      </w:r>
      <w:r w:rsidRPr="00DE6AD0">
        <w:rPr>
          <w:lang w:val="en-US"/>
        </w:rPr>
        <w:t>Organisationstheorie</w:t>
      </w:r>
      <w:r w:rsidRPr="005D13A2">
        <w:rPr>
          <w:lang w:val="en-US"/>
        </w:rPr>
        <w:t xml:space="preserve"> </w:t>
      </w:r>
      <w:r w:rsidRPr="00DE6AD0">
        <w:rPr>
          <w:lang w:val="en-US"/>
        </w:rPr>
        <w:t>und</w:t>
      </w:r>
      <w:r w:rsidRPr="005D13A2">
        <w:rPr>
          <w:lang w:val="en-US"/>
        </w:rPr>
        <w:t xml:space="preserve"> – </w:t>
      </w:r>
      <w:r w:rsidRPr="00DE6AD0">
        <w:rPr>
          <w:lang w:val="en-US"/>
        </w:rPr>
        <w:t>praxis</w:t>
      </w:r>
      <w:r w:rsidRPr="005D13A2">
        <w:rPr>
          <w:lang w:val="en-US"/>
        </w:rPr>
        <w:t>. -</w:t>
      </w:r>
      <w:proofErr w:type="gramStart"/>
      <w:r w:rsidRPr="005D13A2">
        <w:rPr>
          <w:lang w:val="en-US"/>
        </w:rPr>
        <w:t>4.,</w:t>
      </w:r>
      <w:proofErr w:type="gramEnd"/>
      <w:r w:rsidRPr="005D13A2">
        <w:rPr>
          <w:lang w:val="en-US"/>
        </w:rPr>
        <w:t xml:space="preserve"> ü</w:t>
      </w:r>
      <w:r w:rsidRPr="00DE6AD0">
        <w:rPr>
          <w:lang w:val="en-US"/>
        </w:rPr>
        <w:t>berarbeitete</w:t>
      </w:r>
      <w:r w:rsidRPr="005D13A2">
        <w:rPr>
          <w:lang w:val="en-US"/>
        </w:rPr>
        <w:t xml:space="preserve"> </w:t>
      </w:r>
      <w:r w:rsidRPr="00DE6AD0">
        <w:rPr>
          <w:lang w:val="en-US"/>
        </w:rPr>
        <w:t>und</w:t>
      </w:r>
      <w:r w:rsidRPr="005D13A2">
        <w:rPr>
          <w:lang w:val="en-US"/>
        </w:rPr>
        <w:t xml:space="preserve"> </w:t>
      </w:r>
      <w:r w:rsidRPr="00DE6AD0">
        <w:rPr>
          <w:lang w:val="en-US"/>
        </w:rPr>
        <w:t xml:space="preserve">erweiterte Auflage. </w:t>
      </w:r>
      <w:r w:rsidRPr="005D13A2">
        <w:rPr>
          <w:lang w:val="en-US"/>
        </w:rPr>
        <w:t>-</w:t>
      </w:r>
      <w:r w:rsidRPr="00DE6AD0">
        <w:rPr>
          <w:lang w:val="en-US"/>
        </w:rPr>
        <w:t xml:space="preserve"> </w:t>
      </w:r>
      <w:smartTag w:uri="urn:schemas-microsoft-com:office:smarttags" w:element="City">
        <w:smartTag w:uri="urn:schemas-microsoft-com:office:smarttags" w:element="place">
          <w:r w:rsidRPr="00DE6AD0">
            <w:rPr>
              <w:lang w:val="en-US"/>
            </w:rPr>
            <w:t>Stuttgart</w:t>
          </w:r>
        </w:smartTag>
      </w:smartTag>
      <w:r w:rsidRPr="00DE6AD0">
        <w:rPr>
          <w:lang w:val="en-US"/>
        </w:rPr>
        <w:t>: Schäffer – Poeschel Verlag, 2003.</w:t>
      </w:r>
      <w:r w:rsidRPr="005D13A2">
        <w:rPr>
          <w:lang w:val="en-US"/>
        </w:rPr>
        <w:t xml:space="preserve"> </w:t>
      </w:r>
      <w:r w:rsidRPr="00DE6AD0">
        <w:rPr>
          <w:lang w:val="en-US"/>
        </w:rPr>
        <w:t>-</w:t>
      </w:r>
      <w:r w:rsidRPr="005D13A2">
        <w:rPr>
          <w:lang w:val="en-US"/>
        </w:rPr>
        <w:t xml:space="preserve"> </w:t>
      </w:r>
      <w:r w:rsidRPr="00DE6AD0">
        <w:rPr>
          <w:lang w:val="en-US"/>
        </w:rPr>
        <w:t>S.</w:t>
      </w:r>
      <w:r w:rsidRPr="005D13A2">
        <w:rPr>
          <w:lang w:val="en-US"/>
        </w:rPr>
        <w:t xml:space="preserve"> </w:t>
      </w:r>
      <w:r w:rsidRPr="00DE6AD0">
        <w:rPr>
          <w:lang w:val="en-US"/>
        </w:rPr>
        <w:t>149.</w:t>
      </w:r>
    </w:p>
  </w:footnote>
  <w:footnote w:id="69">
    <w:p w:rsidR="000F40C4" w:rsidRDefault="000F40C4" w:rsidP="00550A70">
      <w:pPr>
        <w:pStyle w:val="a6"/>
        <w:jc w:val="both"/>
      </w:pPr>
      <w:r w:rsidRPr="00DE6AD0">
        <w:rPr>
          <w:rStyle w:val="a5"/>
        </w:rPr>
        <w:footnoteRef/>
      </w:r>
      <w:r w:rsidRPr="00DE6AD0">
        <w:t xml:space="preserve"> Пригожин А. И. Современная социология организаций: учебник. </w:t>
      </w:r>
      <w:r>
        <w:t>-</w:t>
      </w:r>
      <w:r w:rsidRPr="00DE6AD0">
        <w:t xml:space="preserve"> М.: Интерпракс, 1995. </w:t>
      </w:r>
      <w:r>
        <w:t>-</w:t>
      </w:r>
      <w:r w:rsidRPr="00DE6AD0">
        <w:t xml:space="preserve"> С. 47; </w:t>
      </w:r>
    </w:p>
    <w:p w:rsidR="000F40C4" w:rsidRDefault="000F40C4" w:rsidP="00550A70">
      <w:pPr>
        <w:pStyle w:val="a6"/>
        <w:jc w:val="both"/>
      </w:pPr>
      <w:r w:rsidRPr="00DE6AD0">
        <w:t xml:space="preserve">Социология организаций. Словарь – справочник / автор и составитель В. В. Щербина. </w:t>
      </w:r>
      <w:r>
        <w:t>- М.: Союз, 1996. -</w:t>
      </w:r>
      <w:r w:rsidRPr="00DE6AD0">
        <w:t xml:space="preserve"> С. 82; </w:t>
      </w:r>
    </w:p>
    <w:p w:rsidR="000F40C4" w:rsidRDefault="000F40C4" w:rsidP="00550A70">
      <w:pPr>
        <w:pStyle w:val="a6"/>
        <w:jc w:val="both"/>
      </w:pPr>
      <w:r w:rsidRPr="00DE6AD0">
        <w:t>Крейк А.И. Синергия как фактор, определяющий современную теоретическую модель организации // Проблемы социальных взаимодействий в транзитивном обществе: сборник научн. трудов / под ред. М.В. Удальцовой.</w:t>
      </w:r>
      <w:r>
        <w:t xml:space="preserve"> </w:t>
      </w:r>
      <w:r w:rsidRPr="00DE6AD0">
        <w:t xml:space="preserve">- Новосибирск: НГАЭиУ, 1999; </w:t>
      </w:r>
    </w:p>
    <w:p w:rsidR="000F40C4" w:rsidRDefault="000F40C4" w:rsidP="00550A70">
      <w:pPr>
        <w:pStyle w:val="a6"/>
        <w:jc w:val="both"/>
      </w:pPr>
      <w:r w:rsidRPr="00DE6AD0">
        <w:t>Крейк А.И. Синергия потенциала организаций транспорта // Транссиб-99: Материалы региональной научно-практической конференции (24-25 июня 1999г., г.</w:t>
      </w:r>
      <w:r>
        <w:t xml:space="preserve"> </w:t>
      </w:r>
      <w:r w:rsidRPr="00DE6AD0">
        <w:t>Новосибирск).</w:t>
      </w:r>
      <w:r>
        <w:t xml:space="preserve"> </w:t>
      </w:r>
      <w:r w:rsidRPr="00DE6AD0">
        <w:t xml:space="preserve">- Новосибирск: Изд-во СГУПС, 1999; </w:t>
      </w:r>
    </w:p>
    <w:p w:rsidR="000F40C4" w:rsidRDefault="000F40C4" w:rsidP="00550A70">
      <w:pPr>
        <w:pStyle w:val="a6"/>
        <w:jc w:val="both"/>
      </w:pPr>
      <w:r w:rsidRPr="00DE6AD0">
        <w:t>Крейк А.И. Социальная синергия как фактор преодоления энтропии в организациях // Социальные взаимодействия в транзитивном обществе / под ред. М.В. Удальцовой.</w:t>
      </w:r>
      <w:r>
        <w:t xml:space="preserve"> </w:t>
      </w:r>
      <w:r w:rsidRPr="00DE6AD0">
        <w:t xml:space="preserve">- Новосибирск: НГАЭиУ, 2000; </w:t>
      </w:r>
    </w:p>
    <w:p w:rsidR="000F40C4" w:rsidRDefault="000F40C4" w:rsidP="00550A70">
      <w:pPr>
        <w:pStyle w:val="a6"/>
        <w:jc w:val="both"/>
      </w:pPr>
      <w:r w:rsidRPr="00DE6AD0">
        <w:t>Фролов С.С. Социология организаций: учебник.</w:t>
      </w:r>
      <w:r>
        <w:t xml:space="preserve"> </w:t>
      </w:r>
      <w:r w:rsidRPr="00DE6AD0">
        <w:t>- М.: Гардарики, 2001.</w:t>
      </w:r>
      <w:r>
        <w:t xml:space="preserve"> </w:t>
      </w:r>
      <w:r w:rsidRPr="00DE6AD0">
        <w:t>- С.</w:t>
      </w:r>
      <w:r>
        <w:t xml:space="preserve"> </w:t>
      </w:r>
      <w:r w:rsidRPr="00DE6AD0">
        <w:t xml:space="preserve">377; </w:t>
      </w:r>
    </w:p>
    <w:p w:rsidR="000F40C4" w:rsidRPr="00DE6AD0" w:rsidRDefault="000F40C4" w:rsidP="00550A70">
      <w:pPr>
        <w:pStyle w:val="a6"/>
        <w:jc w:val="both"/>
      </w:pPr>
      <w:r w:rsidRPr="00DE6AD0">
        <w:t>Крейк А.И. Синергия как фактор обеспечения жизнеспособности социальных организаций // Социальные взаимодействия в транзитивном обществе / под ред. М.В. Удальцовой.</w:t>
      </w:r>
      <w:r>
        <w:t xml:space="preserve"> </w:t>
      </w:r>
      <w:r w:rsidRPr="00DE6AD0">
        <w:t xml:space="preserve">- Новосибирск: НГАЭиУ, 2001. </w:t>
      </w:r>
    </w:p>
  </w:footnote>
  <w:footnote w:id="70">
    <w:p w:rsidR="000F40C4" w:rsidRPr="00DE6AD0" w:rsidRDefault="000F40C4" w:rsidP="00550A70">
      <w:pPr>
        <w:pStyle w:val="a6"/>
        <w:jc w:val="both"/>
      </w:pPr>
      <w:r w:rsidRPr="00DE6AD0">
        <w:rPr>
          <w:rStyle w:val="a5"/>
        </w:rPr>
        <w:footnoteRef/>
      </w:r>
      <w:r w:rsidRPr="00DE6AD0">
        <w:t xml:space="preserve"> Гурков И.Б. Стратегия и структура корпорации: учеб</w:t>
      </w:r>
      <w:proofErr w:type="gramStart"/>
      <w:r w:rsidRPr="00DE6AD0">
        <w:t>.</w:t>
      </w:r>
      <w:proofErr w:type="gramEnd"/>
      <w:r w:rsidRPr="00DE6AD0">
        <w:t xml:space="preserve"> </w:t>
      </w:r>
      <w:proofErr w:type="gramStart"/>
      <w:r w:rsidRPr="00DE6AD0">
        <w:t>п</w:t>
      </w:r>
      <w:proofErr w:type="gramEnd"/>
      <w:r w:rsidRPr="00DE6AD0">
        <w:t>особие.</w:t>
      </w:r>
      <w:r>
        <w:t xml:space="preserve"> </w:t>
      </w:r>
      <w:r w:rsidRPr="00DE6AD0">
        <w:t>- М.: Дело, 2006.</w:t>
      </w:r>
      <w:r>
        <w:t xml:space="preserve"> </w:t>
      </w:r>
      <w:r w:rsidRPr="00DE6AD0">
        <w:t>- С.</w:t>
      </w:r>
      <w:r>
        <w:t xml:space="preserve"> </w:t>
      </w:r>
      <w:r w:rsidRPr="00DE6AD0">
        <w:t>296.</w:t>
      </w:r>
    </w:p>
  </w:footnote>
  <w:footnote w:id="71">
    <w:p w:rsidR="000F40C4" w:rsidRPr="005C5C42" w:rsidRDefault="000F40C4" w:rsidP="00550A70">
      <w:pPr>
        <w:pStyle w:val="a6"/>
        <w:jc w:val="both"/>
        <w:rPr>
          <w:lang w:val="en-US"/>
        </w:rPr>
      </w:pPr>
      <w:r w:rsidRPr="00DE6AD0">
        <w:rPr>
          <w:rStyle w:val="a5"/>
        </w:rPr>
        <w:footnoteRef/>
      </w:r>
      <w:r w:rsidRPr="00953153">
        <w:rPr>
          <w:lang w:val="en-US"/>
        </w:rPr>
        <w:t xml:space="preserve"> </w:t>
      </w:r>
      <w:r w:rsidRPr="00DE6AD0">
        <w:rPr>
          <w:lang w:val="en-US"/>
        </w:rPr>
        <w:t>Harris</w:t>
      </w:r>
      <w:r w:rsidRPr="00953153">
        <w:rPr>
          <w:lang w:val="en-US"/>
        </w:rPr>
        <w:t xml:space="preserve"> </w:t>
      </w:r>
      <w:r w:rsidRPr="00DE6AD0">
        <w:rPr>
          <w:lang w:val="en-US"/>
        </w:rPr>
        <w:t>F</w:t>
      </w:r>
      <w:r w:rsidRPr="00953153">
        <w:rPr>
          <w:lang w:val="en-US"/>
        </w:rPr>
        <w:t>.</w:t>
      </w:r>
      <w:r w:rsidRPr="00DE6AD0">
        <w:rPr>
          <w:lang w:val="en-US"/>
        </w:rPr>
        <w:t>R</w:t>
      </w:r>
      <w:r w:rsidRPr="00953153">
        <w:rPr>
          <w:lang w:val="en-US"/>
        </w:rPr>
        <w:t xml:space="preserve">. </w:t>
      </w:r>
      <w:r w:rsidRPr="00DE6AD0">
        <w:rPr>
          <w:lang w:val="en-US"/>
        </w:rPr>
        <w:t>Management</w:t>
      </w:r>
      <w:r w:rsidRPr="00953153">
        <w:rPr>
          <w:lang w:val="en-US"/>
        </w:rPr>
        <w:t xml:space="preserve"> </w:t>
      </w:r>
      <w:r w:rsidRPr="00DE6AD0">
        <w:rPr>
          <w:lang w:val="en-US"/>
        </w:rPr>
        <w:t>in</w:t>
      </w:r>
      <w:r w:rsidRPr="00953153">
        <w:rPr>
          <w:lang w:val="en-US"/>
        </w:rPr>
        <w:t xml:space="preserve"> </w:t>
      </w:r>
      <w:r w:rsidRPr="00DE6AD0">
        <w:rPr>
          <w:lang w:val="en-US"/>
        </w:rPr>
        <w:t>Transition</w:t>
      </w:r>
      <w:proofErr w:type="gramStart"/>
      <w:r w:rsidRPr="00DE6AD0">
        <w:rPr>
          <w:lang w:val="en-US"/>
        </w:rPr>
        <w:t>.</w:t>
      </w:r>
      <w:r w:rsidRPr="000E50BE">
        <w:rPr>
          <w:lang w:val="en-US"/>
        </w:rPr>
        <w:t>-</w:t>
      </w:r>
      <w:proofErr w:type="gramEnd"/>
      <w:r w:rsidRPr="00DE6AD0">
        <w:rPr>
          <w:lang w:val="en-US"/>
        </w:rPr>
        <w:t xml:space="preserve"> San</w:t>
      </w:r>
      <w:r w:rsidRPr="005D13A2">
        <w:rPr>
          <w:lang w:val="en-US"/>
        </w:rPr>
        <w:t xml:space="preserve"> </w:t>
      </w:r>
      <w:r w:rsidRPr="00DE6AD0">
        <w:rPr>
          <w:lang w:val="en-US"/>
        </w:rPr>
        <w:t>Francisco</w:t>
      </w:r>
      <w:r w:rsidRPr="005D13A2">
        <w:rPr>
          <w:lang w:val="en-US"/>
        </w:rPr>
        <w:t xml:space="preserve">: </w:t>
      </w:r>
      <w:r w:rsidRPr="00DE6AD0">
        <w:rPr>
          <w:lang w:val="en-US"/>
        </w:rPr>
        <w:t>Jossey</w:t>
      </w:r>
      <w:r w:rsidRPr="005D13A2">
        <w:rPr>
          <w:lang w:val="en-US"/>
        </w:rPr>
        <w:t xml:space="preserve"> - </w:t>
      </w:r>
      <w:r w:rsidRPr="00DE6AD0">
        <w:rPr>
          <w:lang w:val="en-US"/>
        </w:rPr>
        <w:t>Bass</w:t>
      </w:r>
      <w:r w:rsidRPr="005D13A2">
        <w:rPr>
          <w:lang w:val="en-US"/>
        </w:rPr>
        <w:t xml:space="preserve">, 1985. - </w:t>
      </w:r>
      <w:r w:rsidRPr="00DE6AD0">
        <w:t>Р</w:t>
      </w:r>
      <w:r w:rsidRPr="005D13A2">
        <w:rPr>
          <w:lang w:val="en-US"/>
        </w:rPr>
        <w:t xml:space="preserve">.61; </w:t>
      </w:r>
    </w:p>
    <w:p w:rsidR="000F40C4" w:rsidRDefault="000F40C4" w:rsidP="00550A70">
      <w:pPr>
        <w:pStyle w:val="a6"/>
        <w:jc w:val="both"/>
      </w:pPr>
      <w:r w:rsidRPr="00DE6AD0">
        <w:t>Виссема</w:t>
      </w:r>
      <w:r w:rsidRPr="002058CB">
        <w:t xml:space="preserve"> </w:t>
      </w:r>
      <w:r w:rsidRPr="00DE6AD0">
        <w:t>Х</w:t>
      </w:r>
      <w:r w:rsidRPr="002058CB">
        <w:t xml:space="preserve">. </w:t>
      </w:r>
      <w:r w:rsidRPr="00DE6AD0">
        <w:t>Менеджмент</w:t>
      </w:r>
      <w:r w:rsidRPr="002058CB">
        <w:t xml:space="preserve"> </w:t>
      </w:r>
      <w:r w:rsidRPr="00DE6AD0">
        <w:t>в</w:t>
      </w:r>
      <w:r w:rsidRPr="002058CB">
        <w:t xml:space="preserve"> </w:t>
      </w:r>
      <w:r w:rsidRPr="00DE6AD0">
        <w:t>подразделениях</w:t>
      </w:r>
      <w:r w:rsidRPr="002058CB">
        <w:t xml:space="preserve"> </w:t>
      </w:r>
      <w:r w:rsidRPr="00DE6AD0">
        <w:t>фирмы</w:t>
      </w:r>
      <w:r w:rsidRPr="002058CB">
        <w:t xml:space="preserve"> (</w:t>
      </w:r>
      <w:r w:rsidRPr="00DE6AD0">
        <w:t>предпринимательство</w:t>
      </w:r>
      <w:r w:rsidRPr="002058CB">
        <w:t xml:space="preserve"> </w:t>
      </w:r>
      <w:r w:rsidRPr="00DE6AD0">
        <w:t>и</w:t>
      </w:r>
      <w:r w:rsidRPr="002058CB">
        <w:t xml:space="preserve"> </w:t>
      </w:r>
      <w:r w:rsidRPr="00DE6AD0">
        <w:t>координация</w:t>
      </w:r>
      <w:r w:rsidRPr="002058CB">
        <w:t xml:space="preserve"> </w:t>
      </w:r>
      <w:r w:rsidRPr="00DE6AD0">
        <w:t>в</w:t>
      </w:r>
      <w:r w:rsidRPr="002058CB">
        <w:t xml:space="preserve"> </w:t>
      </w:r>
      <w:r w:rsidRPr="00DE6AD0">
        <w:t>децентрализованной</w:t>
      </w:r>
      <w:r w:rsidRPr="002058CB">
        <w:t xml:space="preserve"> </w:t>
      </w:r>
      <w:r w:rsidRPr="00DE6AD0">
        <w:t>компании</w:t>
      </w:r>
      <w:r w:rsidRPr="002058CB">
        <w:t xml:space="preserve">). - </w:t>
      </w:r>
      <w:r w:rsidRPr="00DE6AD0">
        <w:t>М</w:t>
      </w:r>
      <w:r w:rsidRPr="002058CB">
        <w:t xml:space="preserve">.: </w:t>
      </w:r>
      <w:r w:rsidRPr="00DE6AD0">
        <w:t>ИНФРА</w:t>
      </w:r>
      <w:r w:rsidRPr="002058CB">
        <w:t xml:space="preserve">  - </w:t>
      </w:r>
      <w:r w:rsidRPr="00DE6AD0">
        <w:t>М</w:t>
      </w:r>
      <w:r w:rsidRPr="002058CB">
        <w:t xml:space="preserve">, 1996. - </w:t>
      </w:r>
      <w:r w:rsidRPr="00DE6AD0">
        <w:t>С</w:t>
      </w:r>
      <w:r w:rsidRPr="002058CB">
        <w:t xml:space="preserve">. 62-63; </w:t>
      </w:r>
    </w:p>
    <w:p w:rsidR="000F40C4" w:rsidRDefault="000F40C4" w:rsidP="00550A70">
      <w:pPr>
        <w:pStyle w:val="a6"/>
        <w:jc w:val="both"/>
      </w:pPr>
      <w:r w:rsidRPr="00DE6AD0">
        <w:t>Дафт</w:t>
      </w:r>
      <w:r w:rsidRPr="002058CB">
        <w:t xml:space="preserve"> </w:t>
      </w:r>
      <w:r w:rsidRPr="00DE6AD0">
        <w:t>Р</w:t>
      </w:r>
      <w:r w:rsidRPr="002058CB">
        <w:t>.</w:t>
      </w:r>
      <w:r w:rsidRPr="00DE6AD0">
        <w:t>Л</w:t>
      </w:r>
      <w:r w:rsidRPr="002058CB">
        <w:t xml:space="preserve">. </w:t>
      </w:r>
      <w:r w:rsidRPr="00DE6AD0">
        <w:t>Менеджмент</w:t>
      </w:r>
      <w:r w:rsidRPr="002058CB">
        <w:t xml:space="preserve">. - </w:t>
      </w:r>
      <w:r w:rsidRPr="00DE6AD0">
        <w:t>СПб</w:t>
      </w:r>
      <w:proofErr w:type="gramStart"/>
      <w:r w:rsidRPr="002058CB">
        <w:t xml:space="preserve">.: </w:t>
      </w:r>
      <w:proofErr w:type="gramEnd"/>
      <w:r w:rsidRPr="00DE6AD0">
        <w:t>Питер</w:t>
      </w:r>
      <w:r w:rsidRPr="002058CB">
        <w:t xml:space="preserve">, 2000. - </w:t>
      </w:r>
      <w:r w:rsidRPr="00DE6AD0">
        <w:t>С</w:t>
      </w:r>
      <w:r w:rsidRPr="002058CB">
        <w:t xml:space="preserve">. 67, 245 – 246; </w:t>
      </w:r>
    </w:p>
    <w:p w:rsidR="000F40C4" w:rsidRPr="005C5C42" w:rsidRDefault="000F40C4" w:rsidP="00550A70">
      <w:pPr>
        <w:pStyle w:val="a6"/>
        <w:jc w:val="both"/>
        <w:rPr>
          <w:lang w:val="en-US"/>
        </w:rPr>
      </w:pPr>
      <w:proofErr w:type="gramStart"/>
      <w:r w:rsidRPr="00DE6AD0">
        <w:rPr>
          <w:lang w:val="en-US"/>
        </w:rPr>
        <w:t>Campus</w:t>
      </w:r>
      <w:r w:rsidRPr="002058CB">
        <w:rPr>
          <w:lang w:val="en-US"/>
        </w:rPr>
        <w:t xml:space="preserve"> </w:t>
      </w:r>
      <w:r w:rsidRPr="00DE6AD0">
        <w:rPr>
          <w:lang w:val="en-US"/>
        </w:rPr>
        <w:t>Management</w:t>
      </w:r>
      <w:r w:rsidRPr="002058CB">
        <w:rPr>
          <w:lang w:val="en-US"/>
        </w:rPr>
        <w:t>.</w:t>
      </w:r>
      <w:proofErr w:type="gramEnd"/>
      <w:r w:rsidRPr="002058CB">
        <w:rPr>
          <w:lang w:val="en-US"/>
        </w:rPr>
        <w:t xml:space="preserve"> - </w:t>
      </w:r>
      <w:r w:rsidRPr="00DE6AD0">
        <w:rPr>
          <w:lang w:val="en-US"/>
        </w:rPr>
        <w:t>Frankfurt</w:t>
      </w:r>
      <w:r w:rsidRPr="002058CB">
        <w:rPr>
          <w:lang w:val="en-US"/>
        </w:rPr>
        <w:t xml:space="preserve"> </w:t>
      </w:r>
      <w:r w:rsidRPr="00DE6AD0">
        <w:rPr>
          <w:lang w:val="en-US"/>
        </w:rPr>
        <w:t>am</w:t>
      </w:r>
      <w:r w:rsidRPr="002058CB">
        <w:rPr>
          <w:lang w:val="en-US"/>
        </w:rPr>
        <w:t xml:space="preserve"> </w:t>
      </w:r>
      <w:r w:rsidRPr="00DE6AD0">
        <w:rPr>
          <w:lang w:val="en-US"/>
        </w:rPr>
        <w:t>Main</w:t>
      </w:r>
      <w:r w:rsidRPr="002058CB">
        <w:rPr>
          <w:lang w:val="en-US"/>
        </w:rPr>
        <w:t xml:space="preserve">; </w:t>
      </w:r>
      <w:r w:rsidRPr="00DE6AD0">
        <w:rPr>
          <w:lang w:val="en-US"/>
        </w:rPr>
        <w:t>New</w:t>
      </w:r>
      <w:r w:rsidRPr="002058CB">
        <w:rPr>
          <w:lang w:val="en-US"/>
        </w:rPr>
        <w:t xml:space="preserve"> </w:t>
      </w:r>
      <w:r w:rsidRPr="00DE6AD0">
        <w:rPr>
          <w:lang w:val="en-US"/>
        </w:rPr>
        <w:t>York</w:t>
      </w:r>
      <w:r w:rsidRPr="002058CB">
        <w:rPr>
          <w:lang w:val="en-US"/>
        </w:rPr>
        <w:t xml:space="preserve">: </w:t>
      </w:r>
      <w:r w:rsidRPr="00DE6AD0">
        <w:rPr>
          <w:lang w:val="en-US"/>
        </w:rPr>
        <w:t>Campus</w:t>
      </w:r>
      <w:r w:rsidRPr="002058CB">
        <w:rPr>
          <w:lang w:val="en-US"/>
        </w:rPr>
        <w:t xml:space="preserve"> </w:t>
      </w:r>
      <w:r w:rsidRPr="00DE6AD0">
        <w:rPr>
          <w:lang w:val="en-US"/>
        </w:rPr>
        <w:t>Verlag</w:t>
      </w:r>
      <w:r w:rsidRPr="002058CB">
        <w:rPr>
          <w:lang w:val="en-US"/>
        </w:rPr>
        <w:t xml:space="preserve">, 2002. - </w:t>
      </w:r>
      <w:r w:rsidRPr="00DE6AD0">
        <w:rPr>
          <w:lang w:val="en-US"/>
        </w:rPr>
        <w:t>S</w:t>
      </w:r>
      <w:r w:rsidRPr="002058CB">
        <w:rPr>
          <w:lang w:val="en-US"/>
        </w:rPr>
        <w:t xml:space="preserve">.151; </w:t>
      </w:r>
    </w:p>
    <w:p w:rsidR="000F40C4" w:rsidRPr="00DE6AD0" w:rsidRDefault="000F40C4" w:rsidP="00550A70">
      <w:pPr>
        <w:pStyle w:val="a6"/>
        <w:jc w:val="both"/>
      </w:pPr>
      <w:r w:rsidRPr="00DE6AD0">
        <w:t>Курс</w:t>
      </w:r>
      <w:r w:rsidRPr="002058CB">
        <w:t xml:space="preserve"> </w:t>
      </w:r>
      <w:r w:rsidRPr="00DE6AD0">
        <w:t>МБА</w:t>
      </w:r>
      <w:r w:rsidRPr="002058CB">
        <w:t xml:space="preserve"> </w:t>
      </w:r>
      <w:r w:rsidRPr="00DE6AD0">
        <w:t>по</w:t>
      </w:r>
      <w:r w:rsidRPr="002058CB">
        <w:t xml:space="preserve"> </w:t>
      </w:r>
      <w:r w:rsidRPr="00DE6AD0">
        <w:t>менеджменту</w:t>
      </w:r>
      <w:r w:rsidRPr="002058CB">
        <w:t xml:space="preserve"> / </w:t>
      </w:r>
      <w:r w:rsidRPr="00DE6AD0">
        <w:t>ред</w:t>
      </w:r>
      <w:r w:rsidRPr="002058CB">
        <w:t xml:space="preserve">. </w:t>
      </w:r>
      <w:r w:rsidRPr="00DE6AD0">
        <w:t>Аллен Р.</w:t>
      </w:r>
      <w:r>
        <w:t xml:space="preserve"> </w:t>
      </w:r>
      <w:r w:rsidRPr="00DE6AD0">
        <w:t>Коэн.</w:t>
      </w:r>
      <w:r>
        <w:t xml:space="preserve"> </w:t>
      </w:r>
      <w:r w:rsidRPr="00DE6AD0">
        <w:t>- М.: Альпина Бизнес Букс, 2004.</w:t>
      </w:r>
      <w:r>
        <w:t xml:space="preserve"> </w:t>
      </w:r>
      <w:r w:rsidRPr="00DE6AD0">
        <w:t>- С.</w:t>
      </w:r>
      <w:r>
        <w:t xml:space="preserve"> </w:t>
      </w:r>
      <w:r w:rsidRPr="00DE6AD0">
        <w:t>72.</w:t>
      </w:r>
    </w:p>
  </w:footnote>
  <w:footnote w:id="72">
    <w:p w:rsidR="000F40C4" w:rsidRDefault="000F40C4" w:rsidP="00550A70">
      <w:pPr>
        <w:pStyle w:val="a6"/>
        <w:jc w:val="both"/>
      </w:pPr>
      <w:r w:rsidRPr="003040FF">
        <w:rPr>
          <w:rStyle w:val="a5"/>
        </w:rPr>
        <w:footnoteRef/>
      </w:r>
      <w:r w:rsidRPr="003040FF">
        <w:t xml:space="preserve"> Гончаров В. В. Руководство для высшего управленческого персонала: В 2 т. </w:t>
      </w:r>
      <w:r>
        <w:t>-</w:t>
      </w:r>
      <w:r w:rsidRPr="003040FF">
        <w:t xml:space="preserve"> М.: МНИИ ПУ, 1996. </w:t>
      </w:r>
      <w:r>
        <w:t>-</w:t>
      </w:r>
      <w:r w:rsidRPr="003040FF">
        <w:t xml:space="preserve"> Т.1.</w:t>
      </w:r>
      <w:r>
        <w:t xml:space="preserve"> </w:t>
      </w:r>
      <w:r w:rsidRPr="003040FF">
        <w:t xml:space="preserve">- С. 130; </w:t>
      </w:r>
    </w:p>
    <w:p w:rsidR="000F40C4" w:rsidRDefault="000F40C4" w:rsidP="00550A70">
      <w:pPr>
        <w:pStyle w:val="a6"/>
        <w:jc w:val="both"/>
      </w:pPr>
      <w:r w:rsidRPr="003040FF">
        <w:t>Лебедев</w:t>
      </w:r>
      <w:r>
        <w:t xml:space="preserve"> О.Т., Каньковская А.Р.</w:t>
      </w:r>
      <w:r w:rsidRPr="003040FF">
        <w:t xml:space="preserve"> Основы менеджмента. Учеб. пособие</w:t>
      </w:r>
      <w:r>
        <w:t xml:space="preserve">. </w:t>
      </w:r>
      <w:proofErr w:type="gramStart"/>
      <w:r>
        <w:t>-И</w:t>
      </w:r>
      <w:proofErr w:type="gramEnd"/>
      <w:r w:rsidRPr="003040FF">
        <w:t xml:space="preserve">зд. 2-е, доп. </w:t>
      </w:r>
      <w:r>
        <w:t xml:space="preserve">- СПб.: ИД «М и М», 1997. - С. 34; </w:t>
      </w:r>
    </w:p>
    <w:p w:rsidR="000F40C4" w:rsidRPr="003040FF" w:rsidRDefault="000F40C4" w:rsidP="00550A70">
      <w:pPr>
        <w:pStyle w:val="a6"/>
        <w:jc w:val="both"/>
      </w:pPr>
      <w:r>
        <w:t>Макарова Т.А. Основы менеджмента: учеб</w:t>
      </w:r>
      <w:proofErr w:type="gramStart"/>
      <w:r>
        <w:t>.</w:t>
      </w:r>
      <w:proofErr w:type="gramEnd"/>
      <w:r>
        <w:t xml:space="preserve"> </w:t>
      </w:r>
      <w:proofErr w:type="gramStart"/>
      <w:r>
        <w:t>п</w:t>
      </w:r>
      <w:proofErr w:type="gramEnd"/>
      <w:r>
        <w:t>особие. - СПб.: СПбГПУ, 2003. - С. 103.</w:t>
      </w:r>
    </w:p>
  </w:footnote>
  <w:footnote w:id="73">
    <w:p w:rsidR="000F40C4" w:rsidRPr="00DB59AC" w:rsidRDefault="000F40C4" w:rsidP="00550A70">
      <w:pPr>
        <w:pStyle w:val="a6"/>
        <w:jc w:val="both"/>
      </w:pPr>
      <w:r w:rsidRPr="003040FF">
        <w:rPr>
          <w:rStyle w:val="a5"/>
        </w:rPr>
        <w:footnoteRef/>
      </w:r>
      <w:r w:rsidRPr="003040FF">
        <w:t xml:space="preserve"> Васин А.С.</w:t>
      </w:r>
      <w:r>
        <w:t>, Кондратьев А.Н.</w:t>
      </w:r>
      <w:r w:rsidRPr="003040FF">
        <w:t xml:space="preserve"> Управление синергией потенциала финансово-промышленной группы.</w:t>
      </w:r>
      <w:r>
        <w:t xml:space="preserve"> </w:t>
      </w:r>
      <w:r w:rsidRPr="003040FF">
        <w:t>- М</w:t>
      </w:r>
      <w:r w:rsidRPr="009653EB">
        <w:t xml:space="preserve">.: </w:t>
      </w:r>
      <w:r w:rsidRPr="003040FF">
        <w:t>Финансы</w:t>
      </w:r>
      <w:r w:rsidRPr="009653EB">
        <w:t xml:space="preserve"> </w:t>
      </w:r>
      <w:r w:rsidRPr="003040FF">
        <w:t>и</w:t>
      </w:r>
      <w:r w:rsidRPr="009653EB">
        <w:t xml:space="preserve"> </w:t>
      </w:r>
      <w:r w:rsidRPr="003040FF">
        <w:t>кредит</w:t>
      </w:r>
      <w:r w:rsidRPr="009653EB">
        <w:t>, 2005</w:t>
      </w:r>
      <w:r w:rsidRPr="00DB59AC">
        <w:t>. - С.</w:t>
      </w:r>
      <w:r>
        <w:t xml:space="preserve"> </w:t>
      </w:r>
      <w:r w:rsidRPr="00DB59AC">
        <w:t>18.</w:t>
      </w:r>
    </w:p>
  </w:footnote>
  <w:footnote w:id="74">
    <w:p w:rsidR="000F40C4" w:rsidRDefault="000F40C4" w:rsidP="00550A70">
      <w:pPr>
        <w:pStyle w:val="a6"/>
        <w:jc w:val="both"/>
      </w:pPr>
      <w:r>
        <w:rPr>
          <w:rStyle w:val="a5"/>
        </w:rPr>
        <w:footnoteRef/>
      </w:r>
      <w:r>
        <w:t xml:space="preserve"> Основы теории управления: учеб</w:t>
      </w:r>
      <w:proofErr w:type="gramStart"/>
      <w:r>
        <w:t>.</w:t>
      </w:r>
      <w:proofErr w:type="gramEnd"/>
      <w:r>
        <w:t xml:space="preserve"> </w:t>
      </w:r>
      <w:proofErr w:type="gramStart"/>
      <w:r>
        <w:t>п</w:t>
      </w:r>
      <w:proofErr w:type="gramEnd"/>
      <w:r>
        <w:t>особие / под ред. В.Н. Парахиной, Л.И Ушвицкого. - М.: Финансы и статистика, 2003. - С. 493.</w:t>
      </w:r>
    </w:p>
  </w:footnote>
  <w:footnote w:id="75">
    <w:p w:rsidR="000F40C4" w:rsidRDefault="000F40C4" w:rsidP="00550A70">
      <w:pPr>
        <w:pStyle w:val="a6"/>
        <w:jc w:val="both"/>
      </w:pPr>
      <w:r>
        <w:rPr>
          <w:rStyle w:val="a5"/>
        </w:rPr>
        <w:footnoteRef/>
      </w:r>
      <w:r>
        <w:t xml:space="preserve"> Майстер Дэвид Управление фирмой, оказывающей профессиональные услуги.- М.: Альпина Паблишер, 2003. - С. 395;</w:t>
      </w:r>
    </w:p>
    <w:p w:rsidR="000F40C4" w:rsidRDefault="000F40C4" w:rsidP="00550A70">
      <w:pPr>
        <w:pStyle w:val="a6"/>
        <w:jc w:val="both"/>
      </w:pPr>
      <w:r>
        <w:t>Агарков А.П. Основы теории организации: учебное пособие. - М.: Хлебпродинформ, 2006. - С. 58.</w:t>
      </w:r>
    </w:p>
  </w:footnote>
  <w:footnote w:id="76">
    <w:p w:rsidR="000F40C4" w:rsidRDefault="000F40C4" w:rsidP="00550A70">
      <w:pPr>
        <w:pStyle w:val="a6"/>
        <w:jc w:val="both"/>
      </w:pPr>
      <w:r>
        <w:rPr>
          <w:rStyle w:val="a5"/>
        </w:rPr>
        <w:footnoteRef/>
      </w:r>
      <w:r>
        <w:t xml:space="preserve"> Иода Е.В., Куракова Л.В., Кривых Н.Н. Риск-парадигма управления региональными инновационными системами. - Липецк: ЛЭГИ, 2010. - С. 11,22. </w:t>
      </w:r>
    </w:p>
  </w:footnote>
  <w:footnote w:id="77">
    <w:p w:rsidR="000F40C4" w:rsidRPr="00074A9D" w:rsidRDefault="000F40C4" w:rsidP="00550A70">
      <w:pPr>
        <w:pStyle w:val="a6"/>
        <w:jc w:val="both"/>
      </w:pPr>
      <w:r w:rsidRPr="003040FF">
        <w:rPr>
          <w:rStyle w:val="a5"/>
        </w:rPr>
        <w:footnoteRef/>
      </w:r>
      <w:r w:rsidRPr="003040FF">
        <w:t xml:space="preserve"> Камшад К. Плюсы и минусы вертикальной интеграции // Менеджмент.</w:t>
      </w:r>
      <w:r>
        <w:t xml:space="preserve"> </w:t>
      </w:r>
      <w:r w:rsidRPr="003040FF">
        <w:t>- М</w:t>
      </w:r>
      <w:r w:rsidRPr="00074A9D">
        <w:t xml:space="preserve">.: </w:t>
      </w:r>
      <w:r w:rsidRPr="003040FF">
        <w:t>Олимп</w:t>
      </w:r>
      <w:r w:rsidRPr="00074A9D">
        <w:t>-</w:t>
      </w:r>
      <w:r w:rsidRPr="003040FF">
        <w:t>Бизнес</w:t>
      </w:r>
      <w:r w:rsidRPr="00074A9D">
        <w:t>, 1999.</w:t>
      </w:r>
      <w:r>
        <w:t xml:space="preserve"> </w:t>
      </w:r>
      <w:r w:rsidRPr="00074A9D">
        <w:t xml:space="preserve">- </w:t>
      </w:r>
      <w:r w:rsidRPr="003040FF">
        <w:t>С</w:t>
      </w:r>
      <w:r w:rsidRPr="00074A9D">
        <w:t>.</w:t>
      </w:r>
      <w:r>
        <w:t xml:space="preserve"> </w:t>
      </w:r>
      <w:r w:rsidRPr="00074A9D">
        <w:t>465.</w:t>
      </w:r>
    </w:p>
  </w:footnote>
  <w:footnote w:id="78">
    <w:p w:rsidR="000F40C4" w:rsidRPr="00384997" w:rsidRDefault="000F40C4" w:rsidP="007073DE">
      <w:pPr>
        <w:pStyle w:val="a6"/>
        <w:jc w:val="both"/>
      </w:pPr>
      <w:r w:rsidRPr="003040FF">
        <w:rPr>
          <w:rStyle w:val="a5"/>
        </w:rPr>
        <w:footnoteRef/>
      </w:r>
      <w:r w:rsidRPr="003040FF">
        <w:t xml:space="preserve"> Попов В.</w:t>
      </w:r>
      <w:r>
        <w:t>Н., Касьянов В.С., Савченко И.П.</w:t>
      </w:r>
      <w:r w:rsidRPr="003040FF">
        <w:t xml:space="preserve"> Системный анализ в менеджменте.</w:t>
      </w:r>
      <w:r>
        <w:t xml:space="preserve"> </w:t>
      </w:r>
      <w:r w:rsidRPr="003040FF">
        <w:t>- М</w:t>
      </w:r>
      <w:r w:rsidRPr="00384997">
        <w:t xml:space="preserve">.: </w:t>
      </w:r>
      <w:r w:rsidRPr="003040FF">
        <w:t>КНОРУС</w:t>
      </w:r>
      <w:r w:rsidRPr="00384997">
        <w:t>, 2007.</w:t>
      </w:r>
      <w:r>
        <w:t xml:space="preserve"> </w:t>
      </w:r>
      <w:r w:rsidRPr="00384997">
        <w:t xml:space="preserve">- </w:t>
      </w:r>
      <w:r>
        <w:t xml:space="preserve"> </w:t>
      </w:r>
      <w:r w:rsidRPr="003040FF">
        <w:t>С</w:t>
      </w:r>
      <w:r w:rsidRPr="00384997">
        <w:t>.280</w:t>
      </w:r>
      <w:r>
        <w:t xml:space="preserve"> - </w:t>
      </w:r>
      <w:r w:rsidRPr="00384997">
        <w:t>281.</w:t>
      </w:r>
    </w:p>
  </w:footnote>
  <w:footnote w:id="79">
    <w:p w:rsidR="000F40C4" w:rsidRPr="00384997" w:rsidRDefault="000F40C4" w:rsidP="007073DE">
      <w:pPr>
        <w:pStyle w:val="a6"/>
        <w:jc w:val="both"/>
      </w:pPr>
      <w:r>
        <w:rPr>
          <w:rStyle w:val="a5"/>
        </w:rPr>
        <w:footnoteRef/>
      </w:r>
      <w:r w:rsidRPr="00E262CA">
        <w:t xml:space="preserve"> </w:t>
      </w:r>
      <w:r>
        <w:t>Шокина Л.И. Оценка качества менеджмента компаний: учебное пособие. - М</w:t>
      </w:r>
      <w:r w:rsidRPr="00384997">
        <w:t xml:space="preserve">.: </w:t>
      </w:r>
      <w:r>
        <w:t>КНОРУС</w:t>
      </w:r>
      <w:r w:rsidRPr="00384997">
        <w:t>, 2007.</w:t>
      </w:r>
      <w:r>
        <w:t xml:space="preserve"> </w:t>
      </w:r>
      <w:r w:rsidRPr="00384997">
        <w:t xml:space="preserve">- </w:t>
      </w:r>
      <w:r>
        <w:t>С</w:t>
      </w:r>
      <w:r w:rsidRPr="00384997">
        <w:t>.</w:t>
      </w:r>
      <w:r>
        <w:t xml:space="preserve"> </w:t>
      </w:r>
      <w:r w:rsidRPr="00384997">
        <w:t>45.</w:t>
      </w:r>
    </w:p>
  </w:footnote>
  <w:footnote w:id="80">
    <w:p w:rsidR="000F40C4" w:rsidRPr="00C33289" w:rsidRDefault="000F40C4" w:rsidP="007073DE">
      <w:pPr>
        <w:pStyle w:val="a6"/>
        <w:jc w:val="both"/>
      </w:pPr>
      <w:r>
        <w:rPr>
          <w:rStyle w:val="a5"/>
        </w:rPr>
        <w:footnoteRef/>
      </w:r>
      <w:r w:rsidRPr="00C33289">
        <w:t xml:space="preserve"> </w:t>
      </w:r>
      <w:r>
        <w:t>Кови Стивен, Меррилл Роджер, Меррилл Ребекка Главное внимание – главным вещам: Жить, любить, учиться, оставить наследие. - М.: Альпина Бизнес Букс, 2007. - С. 116, 149, 183 и последующие.</w:t>
      </w:r>
    </w:p>
  </w:footnote>
  <w:footnote w:id="81">
    <w:p w:rsidR="000F40C4" w:rsidRPr="005C5C42" w:rsidRDefault="000F40C4" w:rsidP="007073DE">
      <w:pPr>
        <w:pStyle w:val="af4"/>
        <w:jc w:val="both"/>
        <w:rPr>
          <w:lang w:val="en-US"/>
        </w:rPr>
      </w:pPr>
      <w:r w:rsidRPr="003040FF">
        <w:rPr>
          <w:rStyle w:val="a5"/>
        </w:rPr>
        <w:footnoteRef/>
      </w:r>
      <w:r w:rsidRPr="003040FF">
        <w:rPr>
          <w:lang w:val="en-US"/>
        </w:rPr>
        <w:t>Ansoff</w:t>
      </w:r>
      <w:r w:rsidRPr="00312EB8">
        <w:rPr>
          <w:lang w:val="en-US"/>
        </w:rPr>
        <w:t xml:space="preserve"> </w:t>
      </w:r>
      <w:r w:rsidRPr="003040FF">
        <w:rPr>
          <w:lang w:val="en-US"/>
        </w:rPr>
        <w:t>H</w:t>
      </w:r>
      <w:r w:rsidRPr="00312EB8">
        <w:rPr>
          <w:lang w:val="en-US"/>
        </w:rPr>
        <w:t xml:space="preserve">. </w:t>
      </w:r>
      <w:r w:rsidRPr="003040FF">
        <w:rPr>
          <w:lang w:val="en-US"/>
        </w:rPr>
        <w:t>I</w:t>
      </w:r>
      <w:r w:rsidRPr="00312EB8">
        <w:rPr>
          <w:lang w:val="en-US"/>
        </w:rPr>
        <w:t xml:space="preserve">. </w:t>
      </w:r>
      <w:r w:rsidRPr="003040FF">
        <w:rPr>
          <w:lang w:val="en-US"/>
        </w:rPr>
        <w:t>Corporate</w:t>
      </w:r>
      <w:r w:rsidRPr="00312EB8">
        <w:rPr>
          <w:lang w:val="en-US"/>
        </w:rPr>
        <w:t xml:space="preserve"> </w:t>
      </w:r>
      <w:r w:rsidRPr="003040FF">
        <w:rPr>
          <w:lang w:val="en-US"/>
        </w:rPr>
        <w:t>Strategy</w:t>
      </w:r>
      <w:r w:rsidRPr="00312EB8">
        <w:rPr>
          <w:lang w:val="en-US"/>
        </w:rPr>
        <w:t xml:space="preserve">: </w:t>
      </w:r>
      <w:r w:rsidRPr="003040FF">
        <w:rPr>
          <w:lang w:val="en-US"/>
        </w:rPr>
        <w:t>an</w:t>
      </w:r>
      <w:r w:rsidRPr="00312EB8">
        <w:rPr>
          <w:lang w:val="en-US"/>
        </w:rPr>
        <w:t xml:space="preserve"> </w:t>
      </w:r>
      <w:r w:rsidRPr="003040FF">
        <w:rPr>
          <w:lang w:val="en-US"/>
        </w:rPr>
        <w:t>analytic</w:t>
      </w:r>
      <w:r w:rsidRPr="00312EB8">
        <w:rPr>
          <w:lang w:val="en-US"/>
        </w:rPr>
        <w:t xml:space="preserve"> </w:t>
      </w:r>
      <w:r w:rsidRPr="003040FF">
        <w:rPr>
          <w:lang w:val="en-US"/>
        </w:rPr>
        <w:t>approach</w:t>
      </w:r>
      <w:r w:rsidRPr="00312EB8">
        <w:rPr>
          <w:lang w:val="en-US"/>
        </w:rPr>
        <w:t xml:space="preserve"> </w:t>
      </w:r>
      <w:r w:rsidRPr="003040FF">
        <w:rPr>
          <w:lang w:val="en-US"/>
        </w:rPr>
        <w:t>to</w:t>
      </w:r>
      <w:r w:rsidRPr="00312EB8">
        <w:rPr>
          <w:lang w:val="en-US"/>
        </w:rPr>
        <w:t xml:space="preserve"> </w:t>
      </w:r>
      <w:r w:rsidRPr="003040FF">
        <w:rPr>
          <w:lang w:val="en-US"/>
        </w:rPr>
        <w:t>business</w:t>
      </w:r>
      <w:r w:rsidRPr="00312EB8">
        <w:rPr>
          <w:lang w:val="en-US"/>
        </w:rPr>
        <w:t xml:space="preserve"> </w:t>
      </w:r>
      <w:r w:rsidRPr="003040FF">
        <w:rPr>
          <w:lang w:val="en-US"/>
        </w:rPr>
        <w:t>policy</w:t>
      </w:r>
      <w:r w:rsidRPr="00312EB8">
        <w:rPr>
          <w:lang w:val="en-US"/>
        </w:rPr>
        <w:t xml:space="preserve"> </w:t>
      </w:r>
      <w:r w:rsidRPr="003040FF">
        <w:rPr>
          <w:lang w:val="en-US"/>
        </w:rPr>
        <w:t>for</w:t>
      </w:r>
      <w:r w:rsidRPr="00312EB8">
        <w:rPr>
          <w:lang w:val="en-US"/>
        </w:rPr>
        <w:t xml:space="preserve"> </w:t>
      </w:r>
      <w:r w:rsidRPr="003040FF">
        <w:rPr>
          <w:lang w:val="en-US"/>
        </w:rPr>
        <w:t>growth</w:t>
      </w:r>
      <w:r w:rsidRPr="00312EB8">
        <w:rPr>
          <w:lang w:val="en-US"/>
        </w:rPr>
        <w:t xml:space="preserve"> </w:t>
      </w:r>
      <w:r w:rsidRPr="003040FF">
        <w:rPr>
          <w:lang w:val="en-US"/>
        </w:rPr>
        <w:t>and</w:t>
      </w:r>
      <w:r w:rsidRPr="00312EB8">
        <w:rPr>
          <w:lang w:val="en-US"/>
        </w:rPr>
        <w:t xml:space="preserve"> </w:t>
      </w:r>
      <w:r w:rsidRPr="003040FF">
        <w:rPr>
          <w:lang w:val="en-US"/>
        </w:rPr>
        <w:t>expansion</w:t>
      </w:r>
      <w:r w:rsidRPr="00312EB8">
        <w:rPr>
          <w:lang w:val="en-US"/>
        </w:rPr>
        <w:t xml:space="preserve">. - </w:t>
      </w:r>
      <w:r w:rsidRPr="003040FF">
        <w:rPr>
          <w:lang w:val="en-US"/>
        </w:rPr>
        <w:t>New</w:t>
      </w:r>
      <w:r w:rsidRPr="00312EB8">
        <w:rPr>
          <w:lang w:val="en-US"/>
        </w:rPr>
        <w:t xml:space="preserve"> </w:t>
      </w:r>
      <w:r w:rsidRPr="003040FF">
        <w:rPr>
          <w:lang w:val="en-US"/>
        </w:rPr>
        <w:t>York</w:t>
      </w:r>
      <w:r w:rsidRPr="00312EB8">
        <w:rPr>
          <w:lang w:val="en-US"/>
        </w:rPr>
        <w:t xml:space="preserve">, </w:t>
      </w:r>
      <w:r w:rsidRPr="003040FF">
        <w:rPr>
          <w:lang w:val="en-US"/>
        </w:rPr>
        <w:t>San</w:t>
      </w:r>
      <w:r w:rsidRPr="00312EB8">
        <w:rPr>
          <w:lang w:val="en-US"/>
        </w:rPr>
        <w:t xml:space="preserve"> </w:t>
      </w:r>
      <w:r w:rsidRPr="003040FF">
        <w:rPr>
          <w:lang w:val="en-US"/>
        </w:rPr>
        <w:t>Francisco</w:t>
      </w:r>
      <w:r w:rsidRPr="00312EB8">
        <w:rPr>
          <w:lang w:val="en-US"/>
        </w:rPr>
        <w:t xml:space="preserve">, </w:t>
      </w:r>
      <w:r>
        <w:rPr>
          <w:lang w:val="en-US"/>
        </w:rPr>
        <w:t xml:space="preserve">1965. </w:t>
      </w:r>
      <w:r w:rsidRPr="00312EB8">
        <w:rPr>
          <w:lang w:val="en-US"/>
        </w:rPr>
        <w:t>-</w:t>
      </w:r>
      <w:r w:rsidRPr="003040FF">
        <w:rPr>
          <w:lang w:val="en-US"/>
        </w:rPr>
        <w:t xml:space="preserve"> P. 75; </w:t>
      </w:r>
    </w:p>
    <w:p w:rsidR="000F40C4" w:rsidRPr="00027DA6" w:rsidRDefault="000F40C4" w:rsidP="007073DE">
      <w:pPr>
        <w:pStyle w:val="af4"/>
        <w:jc w:val="both"/>
      </w:pPr>
      <w:r w:rsidRPr="003040FF">
        <w:t>Томпсон</w:t>
      </w:r>
      <w:r w:rsidRPr="00027DA6">
        <w:t xml:space="preserve"> </w:t>
      </w:r>
      <w:r w:rsidRPr="003040FF">
        <w:t>А</w:t>
      </w:r>
      <w:r w:rsidRPr="00027DA6">
        <w:t>.</w:t>
      </w:r>
      <w:r w:rsidRPr="003040FF">
        <w:t>А</w:t>
      </w:r>
      <w:r w:rsidRPr="00027DA6">
        <w:t xml:space="preserve">., </w:t>
      </w:r>
      <w:r>
        <w:t>Стрикленд</w:t>
      </w:r>
      <w:r w:rsidRPr="00027DA6">
        <w:t xml:space="preserve"> </w:t>
      </w:r>
      <w:r>
        <w:t>А</w:t>
      </w:r>
      <w:r w:rsidRPr="00027DA6">
        <w:t>.</w:t>
      </w:r>
      <w:r>
        <w:t>Дж</w:t>
      </w:r>
      <w:r w:rsidRPr="00027DA6">
        <w:t xml:space="preserve">. </w:t>
      </w:r>
      <w:r w:rsidRPr="003040FF">
        <w:t>Стратегический</w:t>
      </w:r>
      <w:r w:rsidRPr="00027DA6">
        <w:t xml:space="preserve"> </w:t>
      </w:r>
      <w:r w:rsidRPr="003040FF">
        <w:t>менеджмент</w:t>
      </w:r>
      <w:r w:rsidRPr="00027DA6">
        <w:t xml:space="preserve">. </w:t>
      </w:r>
      <w:r w:rsidRPr="003040FF">
        <w:t>Искусство</w:t>
      </w:r>
      <w:r w:rsidRPr="00027DA6">
        <w:t xml:space="preserve"> </w:t>
      </w:r>
      <w:r w:rsidRPr="003040FF">
        <w:t>разработки</w:t>
      </w:r>
      <w:r w:rsidRPr="00027DA6">
        <w:t xml:space="preserve"> </w:t>
      </w:r>
      <w:r w:rsidRPr="003040FF">
        <w:t>и</w:t>
      </w:r>
      <w:r w:rsidRPr="00027DA6">
        <w:t xml:space="preserve"> </w:t>
      </w:r>
      <w:r w:rsidRPr="003040FF">
        <w:t>реализации</w:t>
      </w:r>
      <w:r w:rsidRPr="00027DA6">
        <w:t xml:space="preserve"> </w:t>
      </w:r>
      <w:r w:rsidRPr="003040FF">
        <w:t>стратегии</w:t>
      </w:r>
      <w:r w:rsidRPr="00027DA6">
        <w:t xml:space="preserve">: </w:t>
      </w:r>
      <w:r w:rsidRPr="003040FF">
        <w:t>учебник</w:t>
      </w:r>
      <w:r w:rsidRPr="00027DA6">
        <w:t xml:space="preserve"> </w:t>
      </w:r>
      <w:r w:rsidRPr="003040FF">
        <w:t>для</w:t>
      </w:r>
      <w:r w:rsidRPr="00027DA6">
        <w:t xml:space="preserve"> </w:t>
      </w:r>
      <w:r w:rsidRPr="003040FF">
        <w:t>вузов</w:t>
      </w:r>
      <w:r w:rsidRPr="00027DA6">
        <w:t xml:space="preserve">. - </w:t>
      </w:r>
      <w:r w:rsidRPr="003040FF">
        <w:t>М</w:t>
      </w:r>
      <w:r w:rsidRPr="00027DA6">
        <w:t xml:space="preserve">.: </w:t>
      </w:r>
      <w:r w:rsidRPr="003040FF">
        <w:t>Банки</w:t>
      </w:r>
      <w:r w:rsidRPr="00027DA6">
        <w:t xml:space="preserve"> </w:t>
      </w:r>
      <w:r w:rsidRPr="003040FF">
        <w:t>и</w:t>
      </w:r>
      <w:r w:rsidRPr="00027DA6">
        <w:t xml:space="preserve"> </w:t>
      </w:r>
      <w:r w:rsidRPr="003040FF">
        <w:t>биржи</w:t>
      </w:r>
      <w:r w:rsidRPr="00027DA6">
        <w:t xml:space="preserve">, </w:t>
      </w:r>
      <w:r w:rsidRPr="003040FF">
        <w:t>ЮНИТИ</w:t>
      </w:r>
      <w:r w:rsidRPr="00027DA6">
        <w:t xml:space="preserve">, 1998. - </w:t>
      </w:r>
      <w:r w:rsidRPr="003040FF">
        <w:t>С</w:t>
      </w:r>
      <w:r w:rsidRPr="00027DA6">
        <w:t>. 565;</w:t>
      </w:r>
    </w:p>
    <w:p w:rsidR="000F40C4" w:rsidRDefault="000F40C4" w:rsidP="007073DE">
      <w:pPr>
        <w:pStyle w:val="af4"/>
        <w:jc w:val="both"/>
      </w:pPr>
      <w:r w:rsidRPr="003040FF">
        <w:rPr>
          <w:lang w:val="en-US"/>
        </w:rPr>
        <w:t xml:space="preserve">Rodermann M. Strategisches Synergiemanagement. - </w:t>
      </w:r>
      <w:smartTag w:uri="urn:schemas-microsoft-com:office:smarttags" w:element="City">
        <w:r w:rsidRPr="003040FF">
          <w:rPr>
            <w:lang w:val="en-US"/>
          </w:rPr>
          <w:t>Wiesbaden</w:t>
        </w:r>
      </w:smartTag>
      <w:r w:rsidRPr="003040FF">
        <w:rPr>
          <w:lang w:val="en-US"/>
        </w:rPr>
        <w:t>: Dt. Univ</w:t>
      </w:r>
      <w:r>
        <w:rPr>
          <w:lang w:val="en-US"/>
        </w:rPr>
        <w:t xml:space="preserve">. </w:t>
      </w:r>
      <w:r w:rsidRPr="00312EB8">
        <w:rPr>
          <w:lang w:val="en-US"/>
        </w:rPr>
        <w:t>-</w:t>
      </w:r>
      <w:r w:rsidRPr="00244376">
        <w:rPr>
          <w:lang w:val="en-US"/>
        </w:rPr>
        <w:t xml:space="preserve"> </w:t>
      </w:r>
      <w:r w:rsidRPr="003040FF">
        <w:rPr>
          <w:lang w:val="en-US"/>
        </w:rPr>
        <w:t>Verl</w:t>
      </w:r>
      <w:r w:rsidRPr="00244376">
        <w:rPr>
          <w:lang w:val="en-US"/>
        </w:rPr>
        <w:t xml:space="preserve">; </w:t>
      </w:r>
      <w:r w:rsidRPr="003040FF">
        <w:rPr>
          <w:lang w:val="en-US"/>
        </w:rPr>
        <w:t>Wiesbaden</w:t>
      </w:r>
      <w:r w:rsidRPr="00244376">
        <w:rPr>
          <w:lang w:val="en-US"/>
        </w:rPr>
        <w:t xml:space="preserve">: </w:t>
      </w:r>
      <w:r w:rsidRPr="003040FF">
        <w:rPr>
          <w:lang w:val="en-US"/>
        </w:rPr>
        <w:t>Gabler</w:t>
      </w:r>
      <w:r>
        <w:rPr>
          <w:lang w:val="en-US"/>
        </w:rPr>
        <w:t>, 1999.</w:t>
      </w:r>
    </w:p>
    <w:p w:rsidR="000F40C4" w:rsidRPr="00027DA6" w:rsidRDefault="000F40C4" w:rsidP="007073DE">
      <w:pPr>
        <w:pStyle w:val="af4"/>
        <w:jc w:val="both"/>
      </w:pPr>
      <w:r w:rsidRPr="00027DA6">
        <w:t xml:space="preserve"> - </w:t>
      </w:r>
      <w:r w:rsidRPr="003040FF">
        <w:rPr>
          <w:lang w:val="en-US"/>
        </w:rPr>
        <w:t>S</w:t>
      </w:r>
      <w:r w:rsidRPr="00027DA6">
        <w:t xml:space="preserve">. </w:t>
      </w:r>
      <w:r w:rsidRPr="003040FF">
        <w:rPr>
          <w:lang w:val="en-US"/>
        </w:rPr>
        <w:t>V</w:t>
      </w:r>
      <w:r w:rsidRPr="00027DA6">
        <w:t xml:space="preserve">; </w:t>
      </w:r>
      <w:r>
        <w:t>Минцберг</w:t>
      </w:r>
      <w:r w:rsidRPr="00027DA6">
        <w:t xml:space="preserve"> </w:t>
      </w:r>
      <w:proofErr w:type="gramStart"/>
      <w:r>
        <w:t>Г</w:t>
      </w:r>
      <w:r w:rsidRPr="00027DA6">
        <w:t>.,</w:t>
      </w:r>
      <w:proofErr w:type="gramEnd"/>
      <w:r w:rsidRPr="00027DA6">
        <w:t xml:space="preserve"> </w:t>
      </w:r>
      <w:r>
        <w:t>Куинн</w:t>
      </w:r>
      <w:r w:rsidRPr="00027DA6">
        <w:t xml:space="preserve"> </w:t>
      </w:r>
      <w:r>
        <w:t>Дж</w:t>
      </w:r>
      <w:r w:rsidRPr="00027DA6">
        <w:t>.</w:t>
      </w:r>
      <w:r>
        <w:t>Б</w:t>
      </w:r>
      <w:r w:rsidRPr="00027DA6">
        <w:t xml:space="preserve">., </w:t>
      </w:r>
      <w:r>
        <w:t>Гошал</w:t>
      </w:r>
      <w:r w:rsidRPr="00027DA6">
        <w:t xml:space="preserve"> </w:t>
      </w:r>
      <w:r>
        <w:t>С</w:t>
      </w:r>
      <w:r w:rsidRPr="00027DA6">
        <w:t xml:space="preserve">. </w:t>
      </w:r>
      <w:r>
        <w:t>Стратегический</w:t>
      </w:r>
      <w:r w:rsidRPr="00027DA6">
        <w:t xml:space="preserve"> </w:t>
      </w:r>
      <w:r>
        <w:t>процесс</w:t>
      </w:r>
      <w:r w:rsidRPr="00027DA6">
        <w:t xml:space="preserve">. - </w:t>
      </w:r>
      <w:r>
        <w:t>СПб</w:t>
      </w:r>
      <w:proofErr w:type="gramStart"/>
      <w:r w:rsidRPr="00027DA6">
        <w:t xml:space="preserve">.: </w:t>
      </w:r>
      <w:proofErr w:type="gramEnd"/>
      <w:r>
        <w:t>Питер</w:t>
      </w:r>
      <w:r w:rsidRPr="00027DA6">
        <w:t xml:space="preserve">, 2001. - </w:t>
      </w:r>
      <w:r>
        <w:t>С</w:t>
      </w:r>
      <w:r w:rsidRPr="00027DA6">
        <w:t xml:space="preserve">. 102, 290 – 291, 510 – 511. </w:t>
      </w:r>
    </w:p>
  </w:footnote>
  <w:footnote w:id="82">
    <w:p w:rsidR="000F40C4" w:rsidRDefault="000F40C4" w:rsidP="007073DE">
      <w:pPr>
        <w:pStyle w:val="af4"/>
        <w:jc w:val="both"/>
      </w:pPr>
      <w:r w:rsidRPr="003040FF">
        <w:rPr>
          <w:rStyle w:val="a5"/>
        </w:rPr>
        <w:footnoteRef/>
      </w:r>
      <w:r w:rsidRPr="003040FF">
        <w:t xml:space="preserve"> Круглов М. И. Страте</w:t>
      </w:r>
      <w:r>
        <w:t>гическое управление компанией. У</w:t>
      </w:r>
      <w:r w:rsidRPr="003040FF">
        <w:t>чеб для вузов.</w:t>
      </w:r>
      <w:r>
        <w:t xml:space="preserve"> - М.: Рус. деловая лит</w:t>
      </w:r>
      <w:proofErr w:type="gramStart"/>
      <w:r>
        <w:t xml:space="preserve">., </w:t>
      </w:r>
      <w:proofErr w:type="gramEnd"/>
      <w:r>
        <w:t>1998. -</w:t>
      </w:r>
      <w:r w:rsidRPr="003040FF">
        <w:t xml:space="preserve"> С.</w:t>
      </w:r>
      <w:r>
        <w:t xml:space="preserve"> </w:t>
      </w:r>
      <w:r w:rsidRPr="003040FF">
        <w:t xml:space="preserve"> 94;</w:t>
      </w:r>
    </w:p>
    <w:p w:rsidR="000F40C4" w:rsidRPr="00E55320" w:rsidRDefault="000F40C4" w:rsidP="007073DE">
      <w:pPr>
        <w:pStyle w:val="af4"/>
        <w:jc w:val="both"/>
      </w:pPr>
      <w:r w:rsidRPr="003040FF">
        <w:t>Пипко Е.Г. Комплексная стратегия предприятий (методология и методика).</w:t>
      </w:r>
      <w:r>
        <w:t xml:space="preserve"> </w:t>
      </w:r>
      <w:r w:rsidRPr="003040FF">
        <w:t>- Саранск</w:t>
      </w:r>
      <w:r w:rsidRPr="00E55320">
        <w:t xml:space="preserve">: </w:t>
      </w:r>
      <w:r w:rsidRPr="003040FF">
        <w:t>Изд</w:t>
      </w:r>
      <w:r w:rsidRPr="00E55320">
        <w:t>-</w:t>
      </w:r>
      <w:r w:rsidRPr="003040FF">
        <w:t>во</w:t>
      </w:r>
      <w:r w:rsidRPr="00E55320">
        <w:t xml:space="preserve"> </w:t>
      </w:r>
      <w:r w:rsidRPr="003040FF">
        <w:t>Мордов</w:t>
      </w:r>
      <w:r w:rsidRPr="00E55320">
        <w:t xml:space="preserve">. </w:t>
      </w:r>
      <w:r w:rsidRPr="003040FF">
        <w:t>ун</w:t>
      </w:r>
      <w:r w:rsidRPr="00E55320">
        <w:t>-</w:t>
      </w:r>
      <w:r w:rsidRPr="003040FF">
        <w:t>та</w:t>
      </w:r>
      <w:r w:rsidRPr="00E55320">
        <w:t>, 2005.</w:t>
      </w:r>
      <w:r>
        <w:t xml:space="preserve"> </w:t>
      </w:r>
      <w:r w:rsidRPr="00E55320">
        <w:t xml:space="preserve">- </w:t>
      </w:r>
      <w:r w:rsidRPr="003040FF">
        <w:t>С</w:t>
      </w:r>
      <w:r w:rsidRPr="00E55320">
        <w:t>. 28.</w:t>
      </w:r>
    </w:p>
  </w:footnote>
  <w:footnote w:id="83">
    <w:p w:rsidR="000F40C4" w:rsidRPr="004242EF" w:rsidRDefault="000F40C4" w:rsidP="007073DE">
      <w:pPr>
        <w:pStyle w:val="a6"/>
        <w:jc w:val="both"/>
      </w:pPr>
      <w:r>
        <w:rPr>
          <w:rStyle w:val="a5"/>
        </w:rPr>
        <w:footnoteRef/>
      </w:r>
      <w:r w:rsidRPr="004242EF">
        <w:rPr>
          <w:lang w:val="en-US"/>
        </w:rPr>
        <w:t xml:space="preserve"> </w:t>
      </w:r>
      <w:r w:rsidRPr="003040FF">
        <w:rPr>
          <w:lang w:val="en-US"/>
        </w:rPr>
        <w:t>Partsch</w:t>
      </w:r>
      <w:r w:rsidRPr="004242EF">
        <w:rPr>
          <w:lang w:val="en-US"/>
        </w:rPr>
        <w:t xml:space="preserve"> </w:t>
      </w:r>
      <w:r w:rsidRPr="003040FF">
        <w:rPr>
          <w:lang w:val="en-US"/>
        </w:rPr>
        <w:t>W</w:t>
      </w:r>
      <w:r w:rsidRPr="004242EF">
        <w:rPr>
          <w:lang w:val="en-US"/>
        </w:rPr>
        <w:t>.</w:t>
      </w:r>
      <w:r w:rsidRPr="003040FF">
        <w:rPr>
          <w:lang w:val="en-US"/>
        </w:rPr>
        <w:t>M</w:t>
      </w:r>
      <w:r w:rsidRPr="004242EF">
        <w:rPr>
          <w:lang w:val="en-US"/>
        </w:rPr>
        <w:t xml:space="preserve">. </w:t>
      </w:r>
      <w:r w:rsidRPr="003040FF">
        <w:rPr>
          <w:lang w:val="en-US"/>
        </w:rPr>
        <w:t>Sinergien</w:t>
      </w:r>
      <w:r w:rsidRPr="004242EF">
        <w:rPr>
          <w:lang w:val="en-US"/>
        </w:rPr>
        <w:t xml:space="preserve"> </w:t>
      </w:r>
      <w:r w:rsidRPr="003040FF">
        <w:rPr>
          <w:lang w:val="en-US"/>
        </w:rPr>
        <w:t>und</w:t>
      </w:r>
      <w:r w:rsidRPr="004242EF">
        <w:rPr>
          <w:lang w:val="en-US"/>
        </w:rPr>
        <w:t xml:space="preserve"> </w:t>
      </w:r>
      <w:r w:rsidRPr="003040FF">
        <w:rPr>
          <w:lang w:val="en-US"/>
        </w:rPr>
        <w:t>unausgesch</w:t>
      </w:r>
      <w:r w:rsidRPr="004242EF">
        <w:rPr>
          <w:lang w:val="en-US"/>
        </w:rPr>
        <w:t>ö</w:t>
      </w:r>
      <w:r w:rsidRPr="003040FF">
        <w:rPr>
          <w:lang w:val="en-US"/>
        </w:rPr>
        <w:t>pfte</w:t>
      </w:r>
      <w:r w:rsidRPr="004242EF">
        <w:rPr>
          <w:lang w:val="en-US"/>
        </w:rPr>
        <w:t xml:space="preserve"> </w:t>
      </w:r>
      <w:r w:rsidRPr="003040FF">
        <w:rPr>
          <w:lang w:val="en-US"/>
        </w:rPr>
        <w:t>Potentiale</w:t>
      </w:r>
      <w:r w:rsidRPr="004242EF">
        <w:rPr>
          <w:lang w:val="en-US"/>
        </w:rPr>
        <w:t xml:space="preserve"> </w:t>
      </w:r>
      <w:r w:rsidRPr="003040FF">
        <w:rPr>
          <w:lang w:val="en-US"/>
        </w:rPr>
        <w:t>im</w:t>
      </w:r>
      <w:r w:rsidRPr="004242EF">
        <w:rPr>
          <w:lang w:val="en-US"/>
        </w:rPr>
        <w:t xml:space="preserve"> </w:t>
      </w:r>
      <w:r w:rsidRPr="003040FF">
        <w:rPr>
          <w:lang w:val="en-US"/>
        </w:rPr>
        <w:t>Markt</w:t>
      </w:r>
      <w:r w:rsidRPr="004242EF">
        <w:rPr>
          <w:lang w:val="en-US"/>
        </w:rPr>
        <w:t xml:space="preserve"> // </w:t>
      </w:r>
      <w:r w:rsidRPr="003040FF">
        <w:rPr>
          <w:lang w:val="en-US"/>
        </w:rPr>
        <w:t>Logistik</w:t>
      </w:r>
      <w:r w:rsidRPr="004242EF">
        <w:rPr>
          <w:lang w:val="en-US"/>
        </w:rPr>
        <w:t xml:space="preserve"> – </w:t>
      </w:r>
      <w:r w:rsidRPr="003040FF">
        <w:rPr>
          <w:lang w:val="en-US"/>
        </w:rPr>
        <w:t>Synergie</w:t>
      </w:r>
      <w:r w:rsidRPr="004242EF">
        <w:rPr>
          <w:lang w:val="en-US"/>
        </w:rPr>
        <w:t xml:space="preserve"> </w:t>
      </w:r>
      <w:r w:rsidRPr="003040FF">
        <w:rPr>
          <w:lang w:val="en-US"/>
        </w:rPr>
        <w:t>zwischen</w:t>
      </w:r>
      <w:r w:rsidRPr="004242EF">
        <w:rPr>
          <w:lang w:val="en-US"/>
        </w:rPr>
        <w:t xml:space="preserve"> </w:t>
      </w:r>
      <w:r w:rsidRPr="003040FF">
        <w:rPr>
          <w:lang w:val="en-US"/>
        </w:rPr>
        <w:t>Handel</w:t>
      </w:r>
      <w:r w:rsidRPr="004242EF">
        <w:rPr>
          <w:lang w:val="en-US"/>
        </w:rPr>
        <w:t xml:space="preserve"> </w:t>
      </w:r>
      <w:r w:rsidRPr="003040FF">
        <w:rPr>
          <w:lang w:val="en-US"/>
        </w:rPr>
        <w:t>und</w:t>
      </w:r>
      <w:r w:rsidRPr="004242EF">
        <w:rPr>
          <w:lang w:val="en-US"/>
        </w:rPr>
        <w:t xml:space="preserve"> </w:t>
      </w:r>
      <w:r w:rsidRPr="00E33B1C">
        <w:rPr>
          <w:lang w:val="en-US"/>
        </w:rPr>
        <w:t>Industrie</w:t>
      </w:r>
      <w:r w:rsidRPr="004242EF">
        <w:rPr>
          <w:lang w:val="en-US"/>
        </w:rPr>
        <w:t xml:space="preserve"> / </w:t>
      </w:r>
      <w:r w:rsidRPr="00E33B1C">
        <w:rPr>
          <w:lang w:val="en-US"/>
        </w:rPr>
        <w:t>7</w:t>
      </w:r>
      <w:r w:rsidRPr="003040FF">
        <w:rPr>
          <w:lang w:val="en-US"/>
        </w:rPr>
        <w:t>. Logistik</w:t>
      </w:r>
      <w:r w:rsidRPr="004242EF">
        <w:t xml:space="preserve"> - </w:t>
      </w:r>
      <w:r w:rsidRPr="003040FF">
        <w:rPr>
          <w:lang w:val="en-US"/>
        </w:rPr>
        <w:t>Dialog</w:t>
      </w:r>
      <w:r w:rsidRPr="004242EF">
        <w:t xml:space="preserve">. - </w:t>
      </w:r>
      <w:r w:rsidRPr="003040FF">
        <w:rPr>
          <w:lang w:val="en-US"/>
        </w:rPr>
        <w:t>K</w:t>
      </w:r>
      <w:r w:rsidRPr="004242EF">
        <w:t>ö</w:t>
      </w:r>
      <w:r w:rsidRPr="003040FF">
        <w:rPr>
          <w:lang w:val="en-US"/>
        </w:rPr>
        <w:t>ln</w:t>
      </w:r>
      <w:r w:rsidRPr="004242EF">
        <w:t xml:space="preserve">: </w:t>
      </w:r>
      <w:proofErr w:type="gramStart"/>
      <w:r w:rsidRPr="003040FF">
        <w:rPr>
          <w:lang w:val="en-US"/>
        </w:rPr>
        <w:t>Verl</w:t>
      </w:r>
      <w:r w:rsidRPr="004242EF">
        <w:t>.</w:t>
      </w:r>
      <w:proofErr w:type="gramEnd"/>
      <w:r w:rsidRPr="004242EF">
        <w:t xml:space="preserve"> </w:t>
      </w:r>
      <w:proofErr w:type="gramStart"/>
      <w:r w:rsidRPr="003040FF">
        <w:rPr>
          <w:lang w:val="en-US"/>
        </w:rPr>
        <w:t>T</w:t>
      </w:r>
      <w:r w:rsidRPr="004242EF">
        <w:t>Ü</w:t>
      </w:r>
      <w:r w:rsidRPr="003040FF">
        <w:rPr>
          <w:lang w:val="en-US"/>
        </w:rPr>
        <w:t>V</w:t>
      </w:r>
      <w:r w:rsidRPr="004242EF">
        <w:t xml:space="preserve"> </w:t>
      </w:r>
      <w:r w:rsidRPr="003040FF">
        <w:rPr>
          <w:lang w:val="en-US"/>
        </w:rPr>
        <w:t>Rheinland</w:t>
      </w:r>
      <w:r w:rsidRPr="004242EF">
        <w:t>, 1990.</w:t>
      </w:r>
      <w:proofErr w:type="gramEnd"/>
    </w:p>
  </w:footnote>
  <w:footnote w:id="84">
    <w:p w:rsidR="000F40C4" w:rsidRPr="00F50E00" w:rsidRDefault="000F40C4" w:rsidP="007073DE">
      <w:pPr>
        <w:pStyle w:val="a6"/>
        <w:jc w:val="both"/>
      </w:pPr>
      <w:r>
        <w:rPr>
          <w:rStyle w:val="a5"/>
        </w:rPr>
        <w:footnoteRef/>
      </w:r>
      <w:r w:rsidRPr="00F50E00">
        <w:t xml:space="preserve"> </w:t>
      </w:r>
      <w:r>
        <w:t>Шихирев</w:t>
      </w:r>
      <w:r w:rsidRPr="00F50E00">
        <w:t xml:space="preserve"> </w:t>
      </w:r>
      <w:r>
        <w:t>П</w:t>
      </w:r>
      <w:r w:rsidRPr="00F50E00">
        <w:t>.</w:t>
      </w:r>
      <w:r>
        <w:t>Н</w:t>
      </w:r>
      <w:r w:rsidRPr="00F50E00">
        <w:t xml:space="preserve">. </w:t>
      </w:r>
      <w:r>
        <w:t>Введение</w:t>
      </w:r>
      <w:r w:rsidRPr="00F50E00">
        <w:t xml:space="preserve"> </w:t>
      </w:r>
      <w:r>
        <w:t>в</w:t>
      </w:r>
      <w:r w:rsidRPr="00F50E00">
        <w:t xml:space="preserve"> </w:t>
      </w:r>
      <w:r>
        <w:t>российскую</w:t>
      </w:r>
      <w:r w:rsidRPr="00F50E00">
        <w:t xml:space="preserve"> </w:t>
      </w:r>
      <w:r>
        <w:t>деловую</w:t>
      </w:r>
      <w:r w:rsidRPr="00F50E00">
        <w:t xml:space="preserve"> </w:t>
      </w:r>
      <w:r>
        <w:t>культуру</w:t>
      </w:r>
      <w:r w:rsidRPr="00F50E00">
        <w:t xml:space="preserve">: </w:t>
      </w:r>
      <w:r>
        <w:t>учеб</w:t>
      </w:r>
      <w:proofErr w:type="gramStart"/>
      <w:r w:rsidRPr="00F50E00">
        <w:t>.</w:t>
      </w:r>
      <w:proofErr w:type="gramEnd"/>
      <w:r w:rsidRPr="00F50E00">
        <w:t xml:space="preserve"> </w:t>
      </w:r>
      <w:proofErr w:type="gramStart"/>
      <w:r>
        <w:t>п</w:t>
      </w:r>
      <w:proofErr w:type="gramEnd"/>
      <w:r>
        <w:t>особие</w:t>
      </w:r>
      <w:r w:rsidRPr="00F50E00">
        <w:t>.</w:t>
      </w:r>
      <w:r>
        <w:t xml:space="preserve"> </w:t>
      </w:r>
      <w:r w:rsidRPr="00F50E00">
        <w:t xml:space="preserve">- </w:t>
      </w:r>
      <w:r>
        <w:t>М</w:t>
      </w:r>
      <w:r w:rsidRPr="00F50E00">
        <w:t xml:space="preserve">.: </w:t>
      </w:r>
      <w:r>
        <w:t>Новости</w:t>
      </w:r>
      <w:r w:rsidRPr="00F50E00">
        <w:t>, 2000.</w:t>
      </w:r>
      <w:r>
        <w:t xml:space="preserve"> </w:t>
      </w:r>
      <w:r w:rsidRPr="00F50E00">
        <w:t xml:space="preserve">- </w:t>
      </w:r>
      <w:r>
        <w:t>С</w:t>
      </w:r>
      <w:r w:rsidRPr="00F50E00">
        <w:t>.</w:t>
      </w:r>
      <w:r>
        <w:t xml:space="preserve"> </w:t>
      </w:r>
      <w:r w:rsidRPr="00F50E00">
        <w:t>188.</w:t>
      </w:r>
    </w:p>
  </w:footnote>
  <w:footnote w:id="85">
    <w:p w:rsidR="000F40C4" w:rsidRDefault="000F40C4" w:rsidP="007073DE">
      <w:pPr>
        <w:pStyle w:val="a6"/>
        <w:jc w:val="both"/>
      </w:pPr>
      <w:r>
        <w:rPr>
          <w:rStyle w:val="a5"/>
        </w:rPr>
        <w:footnoteRef/>
      </w:r>
      <w:r w:rsidRPr="00F50E00">
        <w:t xml:space="preserve"> </w:t>
      </w:r>
      <w:r>
        <w:t>Капитонов</w:t>
      </w:r>
      <w:r w:rsidRPr="00F50E00">
        <w:t xml:space="preserve"> </w:t>
      </w:r>
      <w:r>
        <w:t>Э</w:t>
      </w:r>
      <w:r w:rsidRPr="00F50E00">
        <w:t>.</w:t>
      </w:r>
      <w:r>
        <w:t>А</w:t>
      </w:r>
      <w:r w:rsidRPr="00F50E00">
        <w:t>.</w:t>
      </w:r>
      <w:r>
        <w:t>, Зинченко Г.П., Капитонов А.Э.</w:t>
      </w:r>
      <w:r w:rsidRPr="00F50E00">
        <w:t xml:space="preserve"> </w:t>
      </w:r>
      <w:r>
        <w:t>Корпоративная</w:t>
      </w:r>
      <w:r w:rsidRPr="00F50E00">
        <w:t xml:space="preserve"> </w:t>
      </w:r>
      <w:r>
        <w:t>культура</w:t>
      </w:r>
      <w:r w:rsidRPr="00F50E00">
        <w:t xml:space="preserve">: </w:t>
      </w:r>
      <w:r>
        <w:t>теория</w:t>
      </w:r>
      <w:r w:rsidRPr="00F50E00">
        <w:t xml:space="preserve"> </w:t>
      </w:r>
      <w:r>
        <w:t>и</w:t>
      </w:r>
      <w:r w:rsidRPr="00F50E00">
        <w:t xml:space="preserve"> </w:t>
      </w:r>
      <w:r>
        <w:t>практика. - М.: Альфа-Пресс, 2005. - С. 17 – 18.</w:t>
      </w:r>
    </w:p>
  </w:footnote>
  <w:footnote w:id="86">
    <w:p w:rsidR="000F40C4" w:rsidRPr="00F50E00" w:rsidRDefault="000F40C4" w:rsidP="007073DE">
      <w:pPr>
        <w:pStyle w:val="a6"/>
        <w:jc w:val="both"/>
        <w:rPr>
          <w:lang w:val="en-US"/>
        </w:rPr>
      </w:pPr>
      <w:r>
        <w:rPr>
          <w:rStyle w:val="a5"/>
        </w:rPr>
        <w:footnoteRef/>
      </w:r>
      <w:r w:rsidRPr="004242EF">
        <w:rPr>
          <w:lang w:val="en-US"/>
        </w:rPr>
        <w:t xml:space="preserve"> </w:t>
      </w:r>
      <w:r w:rsidRPr="003040FF">
        <w:rPr>
          <w:lang w:val="en-US"/>
        </w:rPr>
        <w:t>G</w:t>
      </w:r>
      <w:r w:rsidRPr="004242EF">
        <w:rPr>
          <w:lang w:val="en-US"/>
        </w:rPr>
        <w:t>ä</w:t>
      </w:r>
      <w:r w:rsidRPr="003040FF">
        <w:rPr>
          <w:lang w:val="en-US"/>
        </w:rPr>
        <w:t>lweiler</w:t>
      </w:r>
      <w:r w:rsidRPr="004242EF">
        <w:rPr>
          <w:lang w:val="en-US"/>
        </w:rPr>
        <w:t xml:space="preserve"> </w:t>
      </w:r>
      <w:r w:rsidRPr="003040FF">
        <w:rPr>
          <w:lang w:val="en-US"/>
        </w:rPr>
        <w:t>A</w:t>
      </w:r>
      <w:r w:rsidRPr="004242EF">
        <w:rPr>
          <w:lang w:val="en-US"/>
        </w:rPr>
        <w:t xml:space="preserve">. </w:t>
      </w:r>
      <w:r w:rsidRPr="003040FF">
        <w:rPr>
          <w:lang w:val="en-US"/>
        </w:rPr>
        <w:t>Synergiepotentiale</w:t>
      </w:r>
      <w:r w:rsidRPr="004242EF">
        <w:rPr>
          <w:lang w:val="en-US"/>
        </w:rPr>
        <w:t xml:space="preserve">. </w:t>
      </w:r>
      <w:r w:rsidRPr="003040FF">
        <w:rPr>
          <w:lang w:val="en-US"/>
        </w:rPr>
        <w:t>In</w:t>
      </w:r>
      <w:r w:rsidRPr="004242EF">
        <w:rPr>
          <w:lang w:val="en-US"/>
        </w:rPr>
        <w:t xml:space="preserve">: </w:t>
      </w:r>
      <w:r w:rsidRPr="003040FF">
        <w:rPr>
          <w:lang w:val="en-US"/>
        </w:rPr>
        <w:t>Szyperski</w:t>
      </w:r>
      <w:r w:rsidRPr="004242EF">
        <w:rPr>
          <w:lang w:val="en-US"/>
        </w:rPr>
        <w:t xml:space="preserve"> </w:t>
      </w:r>
      <w:r w:rsidRPr="003040FF">
        <w:rPr>
          <w:lang w:val="en-US"/>
        </w:rPr>
        <w:t>N</w:t>
      </w:r>
      <w:r w:rsidRPr="004242EF">
        <w:rPr>
          <w:lang w:val="en-US"/>
        </w:rPr>
        <w:t>. (</w:t>
      </w:r>
      <w:r w:rsidRPr="003040FF">
        <w:rPr>
          <w:lang w:val="en-US"/>
        </w:rPr>
        <w:t>Hrsg</w:t>
      </w:r>
      <w:r w:rsidRPr="004242EF">
        <w:rPr>
          <w:lang w:val="en-US"/>
        </w:rPr>
        <w:t xml:space="preserve">.) </w:t>
      </w:r>
      <w:r w:rsidRPr="003040FF">
        <w:rPr>
          <w:lang w:val="en-US"/>
        </w:rPr>
        <w:t>Handw</w:t>
      </w:r>
      <w:r w:rsidRPr="00F50E00">
        <w:rPr>
          <w:lang w:val="en-US"/>
        </w:rPr>
        <w:t>ö</w:t>
      </w:r>
      <w:r w:rsidRPr="003040FF">
        <w:rPr>
          <w:lang w:val="en-US"/>
        </w:rPr>
        <w:t>rterbuch</w:t>
      </w:r>
      <w:r w:rsidRPr="00F50E00">
        <w:rPr>
          <w:lang w:val="en-US"/>
        </w:rPr>
        <w:t xml:space="preserve"> </w:t>
      </w:r>
      <w:r w:rsidRPr="003040FF">
        <w:rPr>
          <w:lang w:val="en-US"/>
        </w:rPr>
        <w:t>der</w:t>
      </w:r>
      <w:r w:rsidRPr="00F50E00">
        <w:rPr>
          <w:lang w:val="en-US"/>
        </w:rPr>
        <w:t xml:space="preserve"> </w:t>
      </w:r>
      <w:r w:rsidRPr="003040FF">
        <w:rPr>
          <w:lang w:val="en-US"/>
        </w:rPr>
        <w:t>Planung</w:t>
      </w:r>
      <w:r w:rsidRPr="00F50E00">
        <w:rPr>
          <w:lang w:val="en-US"/>
        </w:rPr>
        <w:t xml:space="preserve">. - </w:t>
      </w:r>
      <w:r w:rsidRPr="003040FF">
        <w:rPr>
          <w:lang w:val="en-US"/>
        </w:rPr>
        <w:t>Stuttgart</w:t>
      </w:r>
      <w:r w:rsidRPr="00F50E00">
        <w:rPr>
          <w:lang w:val="en-US"/>
        </w:rPr>
        <w:t xml:space="preserve">: </w:t>
      </w:r>
      <w:r w:rsidRPr="003040FF">
        <w:rPr>
          <w:lang w:val="en-US"/>
        </w:rPr>
        <w:t>Poeschel</w:t>
      </w:r>
      <w:r>
        <w:rPr>
          <w:lang w:val="en-US"/>
        </w:rPr>
        <w:t xml:space="preserve">, 1989. </w:t>
      </w:r>
      <w:r w:rsidRPr="00F50E00">
        <w:rPr>
          <w:lang w:val="en-US"/>
        </w:rPr>
        <w:t xml:space="preserve">- </w:t>
      </w:r>
      <w:r w:rsidRPr="003040FF">
        <w:rPr>
          <w:lang w:val="en-US"/>
        </w:rPr>
        <w:t>Sp</w:t>
      </w:r>
      <w:r w:rsidRPr="00F50E00">
        <w:rPr>
          <w:lang w:val="en-US"/>
        </w:rPr>
        <w:t>. 1935</w:t>
      </w:r>
      <w:r w:rsidRPr="003040FF">
        <w:rPr>
          <w:lang w:val="en-US"/>
        </w:rPr>
        <w:t>.</w:t>
      </w:r>
    </w:p>
  </w:footnote>
  <w:footnote w:id="87">
    <w:p w:rsidR="000F40C4" w:rsidRDefault="000F40C4" w:rsidP="007073DE">
      <w:pPr>
        <w:pStyle w:val="a6"/>
        <w:jc w:val="both"/>
      </w:pPr>
      <w:r>
        <w:rPr>
          <w:rStyle w:val="a5"/>
        </w:rPr>
        <w:footnoteRef/>
      </w:r>
      <w:r>
        <w:t xml:space="preserve"> Бизнес-планирование: учебник / под ред. В.М. Попова и С.И. Ляпунова. - М.: Финансы и статистика, 2003. - С. 75. </w:t>
      </w:r>
    </w:p>
  </w:footnote>
  <w:footnote w:id="88">
    <w:p w:rsidR="000F40C4" w:rsidRDefault="000F40C4" w:rsidP="007073DE">
      <w:pPr>
        <w:pStyle w:val="a6"/>
        <w:jc w:val="both"/>
      </w:pPr>
      <w:r>
        <w:rPr>
          <w:rStyle w:val="a5"/>
        </w:rPr>
        <w:footnoteRef/>
      </w:r>
      <w:r>
        <w:t xml:space="preserve"> </w:t>
      </w:r>
      <w:r w:rsidRPr="003040FF">
        <w:t xml:space="preserve">Карпов А.В. Психология принятия управленческих решений. </w:t>
      </w:r>
      <w:r>
        <w:t>-</w:t>
      </w:r>
      <w:r w:rsidRPr="003040FF">
        <w:t xml:space="preserve"> М.: Юрист</w:t>
      </w:r>
      <w:r>
        <w:t>ъ, 1998. -</w:t>
      </w:r>
      <w:r w:rsidRPr="003040FF">
        <w:t xml:space="preserve"> С.95</w:t>
      </w:r>
      <w:r>
        <w:t xml:space="preserve">; </w:t>
      </w:r>
    </w:p>
    <w:p w:rsidR="000F40C4" w:rsidRDefault="000F40C4" w:rsidP="007073DE">
      <w:pPr>
        <w:pStyle w:val="a6"/>
        <w:jc w:val="both"/>
      </w:pPr>
      <w:r>
        <w:t xml:space="preserve">Глущенко В.В., Глущенко И.И. Принятие управленческого решения. Прогнозирование – планирование. Теория проектирования экспериментов. - </w:t>
      </w:r>
      <w:proofErr w:type="gramStart"/>
      <w:r>
        <w:t>Железнодорожный</w:t>
      </w:r>
      <w:proofErr w:type="gramEnd"/>
      <w:r>
        <w:t>, Моск. обл.: Крылья, 2000 .- С. 63</w:t>
      </w:r>
      <w:r w:rsidRPr="003040FF">
        <w:t>.</w:t>
      </w:r>
    </w:p>
  </w:footnote>
  <w:footnote w:id="89">
    <w:p w:rsidR="000F40C4" w:rsidRDefault="000F40C4" w:rsidP="007073DE">
      <w:pPr>
        <w:pStyle w:val="a6"/>
        <w:jc w:val="both"/>
      </w:pPr>
      <w:r>
        <w:rPr>
          <w:rStyle w:val="a5"/>
        </w:rPr>
        <w:footnoteRef/>
      </w:r>
      <w:r>
        <w:t xml:space="preserve"> Рублёв Б.Е., Бакурская М.Б. Менеджмент организации творческого решения в молодежном коллективе. - Волгоград: Прин Терра, 2008. - С. 226 – 227.</w:t>
      </w:r>
    </w:p>
  </w:footnote>
  <w:footnote w:id="90">
    <w:p w:rsidR="000F40C4" w:rsidRDefault="000F40C4" w:rsidP="007073DE">
      <w:pPr>
        <w:pStyle w:val="a6"/>
        <w:jc w:val="both"/>
      </w:pPr>
      <w:r>
        <w:rPr>
          <w:rStyle w:val="a5"/>
        </w:rPr>
        <w:footnoteRef/>
      </w:r>
      <w:r>
        <w:t xml:space="preserve"> Балабан В.А. Синергия: истоки и проявления. - Владивосток: Изд-во ТГЭУ, 2008. - С. 87 и последующие.</w:t>
      </w:r>
    </w:p>
  </w:footnote>
  <w:footnote w:id="91">
    <w:p w:rsidR="000F40C4" w:rsidRPr="00AD4E7C" w:rsidRDefault="000F40C4" w:rsidP="007073DE">
      <w:pPr>
        <w:pStyle w:val="a6"/>
        <w:jc w:val="both"/>
      </w:pPr>
      <w:r>
        <w:rPr>
          <w:rStyle w:val="a5"/>
        </w:rPr>
        <w:footnoteRef/>
      </w:r>
      <w:r w:rsidRPr="00B1457A">
        <w:t xml:space="preserve"> </w:t>
      </w:r>
      <w:r>
        <w:t>Никитенко А.И. Управление интегрированной корпорацией. - СПб</w:t>
      </w:r>
      <w:proofErr w:type="gramStart"/>
      <w:r w:rsidRPr="00AD4E7C">
        <w:t xml:space="preserve">.: </w:t>
      </w:r>
      <w:proofErr w:type="gramEnd"/>
      <w:r>
        <w:t>Химиздат</w:t>
      </w:r>
      <w:r w:rsidRPr="00AD4E7C">
        <w:t>, 2002.</w:t>
      </w:r>
      <w:r>
        <w:t xml:space="preserve"> </w:t>
      </w:r>
      <w:r w:rsidRPr="00AD4E7C">
        <w:t xml:space="preserve">- </w:t>
      </w:r>
      <w:r>
        <w:t>С</w:t>
      </w:r>
      <w:r w:rsidRPr="00AD4E7C">
        <w:t>.</w:t>
      </w:r>
      <w:r>
        <w:t xml:space="preserve"> </w:t>
      </w:r>
      <w:r w:rsidRPr="00AD4E7C">
        <w:t>128.</w:t>
      </w:r>
    </w:p>
  </w:footnote>
  <w:footnote w:id="92">
    <w:p w:rsidR="000F40C4" w:rsidRPr="005C5C42" w:rsidRDefault="000F40C4" w:rsidP="007073DE">
      <w:pPr>
        <w:pStyle w:val="a6"/>
        <w:jc w:val="both"/>
        <w:rPr>
          <w:lang w:val="en-US"/>
        </w:rPr>
      </w:pPr>
      <w:r>
        <w:rPr>
          <w:rStyle w:val="a5"/>
        </w:rPr>
        <w:footnoteRef/>
      </w:r>
      <w:r w:rsidRPr="007A7B84">
        <w:rPr>
          <w:lang w:val="en-US"/>
        </w:rPr>
        <w:t xml:space="preserve"> </w:t>
      </w:r>
      <w:proofErr w:type="gramStart"/>
      <w:r w:rsidRPr="003040FF">
        <w:rPr>
          <w:lang w:val="en-US"/>
        </w:rPr>
        <w:t>Weston</w:t>
      </w:r>
      <w:r w:rsidRPr="007A7B84">
        <w:rPr>
          <w:lang w:val="en-US"/>
        </w:rPr>
        <w:t xml:space="preserve"> </w:t>
      </w:r>
      <w:r w:rsidRPr="003040FF">
        <w:rPr>
          <w:lang w:val="en-US"/>
        </w:rPr>
        <w:t>J</w:t>
      </w:r>
      <w:r w:rsidRPr="007A7B84">
        <w:rPr>
          <w:lang w:val="en-US"/>
        </w:rPr>
        <w:t>.</w:t>
      </w:r>
      <w:r w:rsidRPr="003040FF">
        <w:rPr>
          <w:lang w:val="en-US"/>
        </w:rPr>
        <w:t>F</w:t>
      </w:r>
      <w:r w:rsidRPr="007A7B84">
        <w:rPr>
          <w:lang w:val="en-US"/>
        </w:rPr>
        <w:t xml:space="preserve">. </w:t>
      </w:r>
      <w:r w:rsidRPr="003040FF">
        <w:rPr>
          <w:lang w:val="en-US"/>
        </w:rPr>
        <w:t>Managerial</w:t>
      </w:r>
      <w:r w:rsidRPr="007A7B84">
        <w:rPr>
          <w:lang w:val="en-US"/>
        </w:rPr>
        <w:t xml:space="preserve"> </w:t>
      </w:r>
      <w:r w:rsidRPr="003040FF">
        <w:rPr>
          <w:lang w:val="en-US"/>
        </w:rPr>
        <w:t>Finance</w:t>
      </w:r>
      <w:r w:rsidRPr="007A7B84">
        <w:rPr>
          <w:lang w:val="en-US"/>
        </w:rPr>
        <w:t>.</w:t>
      </w:r>
      <w:proofErr w:type="gramEnd"/>
      <w:r w:rsidRPr="007A7B84">
        <w:rPr>
          <w:lang w:val="en-US"/>
        </w:rPr>
        <w:t xml:space="preserve"> </w:t>
      </w:r>
      <w:r w:rsidRPr="003960D3">
        <w:rPr>
          <w:lang w:val="en-US"/>
        </w:rPr>
        <w:t>-</w:t>
      </w:r>
      <w:r w:rsidRPr="007A7B84">
        <w:rPr>
          <w:lang w:val="en-US"/>
        </w:rPr>
        <w:t xml:space="preserve"> </w:t>
      </w:r>
      <w:r w:rsidRPr="003040FF">
        <w:rPr>
          <w:lang w:val="en-US"/>
        </w:rPr>
        <w:t>New</w:t>
      </w:r>
      <w:r w:rsidRPr="007A7B84">
        <w:rPr>
          <w:lang w:val="en-US"/>
        </w:rPr>
        <w:t xml:space="preserve"> </w:t>
      </w:r>
      <w:r w:rsidRPr="003040FF">
        <w:rPr>
          <w:lang w:val="en-US"/>
        </w:rPr>
        <w:t xml:space="preserve">York: </w:t>
      </w:r>
      <w:r>
        <w:rPr>
          <w:lang w:val="en-US"/>
        </w:rPr>
        <w:t>Holt, Rinehart &amp; Winston, 1962;</w:t>
      </w:r>
      <w:r w:rsidRPr="003040FF">
        <w:rPr>
          <w:lang w:val="en-US"/>
        </w:rPr>
        <w:t xml:space="preserve"> </w:t>
      </w:r>
    </w:p>
    <w:p w:rsidR="000F40C4" w:rsidRDefault="000F40C4" w:rsidP="007073DE">
      <w:pPr>
        <w:pStyle w:val="a6"/>
        <w:jc w:val="both"/>
      </w:pPr>
      <w:r w:rsidRPr="003040FF">
        <w:rPr>
          <w:lang w:val="en-US"/>
        </w:rPr>
        <w:t>Bradley M., Desai A., Kim E. H. Synergistic gains from corporate acquisitions and their division between the stockholders of target and acquiring firms</w:t>
      </w:r>
      <w:r w:rsidRPr="00CB716C">
        <w:rPr>
          <w:lang w:val="en-US"/>
        </w:rPr>
        <w:t xml:space="preserve"> </w:t>
      </w:r>
      <w:r w:rsidRPr="003040FF">
        <w:rPr>
          <w:lang w:val="en-US"/>
        </w:rPr>
        <w:t>// Journal of Fi</w:t>
      </w:r>
      <w:r>
        <w:rPr>
          <w:lang w:val="en-US"/>
        </w:rPr>
        <w:t xml:space="preserve">nancial Economics. </w:t>
      </w:r>
      <w:r w:rsidRPr="003960D3">
        <w:rPr>
          <w:lang w:val="en-US"/>
        </w:rPr>
        <w:t>-</w:t>
      </w:r>
      <w:r w:rsidRPr="003040FF">
        <w:rPr>
          <w:lang w:val="en-US"/>
        </w:rPr>
        <w:t xml:space="preserve"> 1998. </w:t>
      </w:r>
      <w:proofErr w:type="gramStart"/>
      <w:r w:rsidRPr="003040FF">
        <w:rPr>
          <w:lang w:val="en-US"/>
        </w:rPr>
        <w:t>Vol</w:t>
      </w:r>
      <w:r>
        <w:t>. 21.</w:t>
      </w:r>
      <w:proofErr w:type="gramEnd"/>
      <w:r>
        <w:t xml:space="preserve"> - №1. -</w:t>
      </w:r>
      <w:r w:rsidRPr="003040FF">
        <w:t xml:space="preserve"> </w:t>
      </w:r>
      <w:r w:rsidRPr="003040FF">
        <w:rPr>
          <w:lang w:val="en-US"/>
        </w:rPr>
        <w:t>P</w:t>
      </w:r>
      <w:r w:rsidRPr="003040FF">
        <w:t>.3</w:t>
      </w:r>
      <w:r>
        <w:t xml:space="preserve"> – </w:t>
      </w:r>
      <w:r w:rsidRPr="003040FF">
        <w:t xml:space="preserve">40; </w:t>
      </w:r>
    </w:p>
    <w:p w:rsidR="000F40C4" w:rsidRPr="007A7B84" w:rsidRDefault="000F40C4" w:rsidP="007073DE">
      <w:pPr>
        <w:pStyle w:val="a6"/>
        <w:jc w:val="both"/>
      </w:pPr>
      <w:r w:rsidRPr="003040FF">
        <w:t xml:space="preserve">Ван Хорн </w:t>
      </w:r>
      <w:proofErr w:type="gramStart"/>
      <w:r w:rsidRPr="003040FF">
        <w:t>Дж</w:t>
      </w:r>
      <w:proofErr w:type="gramEnd"/>
      <w:r w:rsidRPr="003040FF">
        <w:t>.К</w:t>
      </w:r>
      <w:r>
        <w:t>., Вахович-мл. Д.М.</w:t>
      </w:r>
      <w:r w:rsidRPr="003040FF">
        <w:t xml:space="preserve"> Основы фина</w:t>
      </w:r>
      <w:r>
        <w:t>нсового менеджмента. - 11-е изд.</w:t>
      </w:r>
      <w:r w:rsidRPr="003040FF">
        <w:t xml:space="preserve"> </w:t>
      </w:r>
      <w:r>
        <w:t>-</w:t>
      </w:r>
      <w:r w:rsidRPr="003040FF">
        <w:t xml:space="preserve"> М.: Вильямс, 2001</w:t>
      </w:r>
      <w:r>
        <w:t xml:space="preserve"> </w:t>
      </w:r>
      <w:r w:rsidRPr="003040FF">
        <w:t>.-</w:t>
      </w:r>
      <w:r>
        <w:t xml:space="preserve"> </w:t>
      </w:r>
      <w:r w:rsidRPr="003040FF">
        <w:t>С.</w:t>
      </w:r>
      <w:r>
        <w:t xml:space="preserve"> </w:t>
      </w:r>
      <w:r w:rsidRPr="003040FF">
        <w:t>824 – 825.</w:t>
      </w:r>
    </w:p>
  </w:footnote>
  <w:footnote w:id="93">
    <w:p w:rsidR="000F40C4" w:rsidRDefault="000F40C4" w:rsidP="007073DE">
      <w:pPr>
        <w:pStyle w:val="a6"/>
        <w:jc w:val="both"/>
      </w:pPr>
      <w:r>
        <w:rPr>
          <w:rStyle w:val="a5"/>
        </w:rPr>
        <w:footnoteRef/>
      </w:r>
      <w:r>
        <w:t xml:space="preserve"> </w:t>
      </w:r>
      <w:r w:rsidRPr="003040FF">
        <w:t>Рудык</w:t>
      </w:r>
      <w:r>
        <w:t xml:space="preserve"> Н.В., Семенкова Е.В.</w:t>
      </w:r>
      <w:r w:rsidRPr="003040FF">
        <w:t xml:space="preserve"> Рынок корпоративного контроля: слияния, жёсткие поглощения и выкупы долговым финансированием. </w:t>
      </w:r>
      <w:r>
        <w:t>-</w:t>
      </w:r>
      <w:r w:rsidRPr="003040FF">
        <w:t xml:space="preserve"> М.: Финан</w:t>
      </w:r>
      <w:r>
        <w:t>сы и статистика, 2000. -</w:t>
      </w:r>
      <w:r w:rsidRPr="003040FF">
        <w:t xml:space="preserve"> С. 43</w:t>
      </w:r>
      <w:r>
        <w:t xml:space="preserve"> – </w:t>
      </w:r>
      <w:r w:rsidRPr="003040FF">
        <w:t>49;</w:t>
      </w:r>
      <w:r>
        <w:t xml:space="preserve"> </w:t>
      </w:r>
    </w:p>
    <w:p w:rsidR="000F40C4" w:rsidRDefault="000F40C4" w:rsidP="007073DE">
      <w:pPr>
        <w:pStyle w:val="a6"/>
        <w:jc w:val="both"/>
      </w:pPr>
      <w:r>
        <w:t>Беленькая Ольга Анализ корпоративных слияний и поглощений // Управление компанией. - 2001. - №2. - С. 50;</w:t>
      </w:r>
    </w:p>
    <w:p w:rsidR="000F40C4" w:rsidRDefault="000F40C4" w:rsidP="007073DE">
      <w:pPr>
        <w:pStyle w:val="a6"/>
        <w:jc w:val="both"/>
      </w:pPr>
      <w:r w:rsidRPr="003040FF">
        <w:t>Ильин</w:t>
      </w:r>
      <w:r>
        <w:t xml:space="preserve"> М., Тихонов А.</w:t>
      </w:r>
      <w:r w:rsidRPr="003040FF">
        <w:t xml:space="preserve"> Финансово-промышленная интеграция и корпоративные структуры: мировой опыт и реалии России. </w:t>
      </w:r>
      <w:r>
        <w:t>-</w:t>
      </w:r>
      <w:r w:rsidRPr="003040FF">
        <w:t xml:space="preserve"> М.: </w:t>
      </w:r>
      <w:r>
        <w:t xml:space="preserve">Альпина Паблишер, 2002. - С. 28; </w:t>
      </w:r>
    </w:p>
    <w:p w:rsidR="000F40C4" w:rsidRDefault="000F40C4" w:rsidP="007073DE">
      <w:pPr>
        <w:pStyle w:val="a6"/>
        <w:jc w:val="both"/>
      </w:pPr>
      <w:r>
        <w:t xml:space="preserve">Конина Н.Ю. Слияния и поглощения в конкурентной борьбе международных компаний. - М.: ТК Велби, Проспект, 2005. - С. 48; </w:t>
      </w:r>
    </w:p>
    <w:p w:rsidR="000F40C4" w:rsidRPr="00027DA6" w:rsidRDefault="000F40C4" w:rsidP="007073DE">
      <w:pPr>
        <w:pStyle w:val="a6"/>
        <w:jc w:val="both"/>
      </w:pPr>
      <w:r>
        <w:t>Лупашко С.В. Слияния и поглощения компаний на российском рынке. - М.: МАКС Пресс, 2007.- С</w:t>
      </w:r>
      <w:r w:rsidRPr="00027DA6">
        <w:t>. 14.</w:t>
      </w:r>
    </w:p>
  </w:footnote>
  <w:footnote w:id="94">
    <w:p w:rsidR="000F40C4" w:rsidRPr="00A42970" w:rsidRDefault="000F40C4" w:rsidP="007073DE">
      <w:pPr>
        <w:pStyle w:val="af4"/>
        <w:jc w:val="both"/>
        <w:rPr>
          <w:lang w:val="en-US"/>
        </w:rPr>
      </w:pPr>
      <w:r>
        <w:rPr>
          <w:rStyle w:val="a5"/>
        </w:rPr>
        <w:footnoteRef/>
      </w:r>
      <w:r w:rsidRPr="00B95555">
        <w:rPr>
          <w:lang w:val="en-US"/>
        </w:rPr>
        <w:t xml:space="preserve"> </w:t>
      </w:r>
      <w:r w:rsidRPr="003040FF">
        <w:rPr>
          <w:lang w:val="en-US"/>
        </w:rPr>
        <w:t>Hirzel M. Synergieorientiertes Marketing</w:t>
      </w:r>
      <w:r w:rsidRPr="00A73240">
        <w:rPr>
          <w:lang w:val="en-US"/>
        </w:rPr>
        <w:t xml:space="preserve"> </w:t>
      </w:r>
      <w:r w:rsidRPr="003040FF">
        <w:rPr>
          <w:lang w:val="en-US"/>
        </w:rPr>
        <w:t>// Marktforschung &amp; Management.</w:t>
      </w:r>
      <w:r w:rsidRPr="008A626D">
        <w:rPr>
          <w:lang w:val="en-US"/>
        </w:rPr>
        <w:t xml:space="preserve"> </w:t>
      </w:r>
      <w:r w:rsidRPr="003040FF">
        <w:rPr>
          <w:lang w:val="en-US"/>
        </w:rPr>
        <w:t xml:space="preserve">- </w:t>
      </w:r>
      <w:r w:rsidRPr="008A626D">
        <w:rPr>
          <w:lang w:val="en-US"/>
        </w:rPr>
        <w:t xml:space="preserve">1994. </w:t>
      </w:r>
      <w:proofErr w:type="gramStart"/>
      <w:r w:rsidRPr="008A626D">
        <w:rPr>
          <w:lang w:val="en-US"/>
        </w:rPr>
        <w:t>- №2.</w:t>
      </w:r>
      <w:proofErr w:type="gramEnd"/>
      <w:r w:rsidRPr="008A626D">
        <w:rPr>
          <w:lang w:val="en-US"/>
        </w:rPr>
        <w:t xml:space="preserve"> - </w:t>
      </w:r>
      <w:r w:rsidRPr="003040FF">
        <w:rPr>
          <w:lang w:val="en-US"/>
        </w:rPr>
        <w:t>S</w:t>
      </w:r>
      <w:r w:rsidRPr="008A626D">
        <w:rPr>
          <w:lang w:val="en-US"/>
        </w:rPr>
        <w:t>.</w:t>
      </w:r>
      <w:r w:rsidRPr="00A42970">
        <w:rPr>
          <w:lang w:val="en-US"/>
        </w:rPr>
        <w:t xml:space="preserve"> </w:t>
      </w:r>
      <w:r w:rsidRPr="008A626D">
        <w:rPr>
          <w:lang w:val="en-US"/>
        </w:rPr>
        <w:t xml:space="preserve">42; </w:t>
      </w:r>
      <w:r w:rsidRPr="003040FF">
        <w:rPr>
          <w:lang w:val="en-US"/>
        </w:rPr>
        <w:t>Gabler</w:t>
      </w:r>
      <w:r w:rsidRPr="008A626D">
        <w:rPr>
          <w:lang w:val="en-US"/>
        </w:rPr>
        <w:t xml:space="preserve"> </w:t>
      </w:r>
      <w:r w:rsidRPr="003040FF">
        <w:rPr>
          <w:lang w:val="en-US"/>
        </w:rPr>
        <w:t>Lexikon</w:t>
      </w:r>
      <w:r w:rsidRPr="008A626D">
        <w:rPr>
          <w:lang w:val="en-US"/>
        </w:rPr>
        <w:t xml:space="preserve"> </w:t>
      </w:r>
      <w:r w:rsidRPr="003040FF">
        <w:rPr>
          <w:lang w:val="en-US"/>
        </w:rPr>
        <w:t>Marketing</w:t>
      </w:r>
      <w:r w:rsidRPr="008A626D">
        <w:rPr>
          <w:lang w:val="en-US"/>
        </w:rPr>
        <w:t xml:space="preserve">. </w:t>
      </w:r>
      <w:proofErr w:type="gramStart"/>
      <w:r w:rsidRPr="003040FF">
        <w:rPr>
          <w:lang w:val="en-US"/>
        </w:rPr>
        <w:t>Herausgegeben von Man</w:t>
      </w:r>
      <w:r>
        <w:rPr>
          <w:lang w:val="en-US"/>
        </w:rPr>
        <w:t>fred Bruhn, Christian Homburg.</w:t>
      </w:r>
      <w:proofErr w:type="gramEnd"/>
      <w:r>
        <w:rPr>
          <w:lang w:val="en-US"/>
        </w:rPr>
        <w:t xml:space="preserve"> </w:t>
      </w:r>
      <w:r w:rsidRPr="00A42970">
        <w:rPr>
          <w:lang w:val="en-US"/>
        </w:rPr>
        <w:t>-</w:t>
      </w:r>
      <w:r w:rsidRPr="003040FF">
        <w:rPr>
          <w:lang w:val="en-US"/>
        </w:rPr>
        <w:t xml:space="preserve"> </w:t>
      </w:r>
      <w:proofErr w:type="gramStart"/>
      <w:r w:rsidRPr="003040FF">
        <w:rPr>
          <w:lang w:val="en-US"/>
        </w:rPr>
        <w:t>2.,</w:t>
      </w:r>
      <w:proofErr w:type="gramEnd"/>
      <w:r w:rsidRPr="003040FF">
        <w:rPr>
          <w:lang w:val="en-US"/>
        </w:rPr>
        <w:t xml:space="preserve"> vollständig überarbeitet und aktualisierte Auflage.</w:t>
      </w:r>
      <w:r w:rsidRPr="00A42970">
        <w:rPr>
          <w:lang w:val="en-US"/>
        </w:rPr>
        <w:t xml:space="preserve"> </w:t>
      </w:r>
      <w:r>
        <w:rPr>
          <w:lang w:val="en-US"/>
        </w:rPr>
        <w:t xml:space="preserve">- Wiesbaden: Gabler, 2004. </w:t>
      </w:r>
      <w:r w:rsidRPr="00A42970">
        <w:rPr>
          <w:lang w:val="en-US"/>
        </w:rPr>
        <w:t>-</w:t>
      </w:r>
      <w:r w:rsidRPr="003040FF">
        <w:rPr>
          <w:lang w:val="en-US"/>
        </w:rPr>
        <w:t xml:space="preserve"> S. 796.</w:t>
      </w:r>
    </w:p>
  </w:footnote>
  <w:footnote w:id="95">
    <w:p w:rsidR="000F40C4" w:rsidRDefault="000F40C4" w:rsidP="007073DE">
      <w:pPr>
        <w:pStyle w:val="a6"/>
        <w:jc w:val="both"/>
      </w:pPr>
      <w:r>
        <w:rPr>
          <w:rStyle w:val="a5"/>
        </w:rPr>
        <w:footnoteRef/>
      </w:r>
      <w:r>
        <w:t xml:space="preserve"> Арланцев А.В., Попов Е.В. Синергизм коммуникационного инструментария // Маркетинг в России и за рубежом. – 2001. - №1. - С. 15 и последующие.</w:t>
      </w:r>
    </w:p>
  </w:footnote>
  <w:footnote w:id="96">
    <w:p w:rsidR="000F40C4" w:rsidRDefault="000F40C4" w:rsidP="007073DE">
      <w:pPr>
        <w:pStyle w:val="a6"/>
        <w:jc w:val="both"/>
      </w:pPr>
      <w:r>
        <w:rPr>
          <w:rStyle w:val="a5"/>
        </w:rPr>
        <w:footnoteRef/>
      </w:r>
      <w:r>
        <w:t xml:space="preserve"> Капитонов Э.А, Зинченко Г.П., Капитонов А.Э. Указ</w:t>
      </w:r>
      <w:proofErr w:type="gramStart"/>
      <w:r>
        <w:t>.</w:t>
      </w:r>
      <w:proofErr w:type="gramEnd"/>
      <w:r>
        <w:t xml:space="preserve"> </w:t>
      </w:r>
      <w:proofErr w:type="gramStart"/>
      <w:r>
        <w:t>с</w:t>
      </w:r>
      <w:proofErr w:type="gramEnd"/>
      <w:r>
        <w:t xml:space="preserve">оч. - С. 137. </w:t>
      </w:r>
    </w:p>
  </w:footnote>
  <w:footnote w:id="97">
    <w:p w:rsidR="000F40C4" w:rsidRDefault="000F40C4" w:rsidP="007073DE">
      <w:pPr>
        <w:pStyle w:val="a6"/>
        <w:jc w:val="both"/>
      </w:pPr>
      <w:r>
        <w:rPr>
          <w:rStyle w:val="a5"/>
        </w:rPr>
        <w:footnoteRef/>
      </w:r>
      <w:r>
        <w:t xml:space="preserve"> Батра Р., Майерс Дж.Д., Аакер Д.А. Рекламный менеджмент. - 5-е изд. - М.; СПб</w:t>
      </w:r>
      <w:proofErr w:type="gramStart"/>
      <w:r>
        <w:t xml:space="preserve">.; </w:t>
      </w:r>
      <w:proofErr w:type="gramEnd"/>
      <w:r>
        <w:t>Киев: Вильямс, 1999. - С. 29.</w:t>
      </w:r>
    </w:p>
  </w:footnote>
  <w:footnote w:id="98">
    <w:p w:rsidR="000F40C4" w:rsidRDefault="000F40C4" w:rsidP="007073DE">
      <w:pPr>
        <w:pStyle w:val="a6"/>
        <w:jc w:val="both"/>
      </w:pPr>
      <w:r>
        <w:rPr>
          <w:rStyle w:val="a5"/>
        </w:rPr>
        <w:footnoteRef/>
      </w:r>
      <w:r>
        <w:t xml:space="preserve"> </w:t>
      </w:r>
      <w:r w:rsidRPr="00FE3116">
        <w:t>Б</w:t>
      </w:r>
      <w:r>
        <w:t>ольшой экономический словарь / под ред. А.Н. Азрилияна. - М.: Институт новой экономики, 2004. - С. 1004;</w:t>
      </w:r>
    </w:p>
    <w:p w:rsidR="000F40C4" w:rsidRDefault="000F40C4" w:rsidP="007073DE">
      <w:pPr>
        <w:pStyle w:val="a6"/>
        <w:jc w:val="both"/>
      </w:pPr>
      <w:r>
        <w:t>Перский Ю.К. Значение фактора иерархичности в исследовании экономических систем // Иерархические взаимосвязи в экономических системах: теоретико-прикладные аспекты: межвуз. сб. науч. трудов / под общ</w:t>
      </w:r>
      <w:proofErr w:type="gramStart"/>
      <w:r>
        <w:t>.</w:t>
      </w:r>
      <w:proofErr w:type="gramEnd"/>
      <w:r>
        <w:t xml:space="preserve"> </w:t>
      </w:r>
      <w:proofErr w:type="gramStart"/>
      <w:r>
        <w:t>р</w:t>
      </w:r>
      <w:proofErr w:type="gramEnd"/>
      <w:r>
        <w:t>ед. Ю.К. Перского. - Пермь: ПГУ, 2005. - С. 6;</w:t>
      </w:r>
    </w:p>
    <w:p w:rsidR="000F40C4" w:rsidRDefault="000F40C4" w:rsidP="007073DE">
      <w:pPr>
        <w:pStyle w:val="a6"/>
        <w:jc w:val="both"/>
      </w:pPr>
      <w:r>
        <w:t xml:space="preserve">О монографии Л.П. Евстигнеевой и Р.Н. Евстигнеева «Экономический рост: либеральная альтернатива» // Евстигнеева Л.П., Евстигнеев Р.Н. Экономическая синергетика. Сборник. - М.: Институт экономики, 2007. - С. 21; </w:t>
      </w:r>
    </w:p>
    <w:p w:rsidR="000F40C4" w:rsidRPr="00635E36" w:rsidRDefault="000F40C4" w:rsidP="007073DE">
      <w:pPr>
        <w:pStyle w:val="a6"/>
        <w:jc w:val="both"/>
      </w:pPr>
      <w:r>
        <w:t xml:space="preserve">Райзберг Б.А., Лозовский Л.Ш., Стародубцева Е.Б. Современный экономический словарь. - 6-е изд., перераб. и доп. - М.: ИНФРА∙М, 2011. - С. 391. </w:t>
      </w:r>
    </w:p>
  </w:footnote>
  <w:footnote w:id="99">
    <w:p w:rsidR="000F40C4" w:rsidRDefault="000F40C4" w:rsidP="007073DE">
      <w:pPr>
        <w:pStyle w:val="a6"/>
        <w:jc w:val="both"/>
      </w:pPr>
      <w:r>
        <w:rPr>
          <w:rStyle w:val="a5"/>
        </w:rPr>
        <w:footnoteRef/>
      </w:r>
      <w:r>
        <w:t xml:space="preserve"> Мэнкью Н.Г. Принципы микроэкономики. - 2-е изд. - СПб</w:t>
      </w:r>
      <w:proofErr w:type="gramStart"/>
      <w:r>
        <w:t xml:space="preserve">.: </w:t>
      </w:r>
      <w:proofErr w:type="gramEnd"/>
      <w:r>
        <w:t>Питер, 2003. - С. 363.</w:t>
      </w:r>
    </w:p>
  </w:footnote>
  <w:footnote w:id="100">
    <w:p w:rsidR="000F40C4" w:rsidRDefault="000F40C4" w:rsidP="007073DE">
      <w:pPr>
        <w:pStyle w:val="a6"/>
        <w:jc w:val="both"/>
      </w:pPr>
      <w:r>
        <w:rPr>
          <w:rStyle w:val="a5"/>
        </w:rPr>
        <w:footnoteRef/>
      </w:r>
      <w:r>
        <w:t xml:space="preserve"> Шихаев К.Н., Пантелеев В.Н., Репьёв Ю.М. Процессы интеграции в АСУ. - М.: Финансы и статистика, 1982. - С. 17.</w:t>
      </w:r>
    </w:p>
  </w:footnote>
  <w:footnote w:id="101">
    <w:p w:rsidR="000F40C4" w:rsidRDefault="000F40C4" w:rsidP="007073DE">
      <w:pPr>
        <w:pStyle w:val="a6"/>
        <w:jc w:val="both"/>
      </w:pPr>
      <w:r>
        <w:rPr>
          <w:rStyle w:val="a5"/>
        </w:rPr>
        <w:footnoteRef/>
      </w:r>
      <w:r>
        <w:t xml:space="preserve"> Мешков А.Н. Исследование систем управления. Учебное пособие. - М.: МГИЭиМ, 2003. - С. 107.</w:t>
      </w:r>
    </w:p>
  </w:footnote>
  <w:footnote w:id="102">
    <w:p w:rsidR="000F40C4" w:rsidRDefault="000F40C4" w:rsidP="007073DE">
      <w:pPr>
        <w:pStyle w:val="a6"/>
        <w:jc w:val="both"/>
      </w:pPr>
      <w:r>
        <w:rPr>
          <w:rStyle w:val="a5"/>
        </w:rPr>
        <w:footnoteRef/>
      </w:r>
      <w:r>
        <w:t xml:space="preserve"> Крейк А.И. Синергийная функция семьи // Семья на рубеже веков. Материалы Международной научно-практической конференции (Пермь, 5-6 декабря 2000г.). - Пермь: Изд-во ПГУ, 2000.</w:t>
      </w:r>
    </w:p>
  </w:footnote>
  <w:footnote w:id="103">
    <w:p w:rsidR="000F40C4" w:rsidRDefault="000F40C4" w:rsidP="007073DE">
      <w:pPr>
        <w:pStyle w:val="a6"/>
        <w:jc w:val="both"/>
      </w:pPr>
      <w:r>
        <w:rPr>
          <w:rStyle w:val="a5"/>
        </w:rPr>
        <w:footnoteRef/>
      </w:r>
      <w:r>
        <w:t>Крейк А.И., Залесов Г.М. Синергийный эффект ассессмент-центра – современной технологии работы с персоналом // Проблемы развития социального фактора в системе железнодорожного транспорта: сб. науч. статей / отв. ред. А.К. Черненко. - Новосибирск:</w:t>
      </w:r>
      <w:r w:rsidRPr="0014153B">
        <w:t xml:space="preserve"> </w:t>
      </w:r>
      <w:r>
        <w:t xml:space="preserve">Изд-во СГУПС, 2002; </w:t>
      </w:r>
    </w:p>
    <w:p w:rsidR="000F40C4" w:rsidRDefault="000F40C4" w:rsidP="007073DE">
      <w:pPr>
        <w:pStyle w:val="a6"/>
        <w:jc w:val="both"/>
      </w:pPr>
      <w:r>
        <w:t xml:space="preserve">Крейк А.И., Мишина Ю.Д. Синергия факторов профессиональной подготовки специалистов в контексте трудового потенциала// Мотивация, активность личности: сборник научн. трудов / под ред. В.Г. Леонтьева. - Новосибирск: Изд. НГПУ. - Ч. </w:t>
      </w:r>
      <w:r>
        <w:rPr>
          <w:lang w:val="en-US"/>
        </w:rPr>
        <w:t>III</w:t>
      </w:r>
      <w:r>
        <w:t>;</w:t>
      </w:r>
    </w:p>
    <w:p w:rsidR="000F40C4" w:rsidRDefault="000F40C4" w:rsidP="007073DE">
      <w:pPr>
        <w:pStyle w:val="a6"/>
        <w:jc w:val="both"/>
      </w:pPr>
      <w:r>
        <w:t>Балабан В.А. Синергия: истоки и проявления. - Владивосток: Изд-во ТГЭУ, 2008. - С. 68,81 и последующие.</w:t>
      </w:r>
    </w:p>
  </w:footnote>
  <w:footnote w:id="104">
    <w:p w:rsidR="000F40C4" w:rsidRDefault="000F40C4" w:rsidP="007073DE">
      <w:pPr>
        <w:pStyle w:val="a6"/>
        <w:jc w:val="both"/>
      </w:pPr>
      <w:r>
        <w:rPr>
          <w:rStyle w:val="a5"/>
        </w:rPr>
        <w:footnoteRef/>
      </w:r>
      <w:r>
        <w:t xml:space="preserve"> </w:t>
      </w:r>
      <w:r w:rsidRPr="003040FF">
        <w:t>Нестеренко В.М. Проектирование учебно - технической среды профессиональн</w:t>
      </w:r>
      <w:proofErr w:type="gramStart"/>
      <w:r w:rsidRPr="003040FF">
        <w:t>о-</w:t>
      </w:r>
      <w:proofErr w:type="gramEnd"/>
      <w:r w:rsidRPr="003040FF">
        <w:t xml:space="preserve"> личностного саморазвития студентов технических вузов. Автореф. дис</w:t>
      </w:r>
      <w:proofErr w:type="gramStart"/>
      <w:r w:rsidRPr="003040FF">
        <w:t>….</w:t>
      </w:r>
      <w:proofErr w:type="gramEnd"/>
      <w:r w:rsidRPr="003040FF">
        <w:t xml:space="preserve">д. пед. н. </w:t>
      </w:r>
      <w:r>
        <w:t>- Тольятти: ТПИ, 2000. -</w:t>
      </w:r>
      <w:r w:rsidRPr="003040FF">
        <w:t xml:space="preserve"> С.22</w:t>
      </w:r>
      <w:r>
        <w:t>;</w:t>
      </w:r>
    </w:p>
    <w:p w:rsidR="000F40C4" w:rsidRDefault="000F40C4" w:rsidP="007073DE">
      <w:pPr>
        <w:pStyle w:val="a6"/>
        <w:jc w:val="both"/>
      </w:pPr>
      <w:r>
        <w:t xml:space="preserve">Крейк А.И. Синергийный эффект использования инновационного метода обучения // Профессиональная педагогика: путь в </w:t>
      </w:r>
      <w:r>
        <w:rPr>
          <w:lang w:val="en-US"/>
        </w:rPr>
        <w:t>XXI</w:t>
      </w:r>
      <w:r>
        <w:t xml:space="preserve"> век (опыты, уроки, идеи). Материалы межрегиональной научно-методической конференции / отв. ред. Ю.Д. Мишин, Б.Ф. Степанов. - Новосибирск: Изд-во СГУПС, 2000; </w:t>
      </w:r>
    </w:p>
    <w:p w:rsidR="000F40C4" w:rsidRDefault="000F40C4" w:rsidP="007073DE">
      <w:pPr>
        <w:pStyle w:val="a6"/>
        <w:jc w:val="both"/>
      </w:pPr>
      <w:r>
        <w:t>Крейк А.И. Синергийные возможности соединения теоретического и практического в преподавании социальных дисциплин в техническом вузе // Профессиональная педагогика: новые идеи и технологии: материалы межрегиональной научно-методической конференции / отв. ред. Ю.Д. Мишин, Б.Ф. Степанов, В.Ф. Глушков, Ю.О. Ким. - Новосибирск: Изд-во СГУПС, 2001;</w:t>
      </w:r>
    </w:p>
    <w:p w:rsidR="000F40C4" w:rsidRDefault="000F40C4" w:rsidP="007073DE">
      <w:pPr>
        <w:pStyle w:val="a6"/>
        <w:jc w:val="both"/>
      </w:pPr>
      <w:r>
        <w:t xml:space="preserve">Коркешко С.А., Крейк А.И. Синергийные возможности модельного подхода в преподавании социально-гуманитарных дисциплин // Формирование гуманитарной среды и внеучебная работа в вузе, техникуме, школе: Материалы </w:t>
      </w:r>
      <w:r>
        <w:rPr>
          <w:lang w:val="en-US"/>
        </w:rPr>
        <w:t>IV</w:t>
      </w:r>
      <w:r>
        <w:t xml:space="preserve"> Всероссийской научн</w:t>
      </w:r>
      <w:proofErr w:type="gramStart"/>
      <w:r>
        <w:t>.-</w:t>
      </w:r>
      <w:proofErr w:type="gramEnd"/>
      <w:r>
        <w:t>практ. конф. (26-27 марта). - Пермь: ПГТУ, 2001 .- Т.</w:t>
      </w:r>
      <w:r>
        <w:rPr>
          <w:lang w:val="en-US"/>
        </w:rPr>
        <w:t>II</w:t>
      </w:r>
      <w:r>
        <w:t>. - Ч.</w:t>
      </w:r>
      <w:r>
        <w:rPr>
          <w:lang w:val="en-US"/>
        </w:rPr>
        <w:t>II</w:t>
      </w:r>
      <w:r>
        <w:t xml:space="preserve">; </w:t>
      </w:r>
    </w:p>
    <w:p w:rsidR="000F40C4" w:rsidRDefault="000F40C4" w:rsidP="007073DE">
      <w:pPr>
        <w:pStyle w:val="a6"/>
        <w:jc w:val="both"/>
      </w:pPr>
      <w:r>
        <w:t>Крейк А.И. Синергия как ресурс системы образования // Высшая школа и национальная безопасность: сборник материалов межрегиональной науч</w:t>
      </w:r>
      <w:proofErr w:type="gramStart"/>
      <w:r>
        <w:t>.-</w:t>
      </w:r>
      <w:proofErr w:type="gramEnd"/>
      <w:r>
        <w:t xml:space="preserve">практ. конф. </w:t>
      </w:r>
      <w:proofErr w:type="gramStart"/>
      <w:r>
        <w:t>«Высшая школа как важнейший фактор национальной безопасности и устойчивого социального развития» (Новосибирск, 23-24 апреля 2003г. / отв. ред. В.Ф. Глушков, Ю.Д. Мишин, Б.Ф. Степанов, Э.Г. Скибицкий.</w:t>
      </w:r>
      <w:proofErr w:type="gramEnd"/>
      <w:r>
        <w:t xml:space="preserve"> - Новосибирск: Изд-во СГУПС, 2003; Балабан В.А. Указ</w:t>
      </w:r>
      <w:proofErr w:type="gramStart"/>
      <w:r>
        <w:t>.</w:t>
      </w:r>
      <w:proofErr w:type="gramEnd"/>
      <w:r>
        <w:t xml:space="preserve"> </w:t>
      </w:r>
      <w:proofErr w:type="gramStart"/>
      <w:r>
        <w:t>с</w:t>
      </w:r>
      <w:proofErr w:type="gramEnd"/>
      <w:r>
        <w:t>оч. - С. 68 и последующие</w:t>
      </w:r>
      <w:r w:rsidRPr="003040FF">
        <w:t>.</w:t>
      </w:r>
    </w:p>
  </w:footnote>
  <w:footnote w:id="105">
    <w:p w:rsidR="000F40C4" w:rsidRDefault="000F40C4" w:rsidP="007073DE">
      <w:pPr>
        <w:pStyle w:val="a6"/>
        <w:jc w:val="both"/>
      </w:pPr>
      <w:r>
        <w:rPr>
          <w:rStyle w:val="a5"/>
        </w:rPr>
        <w:footnoteRef/>
      </w:r>
      <w:r>
        <w:t xml:space="preserve"> Куницына Зинаида</w:t>
      </w:r>
      <w:proofErr w:type="gramStart"/>
      <w:r>
        <w:t xml:space="preserve"> О</w:t>
      </w:r>
      <w:proofErr w:type="gramEnd"/>
      <w:r>
        <w:t>ткуда синергия? // Действие. - 2007. - № 39 (18 октября). -  С. 4.</w:t>
      </w:r>
    </w:p>
  </w:footnote>
  <w:footnote w:id="106">
    <w:p w:rsidR="000F40C4" w:rsidRDefault="000F40C4" w:rsidP="007073DE">
      <w:pPr>
        <w:pStyle w:val="a6"/>
        <w:jc w:val="both"/>
      </w:pPr>
      <w:r>
        <w:rPr>
          <w:rStyle w:val="a5"/>
        </w:rPr>
        <w:footnoteRef/>
      </w:r>
      <w:r>
        <w:t xml:space="preserve"> </w:t>
      </w:r>
      <w:r w:rsidRPr="003040FF">
        <w:t xml:space="preserve">Булыгин Ю.Е. Организация социального управления (основные понятия и категории). Словарь-справочник. </w:t>
      </w:r>
      <w:r>
        <w:t>- М.: Контур, 1999. -</w:t>
      </w:r>
      <w:r w:rsidRPr="003040FF">
        <w:t xml:space="preserve"> С.</w:t>
      </w:r>
      <w:r>
        <w:t xml:space="preserve"> </w:t>
      </w:r>
      <w:r w:rsidRPr="003040FF">
        <w:t>61.</w:t>
      </w:r>
    </w:p>
  </w:footnote>
  <w:footnote w:id="107">
    <w:p w:rsidR="000F40C4" w:rsidRPr="00B9676C" w:rsidRDefault="000F40C4" w:rsidP="007073DE">
      <w:pPr>
        <w:pStyle w:val="a6"/>
        <w:jc w:val="both"/>
      </w:pPr>
      <w:r>
        <w:rPr>
          <w:rStyle w:val="a5"/>
        </w:rPr>
        <w:footnoteRef/>
      </w:r>
      <w:r>
        <w:t xml:space="preserve"> </w:t>
      </w:r>
      <w:r w:rsidRPr="00B9676C">
        <w:t>Дафт Ричард; при участии</w:t>
      </w:r>
      <w:r>
        <w:t xml:space="preserve"> Л.</w:t>
      </w:r>
      <w:r w:rsidRPr="00B9676C">
        <w:t xml:space="preserve"> Пейн Уроки лидерства</w:t>
      </w:r>
      <w:r>
        <w:t>. - М.: Эксмо</w:t>
      </w:r>
      <w:r w:rsidRPr="00B9676C">
        <w:t>, 2006.</w:t>
      </w:r>
      <w:r>
        <w:t xml:space="preserve"> </w:t>
      </w:r>
      <w:r w:rsidRPr="00B9676C">
        <w:t>- С.</w:t>
      </w:r>
      <w:r>
        <w:t xml:space="preserve"> </w:t>
      </w:r>
      <w:r w:rsidRPr="00B9676C">
        <w:t>197</w:t>
      </w:r>
      <w:r>
        <w:t>.</w:t>
      </w:r>
    </w:p>
  </w:footnote>
  <w:footnote w:id="108">
    <w:p w:rsidR="000F40C4" w:rsidRDefault="000F40C4" w:rsidP="007073DE">
      <w:pPr>
        <w:pStyle w:val="a6"/>
        <w:jc w:val="both"/>
      </w:pPr>
      <w:r>
        <w:rPr>
          <w:rStyle w:val="a5"/>
        </w:rPr>
        <w:footnoteRef/>
      </w:r>
      <w:r>
        <w:t xml:space="preserve"> Веригин А.Н., Лисицин Н.В. Организационные системы: методы исследования: учеб</w:t>
      </w:r>
      <w:proofErr w:type="gramStart"/>
      <w:r>
        <w:t>.</w:t>
      </w:r>
      <w:proofErr w:type="gramEnd"/>
      <w:r>
        <w:t xml:space="preserve"> </w:t>
      </w:r>
      <w:proofErr w:type="gramStart"/>
      <w:r>
        <w:t>п</w:t>
      </w:r>
      <w:proofErr w:type="gramEnd"/>
      <w:r>
        <w:t>особие. - СПб</w:t>
      </w:r>
      <w:proofErr w:type="gramStart"/>
      <w:r>
        <w:t xml:space="preserve">.: </w:t>
      </w:r>
      <w:proofErr w:type="gramEnd"/>
      <w:r>
        <w:t>СПбГУ, 2007. - С. 15.</w:t>
      </w:r>
    </w:p>
  </w:footnote>
  <w:footnote w:id="109">
    <w:p w:rsidR="000F40C4" w:rsidRDefault="000F40C4" w:rsidP="007073DE">
      <w:pPr>
        <w:pStyle w:val="a6"/>
        <w:jc w:val="both"/>
      </w:pPr>
      <w:r>
        <w:rPr>
          <w:rStyle w:val="a5"/>
        </w:rPr>
        <w:footnoteRef/>
      </w:r>
      <w:r>
        <w:t xml:space="preserve"> Крейк А.И. Синергийное свойство выполнения прав человека в вузе // Высшая школа России: развитие традиций: материалы межрегион. науч-метод. конф. (29-30 января 2002г.). - Новосибирск: Изд-во СГУПС, 2002.</w:t>
      </w:r>
    </w:p>
  </w:footnote>
  <w:footnote w:id="110">
    <w:p w:rsidR="000F40C4" w:rsidRPr="00452B35" w:rsidRDefault="000F40C4" w:rsidP="007073DE">
      <w:pPr>
        <w:pStyle w:val="a6"/>
        <w:jc w:val="both"/>
      </w:pPr>
      <w:r>
        <w:rPr>
          <w:rStyle w:val="a5"/>
        </w:rPr>
        <w:footnoteRef/>
      </w:r>
      <w:r>
        <w:t xml:space="preserve"> Крейк А.И. Синергийные формы работы с молодежью // Молодежь на пороге </w:t>
      </w:r>
      <w:r>
        <w:rPr>
          <w:lang w:val="en-US"/>
        </w:rPr>
        <w:t>XXI</w:t>
      </w:r>
      <w:r>
        <w:t xml:space="preserve"> века: сборник тезисов докладов </w:t>
      </w:r>
      <w:r>
        <w:rPr>
          <w:lang w:val="en-US"/>
        </w:rPr>
        <w:t>II</w:t>
      </w:r>
      <w:r>
        <w:t xml:space="preserve"> научно-практической конференции (23 марта 2000г., г. Новосибирск). - Новосибирск: Комитет по делам молодежи администрации Новосибирской области, 2000.</w:t>
      </w:r>
    </w:p>
  </w:footnote>
  <w:footnote w:id="111">
    <w:p w:rsidR="000F40C4" w:rsidRDefault="000F40C4" w:rsidP="007073DE">
      <w:pPr>
        <w:pStyle w:val="a6"/>
        <w:jc w:val="both"/>
      </w:pPr>
      <w:r>
        <w:rPr>
          <w:rStyle w:val="a5"/>
        </w:rPr>
        <w:footnoteRef/>
      </w:r>
      <w:r>
        <w:t xml:space="preserve"> Крейк А.И., Мишина Ю.Д. Россия – синергия синергии Запада и Востока // Россия и Восток: проблемы взаимодействия. Тезисы докладов. </w:t>
      </w:r>
      <w:proofErr w:type="gramStart"/>
      <w:r>
        <w:rPr>
          <w:lang w:val="en-US"/>
        </w:rPr>
        <w:t>V</w:t>
      </w:r>
      <w:r w:rsidRPr="00451F65">
        <w:t xml:space="preserve"> </w:t>
      </w:r>
      <w:r>
        <w:t>Международная конференция.</w:t>
      </w:r>
      <w:proofErr w:type="gramEnd"/>
      <w:r>
        <w:t xml:space="preserve"> - Новосибирск: Изд-во НГПУ, 1999. - Ч.</w:t>
      </w:r>
      <w:r>
        <w:rPr>
          <w:lang w:val="en-US"/>
        </w:rPr>
        <w:t>I</w:t>
      </w:r>
      <w:r>
        <w:t xml:space="preserve">; </w:t>
      </w:r>
    </w:p>
    <w:p w:rsidR="000F40C4" w:rsidRDefault="000F40C4" w:rsidP="007073DE">
      <w:pPr>
        <w:pStyle w:val="a6"/>
        <w:jc w:val="both"/>
      </w:pPr>
      <w:r>
        <w:t>А</w:t>
      </w:r>
      <w:r w:rsidRPr="00B9676C">
        <w:t>т</w:t>
      </w:r>
      <w:r>
        <w:t xml:space="preserve">опов В.И., Антюфеев А.В., Галиярова Н.М., Кабанов В.Н. Россия: </w:t>
      </w:r>
      <w:r w:rsidRPr="00B9676C">
        <w:t>стратегия</w:t>
      </w:r>
      <w:r>
        <w:t xml:space="preserve"> прорыва. </w:t>
      </w:r>
      <w:r w:rsidRPr="003040FF">
        <w:t xml:space="preserve">Синергетические идеи развития. </w:t>
      </w:r>
      <w:r>
        <w:t>-</w:t>
      </w:r>
      <w:r w:rsidRPr="003040FF">
        <w:t xml:space="preserve"> Волгоград: ГУ «Изда</w:t>
      </w:r>
      <w:r>
        <w:t xml:space="preserve">тель», 2003. - </w:t>
      </w:r>
      <w:r w:rsidRPr="003040FF">
        <w:t>С.</w:t>
      </w:r>
      <w:r>
        <w:t xml:space="preserve"> </w:t>
      </w:r>
      <w:r w:rsidRPr="003040FF">
        <w:t xml:space="preserve">114; </w:t>
      </w:r>
    </w:p>
    <w:p w:rsidR="000F40C4" w:rsidRDefault="000F40C4" w:rsidP="007073DE">
      <w:pPr>
        <w:pStyle w:val="a6"/>
        <w:jc w:val="both"/>
      </w:pPr>
      <w:r w:rsidRPr="003040FF">
        <w:t>Стратегический ответ России на вызовы нового века / под общ</w:t>
      </w:r>
      <w:proofErr w:type="gramStart"/>
      <w:r w:rsidRPr="003040FF">
        <w:t>.</w:t>
      </w:r>
      <w:proofErr w:type="gramEnd"/>
      <w:r w:rsidRPr="003040FF">
        <w:t xml:space="preserve"> </w:t>
      </w:r>
      <w:proofErr w:type="gramStart"/>
      <w:r w:rsidRPr="003040FF">
        <w:t>р</w:t>
      </w:r>
      <w:proofErr w:type="gramEnd"/>
      <w:r w:rsidRPr="003040FF">
        <w:t>ед. Л.И.Абалкина.</w:t>
      </w:r>
      <w:r>
        <w:t xml:space="preserve"> </w:t>
      </w:r>
      <w:r w:rsidRPr="003040FF">
        <w:t>- М.: Экзамен, 2004.</w:t>
      </w:r>
      <w:r>
        <w:t xml:space="preserve"> </w:t>
      </w:r>
      <w:r w:rsidRPr="003040FF">
        <w:t>-</w:t>
      </w:r>
      <w:r>
        <w:t xml:space="preserve"> </w:t>
      </w:r>
      <w:r w:rsidRPr="003040FF">
        <w:t>С.</w:t>
      </w:r>
      <w:r>
        <w:t xml:space="preserve"> </w:t>
      </w:r>
      <w:r w:rsidRPr="003040FF">
        <w:t>19.</w:t>
      </w:r>
    </w:p>
  </w:footnote>
  <w:footnote w:id="112">
    <w:p w:rsidR="000F40C4" w:rsidRDefault="000F40C4" w:rsidP="007073DE">
      <w:pPr>
        <w:pStyle w:val="a6"/>
        <w:jc w:val="both"/>
      </w:pPr>
      <w:r>
        <w:rPr>
          <w:rStyle w:val="a5"/>
        </w:rPr>
        <w:footnoteRef/>
      </w:r>
      <w:r>
        <w:t xml:space="preserve"> Курбатов В.И., Курбатова О.В.</w:t>
      </w:r>
      <w:r w:rsidRPr="003040FF">
        <w:t xml:space="preserve"> Социальное проектирование: учебное пособие. </w:t>
      </w:r>
      <w:r>
        <w:t>-</w:t>
      </w:r>
      <w:r w:rsidRPr="003040FF">
        <w:t xml:space="preserve"> Р</w:t>
      </w:r>
      <w:r>
        <w:t>остов-на-Дону: Феникс, 2001. -</w:t>
      </w:r>
      <w:r w:rsidRPr="003040FF">
        <w:t xml:space="preserve"> С.20;</w:t>
      </w:r>
    </w:p>
    <w:p w:rsidR="000F40C4" w:rsidRDefault="000F40C4" w:rsidP="007073DE">
      <w:pPr>
        <w:pStyle w:val="a6"/>
        <w:jc w:val="both"/>
      </w:pPr>
      <w:r w:rsidRPr="003040FF">
        <w:t xml:space="preserve">Исследование систем </w:t>
      </w:r>
      <w:r>
        <w:t>управлен</w:t>
      </w:r>
      <w:r w:rsidRPr="003040FF">
        <w:t>ия: учебное посо</w:t>
      </w:r>
      <w:r>
        <w:t>бие / под ред. Э.М. Короткова. - М.: ИНФРА-М, 2003. -</w:t>
      </w:r>
      <w:r w:rsidRPr="003040FF">
        <w:t xml:space="preserve"> С.</w:t>
      </w:r>
      <w:r>
        <w:t xml:space="preserve"> </w:t>
      </w:r>
      <w:r w:rsidRPr="003040FF">
        <w:t xml:space="preserve">163; </w:t>
      </w:r>
    </w:p>
    <w:p w:rsidR="000F40C4" w:rsidRPr="005C5C42" w:rsidRDefault="000F40C4" w:rsidP="007073DE">
      <w:pPr>
        <w:pStyle w:val="a6"/>
        <w:jc w:val="both"/>
        <w:rPr>
          <w:lang w:val="en-US"/>
        </w:rPr>
      </w:pPr>
      <w:r w:rsidRPr="003040FF">
        <w:rPr>
          <w:lang w:val="en-US"/>
        </w:rPr>
        <w:t>Lexikon</w:t>
      </w:r>
      <w:r w:rsidRPr="005C5C42">
        <w:rPr>
          <w:lang w:val="en-US"/>
        </w:rPr>
        <w:t xml:space="preserve"> </w:t>
      </w:r>
      <w:r w:rsidRPr="003040FF">
        <w:rPr>
          <w:lang w:val="en-US"/>
        </w:rPr>
        <w:t>der</w:t>
      </w:r>
      <w:r w:rsidRPr="005C5C42">
        <w:rPr>
          <w:lang w:val="en-US"/>
        </w:rPr>
        <w:t xml:space="preserve"> </w:t>
      </w:r>
      <w:r w:rsidRPr="003040FF">
        <w:rPr>
          <w:lang w:val="en-US"/>
        </w:rPr>
        <w:t>Betriebswirtschaft</w:t>
      </w:r>
      <w:r w:rsidRPr="005C5C42">
        <w:rPr>
          <w:lang w:val="en-US"/>
        </w:rPr>
        <w:t xml:space="preserve">. </w:t>
      </w:r>
      <w:r w:rsidRPr="003040FF">
        <w:rPr>
          <w:lang w:val="en-US"/>
        </w:rPr>
        <w:t>Von</w:t>
      </w:r>
      <w:r w:rsidRPr="005C5C42">
        <w:rPr>
          <w:lang w:val="en-US"/>
        </w:rPr>
        <w:t xml:space="preserve"> </w:t>
      </w:r>
      <w:r w:rsidRPr="003040FF">
        <w:rPr>
          <w:lang w:val="en-US"/>
        </w:rPr>
        <w:t>O</w:t>
      </w:r>
      <w:r w:rsidRPr="005C5C42">
        <w:rPr>
          <w:lang w:val="en-US"/>
        </w:rPr>
        <w:t xml:space="preserve">. </w:t>
      </w:r>
      <w:r w:rsidRPr="003040FF">
        <w:rPr>
          <w:lang w:val="en-US"/>
        </w:rPr>
        <w:t>Scheck</w:t>
      </w:r>
      <w:r w:rsidRPr="005C5C42">
        <w:rPr>
          <w:lang w:val="en-US"/>
        </w:rPr>
        <w:t xml:space="preserve">, </w:t>
      </w:r>
      <w:r w:rsidRPr="003040FF">
        <w:rPr>
          <w:lang w:val="en-US"/>
        </w:rPr>
        <w:t>K</w:t>
      </w:r>
      <w:r w:rsidRPr="005C5C42">
        <w:rPr>
          <w:lang w:val="en-US"/>
        </w:rPr>
        <w:t xml:space="preserve">. </w:t>
      </w:r>
      <w:r w:rsidRPr="003040FF">
        <w:rPr>
          <w:lang w:val="en-US"/>
        </w:rPr>
        <w:t>Hahn</w:t>
      </w:r>
      <w:r w:rsidRPr="005C5C42">
        <w:rPr>
          <w:lang w:val="en-US"/>
        </w:rPr>
        <w:t xml:space="preserve">, </w:t>
      </w:r>
      <w:r w:rsidRPr="003040FF">
        <w:rPr>
          <w:lang w:val="en-US"/>
        </w:rPr>
        <w:t>U</w:t>
      </w:r>
      <w:r w:rsidRPr="005C5C42">
        <w:rPr>
          <w:lang w:val="en-US"/>
        </w:rPr>
        <w:t xml:space="preserve">. </w:t>
      </w:r>
      <w:r w:rsidRPr="003040FF">
        <w:rPr>
          <w:lang w:val="en-US"/>
        </w:rPr>
        <w:t>Schramm</w:t>
      </w:r>
      <w:r w:rsidRPr="005C5C42">
        <w:rPr>
          <w:lang w:val="en-US"/>
        </w:rPr>
        <w:t xml:space="preserve">, </w:t>
      </w:r>
      <w:r w:rsidRPr="003040FF">
        <w:rPr>
          <w:lang w:val="en-US"/>
        </w:rPr>
        <w:t>M</w:t>
      </w:r>
      <w:r w:rsidRPr="005C5C42">
        <w:rPr>
          <w:lang w:val="en-US"/>
        </w:rPr>
        <w:t xml:space="preserve">. </w:t>
      </w:r>
      <w:r w:rsidRPr="003040FF">
        <w:rPr>
          <w:lang w:val="en-US"/>
        </w:rPr>
        <w:t>Stelzer</w:t>
      </w:r>
      <w:r w:rsidRPr="005C5C42">
        <w:rPr>
          <w:lang w:val="en-US"/>
        </w:rPr>
        <w:t xml:space="preserve">. - </w:t>
      </w:r>
      <w:proofErr w:type="gramStart"/>
      <w:r w:rsidRPr="005C5C42">
        <w:rPr>
          <w:lang w:val="en-US"/>
        </w:rPr>
        <w:t>5.,</w:t>
      </w:r>
      <w:proofErr w:type="gramEnd"/>
      <w:r w:rsidRPr="005C5C42">
        <w:rPr>
          <w:lang w:val="en-US"/>
        </w:rPr>
        <w:t xml:space="preserve"> </w:t>
      </w:r>
      <w:r w:rsidRPr="003040FF">
        <w:rPr>
          <w:lang w:val="en-US"/>
        </w:rPr>
        <w:t>v</w:t>
      </w:r>
      <w:r w:rsidRPr="005C5C42">
        <w:rPr>
          <w:lang w:val="en-US"/>
        </w:rPr>
        <w:t>ö</w:t>
      </w:r>
      <w:r w:rsidRPr="003040FF">
        <w:rPr>
          <w:lang w:val="en-US"/>
        </w:rPr>
        <w:t>llig</w:t>
      </w:r>
      <w:r w:rsidRPr="005C5C42">
        <w:rPr>
          <w:lang w:val="en-US"/>
        </w:rPr>
        <w:t xml:space="preserve"> ü</w:t>
      </w:r>
      <w:r w:rsidRPr="003040FF">
        <w:rPr>
          <w:lang w:val="en-US"/>
        </w:rPr>
        <w:t>berarbeitete</w:t>
      </w:r>
      <w:r w:rsidRPr="005C5C42">
        <w:rPr>
          <w:lang w:val="en-US"/>
        </w:rPr>
        <w:t xml:space="preserve"> </w:t>
      </w:r>
      <w:r w:rsidRPr="003040FF">
        <w:rPr>
          <w:lang w:val="en-US"/>
        </w:rPr>
        <w:t>und</w:t>
      </w:r>
      <w:r w:rsidRPr="005C5C42">
        <w:rPr>
          <w:lang w:val="en-US"/>
        </w:rPr>
        <w:t xml:space="preserve"> </w:t>
      </w:r>
      <w:r w:rsidRPr="003040FF">
        <w:rPr>
          <w:lang w:val="en-US"/>
        </w:rPr>
        <w:t>erweiterte</w:t>
      </w:r>
      <w:r w:rsidRPr="005C5C42">
        <w:rPr>
          <w:lang w:val="en-US"/>
        </w:rPr>
        <w:t xml:space="preserve"> </w:t>
      </w:r>
      <w:r w:rsidRPr="003040FF">
        <w:rPr>
          <w:lang w:val="en-US"/>
        </w:rPr>
        <w:t>Auflage</w:t>
      </w:r>
      <w:r w:rsidRPr="005C5C42">
        <w:rPr>
          <w:lang w:val="en-US"/>
        </w:rPr>
        <w:t xml:space="preserve">. - </w:t>
      </w:r>
      <w:r w:rsidRPr="003B55DB">
        <w:t>М</w:t>
      </w:r>
      <w:r w:rsidRPr="005C5C42">
        <w:rPr>
          <w:lang w:val="en-US"/>
        </w:rPr>
        <w:t>ü</w:t>
      </w:r>
      <w:r w:rsidRPr="003040FF">
        <w:rPr>
          <w:lang w:val="en-US"/>
        </w:rPr>
        <w:t>nchen</w:t>
      </w:r>
      <w:proofErr w:type="gramStart"/>
      <w:r w:rsidRPr="005C5C42">
        <w:rPr>
          <w:lang w:val="en-US"/>
        </w:rPr>
        <w:t>:</w:t>
      </w:r>
      <w:r w:rsidRPr="003040FF">
        <w:rPr>
          <w:lang w:val="en-US"/>
        </w:rPr>
        <w:t>Taschenbuch</w:t>
      </w:r>
      <w:proofErr w:type="gramEnd"/>
      <w:r w:rsidRPr="005C5C42">
        <w:rPr>
          <w:lang w:val="en-US"/>
        </w:rPr>
        <w:t xml:space="preserve"> </w:t>
      </w:r>
      <w:r w:rsidRPr="003040FF">
        <w:rPr>
          <w:lang w:val="en-US"/>
        </w:rPr>
        <w:t>Deutscher</w:t>
      </w:r>
      <w:r w:rsidRPr="005C5C42">
        <w:rPr>
          <w:lang w:val="en-US"/>
        </w:rPr>
        <w:t xml:space="preserve"> </w:t>
      </w:r>
      <w:r w:rsidRPr="003040FF">
        <w:rPr>
          <w:lang w:val="en-US"/>
        </w:rPr>
        <w:t>Verlag</w:t>
      </w:r>
      <w:r w:rsidRPr="005C5C42">
        <w:rPr>
          <w:lang w:val="en-US"/>
        </w:rPr>
        <w:t xml:space="preserve">, 2003. - </w:t>
      </w:r>
      <w:r w:rsidRPr="003040FF">
        <w:rPr>
          <w:lang w:val="en-US"/>
        </w:rPr>
        <w:t>S</w:t>
      </w:r>
      <w:r w:rsidRPr="005C5C42">
        <w:rPr>
          <w:lang w:val="en-US"/>
        </w:rPr>
        <w:t xml:space="preserve">. 957; </w:t>
      </w:r>
    </w:p>
    <w:p w:rsidR="000F40C4" w:rsidRDefault="000F40C4" w:rsidP="007073DE">
      <w:pPr>
        <w:pStyle w:val="a6"/>
        <w:jc w:val="both"/>
      </w:pPr>
      <w:r w:rsidRPr="003040FF">
        <w:t>Кравченко С.А. Социологический энциклопедический русско-английский словарь.</w:t>
      </w:r>
      <w:r>
        <w:t xml:space="preserve"> </w:t>
      </w:r>
      <w:r w:rsidRPr="003040FF">
        <w:t>- М.: Астрель: АСТ: Транзит-книга, 2004.</w:t>
      </w:r>
      <w:r>
        <w:t xml:space="preserve"> </w:t>
      </w:r>
      <w:r w:rsidRPr="003040FF">
        <w:t>- С. 380.</w:t>
      </w:r>
    </w:p>
  </w:footnote>
  <w:footnote w:id="113">
    <w:p w:rsidR="000F40C4" w:rsidRDefault="000F40C4" w:rsidP="007073DE">
      <w:pPr>
        <w:pStyle w:val="a6"/>
        <w:jc w:val="both"/>
      </w:pPr>
      <w:r>
        <w:rPr>
          <w:rStyle w:val="a5"/>
        </w:rPr>
        <w:footnoteRef/>
      </w:r>
      <w:r>
        <w:t xml:space="preserve"> Авдыев Марат Синергия медиации // Приложение «Корпоративные стратегии» к газете «Экономика и жизнь». - 2010. - №8.</w:t>
      </w:r>
    </w:p>
  </w:footnote>
  <w:footnote w:id="114">
    <w:p w:rsidR="000F40C4" w:rsidRDefault="000F40C4" w:rsidP="007073DE">
      <w:pPr>
        <w:pStyle w:val="a6"/>
        <w:jc w:val="both"/>
      </w:pPr>
      <w:r>
        <w:rPr>
          <w:rStyle w:val="a5"/>
        </w:rPr>
        <w:footnoteRef/>
      </w:r>
      <w:r>
        <w:t xml:space="preserve"> Измайлов И.В., Пойзнер Б.Н., Раволдин В.О. Синергия, конкуренция, хаос в модели взаимодействия двух научных направлений. - Томск: Изд-во ТГУ, 2002. - С. 62; </w:t>
      </w:r>
    </w:p>
    <w:p w:rsidR="000F40C4" w:rsidRDefault="000F40C4" w:rsidP="007073DE">
      <w:pPr>
        <w:pStyle w:val="a6"/>
        <w:jc w:val="both"/>
      </w:pPr>
      <w:r>
        <w:t>Веригин А.Н., Лисицин Н.В. Организационные системы: методы исследования: учеб</w:t>
      </w:r>
      <w:proofErr w:type="gramStart"/>
      <w:r>
        <w:t>.</w:t>
      </w:r>
      <w:proofErr w:type="gramEnd"/>
      <w:r>
        <w:t xml:space="preserve"> </w:t>
      </w:r>
      <w:proofErr w:type="gramStart"/>
      <w:r>
        <w:t>п</w:t>
      </w:r>
      <w:proofErr w:type="gramEnd"/>
      <w:r>
        <w:t>особие. - СПб</w:t>
      </w:r>
      <w:proofErr w:type="gramStart"/>
      <w:r>
        <w:t xml:space="preserve">.: </w:t>
      </w:r>
      <w:proofErr w:type="gramEnd"/>
      <w:r>
        <w:t xml:space="preserve">Изд-во СПбГУ, 2007. - С. 15. </w:t>
      </w:r>
    </w:p>
  </w:footnote>
  <w:footnote w:id="115">
    <w:p w:rsidR="000F40C4" w:rsidRDefault="000F40C4" w:rsidP="007073DE">
      <w:pPr>
        <w:pStyle w:val="a6"/>
        <w:jc w:val="both"/>
      </w:pPr>
      <w:r>
        <w:rPr>
          <w:rStyle w:val="a5"/>
        </w:rPr>
        <w:footnoteRef/>
      </w:r>
      <w:r>
        <w:t xml:space="preserve"> Кар</w:t>
      </w:r>
      <w:proofErr w:type="gramStart"/>
      <w:r>
        <w:t>а-</w:t>
      </w:r>
      <w:proofErr w:type="gramEnd"/>
      <w:r>
        <w:t xml:space="preserve"> Мурза С.Г. Манипуляция сознанием. - М.: Эксмо, 2006. - С. 24.</w:t>
      </w:r>
    </w:p>
  </w:footnote>
  <w:footnote w:id="116">
    <w:p w:rsidR="000F40C4" w:rsidRDefault="000F40C4" w:rsidP="007073DE">
      <w:pPr>
        <w:pStyle w:val="a6"/>
        <w:jc w:val="both"/>
      </w:pPr>
      <w:r>
        <w:rPr>
          <w:rStyle w:val="a5"/>
        </w:rPr>
        <w:footnoteRef/>
      </w:r>
      <w:r>
        <w:t xml:space="preserve"> Веригин А.Н., Лисицин Н.В. Указ</w:t>
      </w:r>
      <w:proofErr w:type="gramStart"/>
      <w:r>
        <w:t>.</w:t>
      </w:r>
      <w:proofErr w:type="gramEnd"/>
      <w:r>
        <w:t xml:space="preserve"> </w:t>
      </w:r>
      <w:proofErr w:type="gramStart"/>
      <w:r>
        <w:t>с</w:t>
      </w:r>
      <w:proofErr w:type="gramEnd"/>
      <w:r>
        <w:t>оч. - С. 15.</w:t>
      </w:r>
    </w:p>
  </w:footnote>
  <w:footnote w:id="117">
    <w:p w:rsidR="000F40C4" w:rsidRDefault="000F40C4" w:rsidP="007073DE">
      <w:pPr>
        <w:pStyle w:val="a6"/>
        <w:jc w:val="both"/>
      </w:pPr>
      <w:r>
        <w:rPr>
          <w:rStyle w:val="a5"/>
        </w:rPr>
        <w:footnoteRef/>
      </w:r>
      <w:r>
        <w:t xml:space="preserve"> Крейк А.И. Синергия и самоорганизация – факторы синергийного менеджмента // Социальные взаимодействия в транзитивном обществе. Вып. </w:t>
      </w:r>
      <w:r>
        <w:rPr>
          <w:lang w:val="en-US"/>
        </w:rPr>
        <w:t>IV</w:t>
      </w:r>
      <w:r>
        <w:t xml:space="preserve"> / под ред. М.В. Удальцовой. - Новосибирск: НГАЭиУ,2002;</w:t>
      </w:r>
    </w:p>
    <w:p w:rsidR="000F40C4" w:rsidRPr="00A947F9" w:rsidRDefault="000F40C4" w:rsidP="007073DE">
      <w:pPr>
        <w:pStyle w:val="a6"/>
        <w:jc w:val="both"/>
      </w:pPr>
      <w:r>
        <w:t>Крейк А.И. Самоорганизация как актуальное направление создания синергийного потенциала в организациях // Самоорганизация социальных систем: сборник статей Всероссийского семинара (8-9 декабря 2005г.). - Новосибирск: СибАГС, 2007.</w:t>
      </w:r>
    </w:p>
  </w:footnote>
  <w:footnote w:id="118">
    <w:p w:rsidR="000F40C4" w:rsidRDefault="000F40C4" w:rsidP="007073DE">
      <w:pPr>
        <w:pStyle w:val="a6"/>
        <w:jc w:val="both"/>
      </w:pPr>
      <w:r>
        <w:rPr>
          <w:rStyle w:val="a5"/>
        </w:rPr>
        <w:footnoteRef/>
      </w:r>
      <w:r>
        <w:t xml:space="preserve"> Крейк А.И. Синергия: научно-методическое пособие. - Новосибирск: НСУ, 2002;</w:t>
      </w:r>
    </w:p>
    <w:p w:rsidR="000F40C4" w:rsidRDefault="000F40C4" w:rsidP="007073DE">
      <w:pPr>
        <w:pStyle w:val="a6"/>
        <w:jc w:val="both"/>
      </w:pPr>
      <w:r>
        <w:t>Васин А.С., Кондратьев А.Н. Указ</w:t>
      </w:r>
      <w:proofErr w:type="gramStart"/>
      <w:r>
        <w:t>.</w:t>
      </w:r>
      <w:proofErr w:type="gramEnd"/>
      <w:r>
        <w:t xml:space="preserve"> </w:t>
      </w:r>
      <w:proofErr w:type="gramStart"/>
      <w:r>
        <w:t>с</w:t>
      </w:r>
      <w:proofErr w:type="gramEnd"/>
      <w:r>
        <w:t>оч.; Балабан В.А. Указ. соч.</w:t>
      </w:r>
    </w:p>
  </w:footnote>
  <w:footnote w:id="119">
    <w:p w:rsidR="000F40C4" w:rsidRDefault="000F40C4" w:rsidP="007073DE">
      <w:pPr>
        <w:pStyle w:val="a6"/>
        <w:jc w:val="both"/>
      </w:pPr>
      <w:r>
        <w:rPr>
          <w:rStyle w:val="a5"/>
        </w:rPr>
        <w:footnoteRef/>
      </w:r>
      <w:r>
        <w:t xml:space="preserve"> Ансофф И. Новая корпоративная стратегия. - С. 136.</w:t>
      </w:r>
    </w:p>
  </w:footnote>
  <w:footnote w:id="120">
    <w:p w:rsidR="000F40C4" w:rsidRDefault="000F40C4" w:rsidP="007073DE">
      <w:pPr>
        <w:pStyle w:val="a6"/>
        <w:jc w:val="both"/>
      </w:pPr>
      <w:r>
        <w:rPr>
          <w:rStyle w:val="a5"/>
        </w:rPr>
        <w:footnoteRef/>
      </w:r>
      <w:r>
        <w:t xml:space="preserve"> Ансофф И. Стратегическое управление. - С. 126 – 127.</w:t>
      </w:r>
    </w:p>
  </w:footnote>
  <w:footnote w:id="121">
    <w:p w:rsidR="000F40C4" w:rsidRDefault="000F40C4" w:rsidP="007073DE">
      <w:pPr>
        <w:pStyle w:val="a6"/>
        <w:jc w:val="both"/>
      </w:pPr>
      <w:r>
        <w:rPr>
          <w:rStyle w:val="a5"/>
        </w:rPr>
        <w:footnoteRef/>
      </w:r>
      <w:r>
        <w:t xml:space="preserve"> Ансофф И. Синергизм и деловые способности компании // Кэмпбелл Эндрю, Лачс Саммерс Кэтлин Указ</w:t>
      </w:r>
      <w:proofErr w:type="gramStart"/>
      <w:r>
        <w:t>.</w:t>
      </w:r>
      <w:proofErr w:type="gramEnd"/>
      <w:r>
        <w:t xml:space="preserve"> </w:t>
      </w:r>
      <w:proofErr w:type="gramStart"/>
      <w:r>
        <w:t>с</w:t>
      </w:r>
      <w:proofErr w:type="gramEnd"/>
      <w:r>
        <w:t xml:space="preserve">оч. </w:t>
      </w:r>
    </w:p>
  </w:footnote>
  <w:footnote w:id="122">
    <w:p w:rsidR="000F40C4" w:rsidRPr="009145B8" w:rsidRDefault="000F40C4" w:rsidP="007073DE">
      <w:pPr>
        <w:pStyle w:val="a6"/>
        <w:jc w:val="both"/>
        <w:rPr>
          <w:lang w:val="en-US"/>
        </w:rPr>
      </w:pPr>
      <w:r>
        <w:rPr>
          <w:rStyle w:val="a5"/>
        </w:rPr>
        <w:footnoteRef/>
      </w:r>
      <w:r w:rsidRPr="009145B8">
        <w:rPr>
          <w:lang w:val="en-US"/>
        </w:rPr>
        <w:t xml:space="preserve"> </w:t>
      </w:r>
      <w:proofErr w:type="gramStart"/>
      <w:r w:rsidRPr="003040FF">
        <w:rPr>
          <w:lang w:val="en-US"/>
        </w:rPr>
        <w:t>R</w:t>
      </w:r>
      <w:r w:rsidRPr="009145B8">
        <w:rPr>
          <w:lang w:val="en-US"/>
        </w:rPr>
        <w:t>ü</w:t>
      </w:r>
      <w:r w:rsidRPr="003040FF">
        <w:rPr>
          <w:lang w:val="en-US"/>
        </w:rPr>
        <w:t>hl</w:t>
      </w:r>
      <w:r w:rsidRPr="009145B8">
        <w:rPr>
          <w:lang w:val="en-US"/>
        </w:rPr>
        <w:t xml:space="preserve"> </w:t>
      </w:r>
      <w:r w:rsidRPr="003040FF">
        <w:rPr>
          <w:lang w:val="en-US"/>
        </w:rPr>
        <w:t>G</w:t>
      </w:r>
      <w:r w:rsidRPr="009145B8">
        <w:rPr>
          <w:lang w:val="en-US"/>
        </w:rPr>
        <w:t xml:space="preserve">. </w:t>
      </w:r>
      <w:r w:rsidRPr="003040FF">
        <w:rPr>
          <w:lang w:val="en-US"/>
        </w:rPr>
        <w:t>Wege</w:t>
      </w:r>
      <w:r w:rsidRPr="009145B8">
        <w:rPr>
          <w:lang w:val="en-US"/>
        </w:rPr>
        <w:t xml:space="preserve"> </w:t>
      </w:r>
      <w:r w:rsidRPr="003040FF">
        <w:rPr>
          <w:lang w:val="en-US"/>
        </w:rPr>
        <w:t>zu</w:t>
      </w:r>
      <w:r w:rsidRPr="009145B8">
        <w:rPr>
          <w:lang w:val="en-US"/>
        </w:rPr>
        <w:t xml:space="preserve"> </w:t>
      </w:r>
      <w:r w:rsidRPr="003040FF">
        <w:rPr>
          <w:lang w:val="en-US"/>
        </w:rPr>
        <w:t>einer</w:t>
      </w:r>
      <w:r w:rsidRPr="009145B8">
        <w:rPr>
          <w:lang w:val="en-US"/>
        </w:rPr>
        <w:t xml:space="preserve"> </w:t>
      </w:r>
      <w:r w:rsidRPr="003040FF">
        <w:rPr>
          <w:lang w:val="en-US"/>
        </w:rPr>
        <w:t>Weltweiter</w:t>
      </w:r>
      <w:r w:rsidRPr="009145B8">
        <w:rPr>
          <w:lang w:val="en-US"/>
        </w:rPr>
        <w:t xml:space="preserve"> </w:t>
      </w:r>
      <w:r w:rsidRPr="003040FF">
        <w:rPr>
          <w:lang w:val="en-US"/>
        </w:rPr>
        <w:t>Management</w:t>
      </w:r>
      <w:r w:rsidRPr="009145B8">
        <w:rPr>
          <w:lang w:val="en-US"/>
        </w:rPr>
        <w:t xml:space="preserve"> – </w:t>
      </w:r>
      <w:r w:rsidRPr="003040FF">
        <w:rPr>
          <w:lang w:val="en-US"/>
        </w:rPr>
        <w:t>Synergie</w:t>
      </w:r>
      <w:r w:rsidRPr="009145B8">
        <w:rPr>
          <w:lang w:val="en-US"/>
        </w:rPr>
        <w:t>.</w:t>
      </w:r>
      <w:proofErr w:type="gramEnd"/>
      <w:r w:rsidRPr="009145B8">
        <w:rPr>
          <w:lang w:val="en-US"/>
        </w:rPr>
        <w:t xml:space="preserve"> - </w:t>
      </w:r>
      <w:r w:rsidRPr="003040FF">
        <w:rPr>
          <w:lang w:val="en-US"/>
        </w:rPr>
        <w:t>K</w:t>
      </w:r>
      <w:r w:rsidRPr="009145B8">
        <w:rPr>
          <w:lang w:val="en-US"/>
        </w:rPr>
        <w:t>ö</w:t>
      </w:r>
      <w:r w:rsidRPr="003040FF">
        <w:rPr>
          <w:lang w:val="en-US"/>
        </w:rPr>
        <w:t>sching</w:t>
      </w:r>
      <w:r w:rsidRPr="009145B8">
        <w:rPr>
          <w:lang w:val="en-US"/>
        </w:rPr>
        <w:t xml:space="preserve">: </w:t>
      </w:r>
      <w:r w:rsidRPr="003040FF">
        <w:rPr>
          <w:lang w:val="en-US"/>
        </w:rPr>
        <w:t>Heizm</w:t>
      </w:r>
      <w:r>
        <w:t>а</w:t>
      </w:r>
      <w:r w:rsidRPr="003040FF">
        <w:rPr>
          <w:lang w:val="en-US"/>
        </w:rPr>
        <w:t>nn</w:t>
      </w:r>
      <w:r w:rsidRPr="009145B8">
        <w:rPr>
          <w:lang w:val="en-US"/>
        </w:rPr>
        <w:t xml:space="preserve">, 1988. </w:t>
      </w:r>
    </w:p>
  </w:footnote>
  <w:footnote w:id="123">
    <w:p w:rsidR="000F40C4" w:rsidRDefault="000F40C4" w:rsidP="007073DE">
      <w:pPr>
        <w:pStyle w:val="a6"/>
        <w:jc w:val="both"/>
      </w:pPr>
      <w:r>
        <w:rPr>
          <w:rStyle w:val="a5"/>
        </w:rPr>
        <w:footnoteRef/>
      </w:r>
      <w:r>
        <w:t xml:space="preserve"> По: Гурков И.Б. Указ</w:t>
      </w:r>
      <w:proofErr w:type="gramStart"/>
      <w:r>
        <w:t>.</w:t>
      </w:r>
      <w:proofErr w:type="gramEnd"/>
      <w:r>
        <w:t xml:space="preserve"> </w:t>
      </w:r>
      <w:proofErr w:type="gramStart"/>
      <w:r>
        <w:t>с</w:t>
      </w:r>
      <w:proofErr w:type="gramEnd"/>
      <w:r>
        <w:t>оч. - С. 176.</w:t>
      </w:r>
    </w:p>
  </w:footnote>
  <w:footnote w:id="124">
    <w:p w:rsidR="000F40C4" w:rsidRDefault="000F40C4" w:rsidP="007073DE">
      <w:pPr>
        <w:pStyle w:val="a6"/>
        <w:jc w:val="both"/>
      </w:pPr>
      <w:r>
        <w:rPr>
          <w:rStyle w:val="a5"/>
        </w:rPr>
        <w:footnoteRef/>
      </w:r>
      <w:r>
        <w:t xml:space="preserve"> Крейк А.И. Методика оценки факторов синергийного взаимодействия (ОФСВ) – инструмент диагностики управления // Научные записки Сибирской академии государственной службы. Серия «Социология и социальная политика». - 2003. - №3; </w:t>
      </w:r>
    </w:p>
    <w:p w:rsidR="000F40C4" w:rsidRDefault="000F40C4" w:rsidP="007073DE">
      <w:pPr>
        <w:pStyle w:val="a6"/>
        <w:jc w:val="both"/>
      </w:pPr>
      <w:r>
        <w:t xml:space="preserve">Крейк А.И., Лозовая А.В. Оценка синергийного потенциала организаций // Материалы пятой научной конференции «Наука. Университет 2004» (26-27 февраля 2004г.). - Новосибирск: Институт «Новый сибирский университет», 2004; </w:t>
      </w:r>
    </w:p>
    <w:p w:rsidR="000F40C4" w:rsidRPr="00AD3287" w:rsidRDefault="000F40C4" w:rsidP="007073DE">
      <w:pPr>
        <w:pStyle w:val="a6"/>
        <w:jc w:val="both"/>
      </w:pPr>
      <w:r>
        <w:t>Крейк А.И., Демидова Ю.М. Методика ОФСВ – инструмент мониторинга в системе управления по результатам муниципальными организациями (на примере оценки факторов синергийного взаимодействия между подразделениями Комитета по управлению имуществом г. Юрги) // Стратегическое планирование развития муниципальных образований в условиях реформы местного самоуправления: сб. материалов Всерос. науч</w:t>
      </w:r>
      <w:proofErr w:type="gramStart"/>
      <w:r>
        <w:t>.-</w:t>
      </w:r>
      <w:proofErr w:type="gramEnd"/>
      <w:r>
        <w:t>практ. конф. (14 марта 2008г.). - Магнитогорск: МаГУ, 2008.</w:t>
      </w:r>
    </w:p>
  </w:footnote>
  <w:footnote w:id="125">
    <w:p w:rsidR="000F40C4" w:rsidRDefault="000F40C4" w:rsidP="007073DE">
      <w:pPr>
        <w:pStyle w:val="a6"/>
        <w:jc w:val="both"/>
      </w:pPr>
      <w:r>
        <w:rPr>
          <w:rStyle w:val="a5"/>
        </w:rPr>
        <w:footnoteRef/>
      </w:r>
      <w:r>
        <w:t xml:space="preserve"> Долятовский В.А., Долятовская В.Н. Исследование систем управления: учебное практическое пособие. - М.: ИКЦ «МарТ»; Ростов-на-Дону: ИЦ «МарТ», 2003. - С. 165 и последующие.</w:t>
      </w:r>
    </w:p>
  </w:footnote>
  <w:footnote w:id="126">
    <w:p w:rsidR="000F40C4" w:rsidRPr="007E68C5" w:rsidRDefault="000F40C4" w:rsidP="007073DE">
      <w:pPr>
        <w:pStyle w:val="a6"/>
        <w:jc w:val="both"/>
      </w:pPr>
      <w:r>
        <w:rPr>
          <w:rStyle w:val="a5"/>
        </w:rPr>
        <w:footnoteRef/>
      </w:r>
      <w:r w:rsidRPr="007E68C5">
        <w:t>Айдаров Д.В. Мониторинг возможностей</w:t>
      </w:r>
      <w:r>
        <w:t xml:space="preserve"> создания корпоративной стоимости предприятия через организацию оценки видов синергии </w:t>
      </w:r>
      <w:r w:rsidRPr="007E68C5">
        <w:t>// Син</w:t>
      </w:r>
      <w:r>
        <w:t xml:space="preserve">ергетика </w:t>
      </w:r>
      <w:r w:rsidRPr="007E68C5">
        <w:t>природных,</w:t>
      </w:r>
      <w:r>
        <w:t xml:space="preserve"> технических и социально-экономических систем: сб. ст. </w:t>
      </w:r>
      <w:r>
        <w:rPr>
          <w:lang w:val="en-US"/>
        </w:rPr>
        <w:t>VII</w:t>
      </w:r>
      <w:r w:rsidRPr="008C0185">
        <w:t xml:space="preserve"> </w:t>
      </w:r>
      <w:r>
        <w:t>Международной научной конференции (5-6 ноября 2009г.). - Тольятти: Изд-во ПВГУС, 2009.</w:t>
      </w:r>
    </w:p>
  </w:footnote>
  <w:footnote w:id="127">
    <w:p w:rsidR="000F40C4" w:rsidRDefault="000F40C4" w:rsidP="007073DE">
      <w:pPr>
        <w:pStyle w:val="a6"/>
        <w:jc w:val="both"/>
      </w:pPr>
      <w:r>
        <w:rPr>
          <w:rStyle w:val="a5"/>
        </w:rPr>
        <w:footnoteRef/>
      </w:r>
      <w:r>
        <w:t xml:space="preserve"> Сахарова Е.М. Синергизм – целевой критерий выбора эффективного </w:t>
      </w:r>
      <w:proofErr w:type="gramStart"/>
      <w:r>
        <w:t>менеджмент-инструментария</w:t>
      </w:r>
      <w:proofErr w:type="gramEnd"/>
      <w:r>
        <w:t xml:space="preserve"> // Синергетика природных, технических и социально-экономических систем: сб. ст.</w:t>
      </w:r>
      <w:r w:rsidRPr="0002610D">
        <w:t xml:space="preserve"> </w:t>
      </w:r>
      <w:r>
        <w:rPr>
          <w:lang w:val="en-US"/>
        </w:rPr>
        <w:t>VII</w:t>
      </w:r>
      <w:r>
        <w:t xml:space="preserve"> Международной научной конференции (5-6 ноября 2009г.).</w:t>
      </w:r>
    </w:p>
  </w:footnote>
  <w:footnote w:id="128">
    <w:p w:rsidR="000F40C4" w:rsidRDefault="000F40C4" w:rsidP="007073DE">
      <w:pPr>
        <w:pStyle w:val="a6"/>
        <w:jc w:val="both"/>
      </w:pPr>
      <w:r>
        <w:rPr>
          <w:rStyle w:val="a5"/>
        </w:rPr>
        <w:footnoteRef/>
      </w:r>
      <w:r>
        <w:t>Теория организации: учебник для вузов / под общ</w:t>
      </w:r>
      <w:proofErr w:type="gramStart"/>
      <w:r>
        <w:t>.</w:t>
      </w:r>
      <w:proofErr w:type="gramEnd"/>
      <w:r>
        <w:t xml:space="preserve"> </w:t>
      </w:r>
      <w:proofErr w:type="gramStart"/>
      <w:r>
        <w:t>р</w:t>
      </w:r>
      <w:proofErr w:type="gramEnd"/>
      <w:r>
        <w:t>ед. В.Г. Алиева. - 2-е изд., перераб. и доп. - М.: Экономика, 2003. - С. 89; Подлесных В.И. Теория организации: учебник для вузов. - СПб</w:t>
      </w:r>
      <w:proofErr w:type="gramStart"/>
      <w:r>
        <w:t xml:space="preserve">.: </w:t>
      </w:r>
      <w:proofErr w:type="gramEnd"/>
      <w:r>
        <w:t xml:space="preserve">Бизнес-пресса, 2003. - С. 134; </w:t>
      </w:r>
    </w:p>
    <w:p w:rsidR="000F40C4" w:rsidRDefault="000F40C4" w:rsidP="007073DE">
      <w:pPr>
        <w:pStyle w:val="a6"/>
        <w:jc w:val="both"/>
      </w:pPr>
      <w:r>
        <w:t xml:space="preserve">Теория организации: учебник / Д.В. Олянич. и др. - Ростов-на-Дону: Феникс, 2008. - С. 139 – 140. </w:t>
      </w:r>
    </w:p>
  </w:footnote>
  <w:footnote w:id="129">
    <w:p w:rsidR="000F40C4" w:rsidRPr="001646CB" w:rsidRDefault="000F40C4" w:rsidP="007073DE">
      <w:pPr>
        <w:pStyle w:val="a6"/>
        <w:jc w:val="both"/>
      </w:pPr>
      <w:r>
        <w:rPr>
          <w:rStyle w:val="a5"/>
        </w:rPr>
        <w:footnoteRef/>
      </w:r>
      <w:r>
        <w:t xml:space="preserve"> Егорова Г.В. Основополагающие законы организации в современной экономике // Синергетика природных, технических и социально-экономических систем: сб. ст. </w:t>
      </w:r>
      <w:r>
        <w:rPr>
          <w:lang w:val="en-US"/>
        </w:rPr>
        <w:t>VII</w:t>
      </w:r>
      <w:r>
        <w:t xml:space="preserve"> Международной научной конференции (5-6 ноября 2009г.). - Тольятти: Изд-во ПВГУС, 2009. - С. 106 и последующие.</w:t>
      </w:r>
    </w:p>
  </w:footnote>
  <w:footnote w:id="130">
    <w:p w:rsidR="000F40C4" w:rsidRPr="00EE137A" w:rsidRDefault="000F40C4" w:rsidP="007073DE">
      <w:pPr>
        <w:pStyle w:val="af4"/>
        <w:jc w:val="both"/>
      </w:pPr>
      <w:r>
        <w:rPr>
          <w:rStyle w:val="a5"/>
        </w:rPr>
        <w:footnoteRef/>
      </w:r>
      <w:r w:rsidRPr="003040FF">
        <w:t>Крейк А.И. Синерезия – фактор не</w:t>
      </w:r>
      <w:r>
        <w:t xml:space="preserve">эффективности социальных систем </w:t>
      </w:r>
      <w:r w:rsidRPr="003040FF">
        <w:t>// Социальные взаимодействия в транзитивном обществе. Вып.</w:t>
      </w:r>
      <w:r w:rsidRPr="003040FF">
        <w:rPr>
          <w:lang w:val="en-US"/>
        </w:rPr>
        <w:t>VI</w:t>
      </w:r>
      <w:r w:rsidRPr="003040FF">
        <w:t xml:space="preserve"> / отв.</w:t>
      </w:r>
      <w:r>
        <w:t xml:space="preserve"> </w:t>
      </w:r>
      <w:r w:rsidRPr="003040FF">
        <w:t>ред. М.В.Удальцова.</w:t>
      </w:r>
      <w:r>
        <w:t xml:space="preserve"> </w:t>
      </w:r>
      <w:r w:rsidRPr="003040FF">
        <w:t>- Новосибирск: НГАЭи</w:t>
      </w:r>
      <w:r>
        <w:t>У, 2004.</w:t>
      </w:r>
      <w:r w:rsidRPr="00EE137A">
        <w:t xml:space="preserve"> </w:t>
      </w:r>
    </w:p>
  </w:footnote>
  <w:footnote w:id="131">
    <w:p w:rsidR="000F40C4" w:rsidRPr="005C5C42" w:rsidRDefault="000F40C4" w:rsidP="007073DE">
      <w:pPr>
        <w:pStyle w:val="a6"/>
        <w:jc w:val="both"/>
        <w:rPr>
          <w:lang w:val="en-US"/>
        </w:rPr>
      </w:pPr>
      <w:r>
        <w:rPr>
          <w:rStyle w:val="a5"/>
        </w:rPr>
        <w:footnoteRef/>
      </w:r>
      <w:r w:rsidRPr="005C5C42">
        <w:rPr>
          <w:lang w:val="en-US"/>
        </w:rPr>
        <w:t xml:space="preserve"> </w:t>
      </w:r>
      <w:proofErr w:type="gramStart"/>
      <w:r>
        <w:rPr>
          <w:lang w:val="en-US"/>
        </w:rPr>
        <w:t>Ossadnik</w:t>
      </w:r>
      <w:r w:rsidRPr="005C5C42">
        <w:rPr>
          <w:lang w:val="en-US"/>
        </w:rPr>
        <w:t xml:space="preserve"> </w:t>
      </w:r>
      <w:r>
        <w:rPr>
          <w:lang w:val="en-US"/>
        </w:rPr>
        <w:t>Wolfgang</w:t>
      </w:r>
      <w:r w:rsidRPr="005C5C42">
        <w:rPr>
          <w:lang w:val="en-US"/>
        </w:rPr>
        <w:t xml:space="preserve"> </w:t>
      </w:r>
      <w:r>
        <w:rPr>
          <w:lang w:val="en-US"/>
        </w:rPr>
        <w:t>Die</w:t>
      </w:r>
      <w:r w:rsidRPr="005C5C42">
        <w:rPr>
          <w:lang w:val="en-US"/>
        </w:rPr>
        <w:t xml:space="preserve"> </w:t>
      </w:r>
      <w:r>
        <w:rPr>
          <w:lang w:val="en-US"/>
        </w:rPr>
        <w:t>Aufteilung</w:t>
      </w:r>
      <w:r w:rsidRPr="005C5C42">
        <w:rPr>
          <w:lang w:val="en-US"/>
        </w:rPr>
        <w:t xml:space="preserve"> </w:t>
      </w:r>
      <w:r>
        <w:rPr>
          <w:lang w:val="en-US"/>
        </w:rPr>
        <w:t>von</w:t>
      </w:r>
      <w:r w:rsidRPr="005C5C42">
        <w:rPr>
          <w:lang w:val="en-US"/>
        </w:rPr>
        <w:t xml:space="preserve"> </w:t>
      </w:r>
      <w:r>
        <w:rPr>
          <w:lang w:val="en-US"/>
        </w:rPr>
        <w:t>Synergieeffekten</w:t>
      </w:r>
      <w:r w:rsidRPr="005C5C42">
        <w:rPr>
          <w:lang w:val="en-US"/>
        </w:rPr>
        <w:t xml:space="preserve"> </w:t>
      </w:r>
      <w:r>
        <w:rPr>
          <w:lang w:val="en-US"/>
        </w:rPr>
        <w:t>bei</w:t>
      </w:r>
      <w:r w:rsidRPr="005C5C42">
        <w:rPr>
          <w:lang w:val="en-US"/>
        </w:rPr>
        <w:t xml:space="preserve"> </w:t>
      </w:r>
      <w:r>
        <w:rPr>
          <w:lang w:val="en-US"/>
        </w:rPr>
        <w:t>Fusionen</w:t>
      </w:r>
      <w:r w:rsidRPr="005C5C42">
        <w:rPr>
          <w:lang w:val="en-US"/>
        </w:rPr>
        <w:t>.</w:t>
      </w:r>
      <w:proofErr w:type="gramEnd"/>
      <w:r w:rsidRPr="005C5C42">
        <w:rPr>
          <w:lang w:val="en-US"/>
        </w:rPr>
        <w:t xml:space="preserve"> - </w:t>
      </w:r>
      <w:smartTag w:uri="urn:schemas-microsoft-com:office:smarttags" w:element="place">
        <w:smartTag w:uri="urn:schemas-microsoft-com:office:smarttags" w:element="City">
          <w:r>
            <w:rPr>
              <w:lang w:val="en-US"/>
            </w:rPr>
            <w:t>Stuttgart</w:t>
          </w:r>
        </w:smartTag>
      </w:smartTag>
      <w:r w:rsidRPr="005C5C42">
        <w:rPr>
          <w:lang w:val="en-US"/>
        </w:rPr>
        <w:t xml:space="preserve">: </w:t>
      </w:r>
      <w:r>
        <w:rPr>
          <w:lang w:val="en-US"/>
        </w:rPr>
        <w:t>Sch</w:t>
      </w:r>
      <w:r w:rsidRPr="005C5C42">
        <w:rPr>
          <w:lang w:val="en-US"/>
        </w:rPr>
        <w:t>ä</w:t>
      </w:r>
      <w:r>
        <w:rPr>
          <w:lang w:val="en-US"/>
        </w:rPr>
        <w:t>ffer</w:t>
      </w:r>
      <w:r w:rsidRPr="005C5C42">
        <w:rPr>
          <w:lang w:val="en-US"/>
        </w:rPr>
        <w:t>-</w:t>
      </w:r>
      <w:r>
        <w:rPr>
          <w:lang w:val="en-US"/>
        </w:rPr>
        <w:t>Poeschel</w:t>
      </w:r>
      <w:r w:rsidRPr="005C5C42">
        <w:rPr>
          <w:lang w:val="en-US"/>
        </w:rPr>
        <w:t xml:space="preserve">, 1995. - </w:t>
      </w:r>
      <w:r>
        <w:rPr>
          <w:lang w:val="en-US"/>
        </w:rPr>
        <w:t>S</w:t>
      </w:r>
      <w:r w:rsidRPr="005C5C42">
        <w:rPr>
          <w:lang w:val="en-US"/>
        </w:rPr>
        <w:t>. 5.</w:t>
      </w:r>
    </w:p>
  </w:footnote>
  <w:footnote w:id="132">
    <w:p w:rsidR="000F40C4" w:rsidRDefault="000F40C4" w:rsidP="007073DE">
      <w:pPr>
        <w:pStyle w:val="a6"/>
        <w:jc w:val="both"/>
      </w:pPr>
      <w:r>
        <w:rPr>
          <w:rStyle w:val="a5"/>
        </w:rPr>
        <w:footnoteRef/>
      </w:r>
      <w:r>
        <w:t xml:space="preserve"> </w:t>
      </w:r>
      <w:r w:rsidRPr="003040FF">
        <w:t>Крейк А.И. Синерезия – фактор неэффективности социальных систем</w:t>
      </w:r>
      <w:r>
        <w:t xml:space="preserve">. </w:t>
      </w:r>
      <w:r w:rsidRPr="003040FF">
        <w:t>- С.</w:t>
      </w:r>
      <w:r>
        <w:t xml:space="preserve"> </w:t>
      </w:r>
      <w:r w:rsidRPr="003040FF">
        <w:t>116.</w:t>
      </w:r>
    </w:p>
  </w:footnote>
  <w:footnote w:id="133">
    <w:p w:rsidR="000F40C4" w:rsidRDefault="000F40C4" w:rsidP="004242EF">
      <w:pPr>
        <w:pStyle w:val="a6"/>
      </w:pPr>
      <w:r>
        <w:rPr>
          <w:rStyle w:val="a5"/>
        </w:rPr>
        <w:footnoteRef/>
      </w:r>
      <w:r>
        <w:t xml:space="preserve"> </w:t>
      </w:r>
      <w:r w:rsidRPr="003040FF">
        <w:t>См.</w:t>
      </w:r>
      <w:proofErr w:type="gramStart"/>
      <w:r w:rsidRPr="003040FF">
        <w:t>:Б</w:t>
      </w:r>
      <w:proofErr w:type="gramEnd"/>
      <w:r w:rsidRPr="003040FF">
        <w:t>огданов А.А. Указ.соч.</w:t>
      </w:r>
      <w:r>
        <w:t xml:space="preserve"> </w:t>
      </w:r>
      <w:r w:rsidRPr="003040FF">
        <w:t>-</w:t>
      </w:r>
      <w:r>
        <w:t xml:space="preserve"> </w:t>
      </w:r>
      <w:r w:rsidRPr="003040FF">
        <w:t>С.</w:t>
      </w:r>
      <w:r>
        <w:t xml:space="preserve"> </w:t>
      </w:r>
      <w:r w:rsidRPr="003040FF">
        <w:t>114</w:t>
      </w:r>
      <w:r>
        <w:t xml:space="preserve"> – </w:t>
      </w:r>
      <w:r w:rsidRPr="003040FF">
        <w:t>117</w:t>
      </w:r>
      <w:r>
        <w:t>.</w:t>
      </w:r>
    </w:p>
  </w:footnote>
  <w:footnote w:id="134">
    <w:p w:rsidR="000F40C4" w:rsidRDefault="000F40C4" w:rsidP="004242EF">
      <w:pPr>
        <w:pStyle w:val="a6"/>
      </w:pPr>
      <w:r>
        <w:rPr>
          <w:rStyle w:val="a5"/>
        </w:rPr>
        <w:footnoteRef/>
      </w:r>
      <w:r>
        <w:t xml:space="preserve"> </w:t>
      </w:r>
      <w:r w:rsidRPr="003040FF">
        <w:t>См.: Крейк А.И. Синерезия – фактор неэффективности социальных систем.</w:t>
      </w:r>
    </w:p>
  </w:footnote>
  <w:footnote w:id="135">
    <w:p w:rsidR="000F40C4" w:rsidRDefault="000F40C4" w:rsidP="004242EF">
      <w:pPr>
        <w:pStyle w:val="af4"/>
      </w:pPr>
      <w:r>
        <w:rPr>
          <w:rStyle w:val="a5"/>
        </w:rPr>
        <w:footnoteRef/>
      </w:r>
      <w:r>
        <w:t xml:space="preserve"> </w:t>
      </w:r>
      <w:r w:rsidRPr="003040FF">
        <w:t>Богданов А.А. Указ</w:t>
      </w:r>
      <w:proofErr w:type="gramStart"/>
      <w:r w:rsidRPr="003040FF">
        <w:t>.</w:t>
      </w:r>
      <w:proofErr w:type="gramEnd"/>
      <w:r>
        <w:t xml:space="preserve"> </w:t>
      </w:r>
      <w:proofErr w:type="gramStart"/>
      <w:r w:rsidRPr="003040FF">
        <w:t>с</w:t>
      </w:r>
      <w:proofErr w:type="gramEnd"/>
      <w:r w:rsidRPr="003040FF">
        <w:t>оч.</w:t>
      </w:r>
      <w:r>
        <w:t xml:space="preserve"> </w:t>
      </w:r>
      <w:r w:rsidRPr="003040FF">
        <w:t>-</w:t>
      </w:r>
      <w:r>
        <w:t xml:space="preserve"> </w:t>
      </w:r>
      <w:r w:rsidRPr="003040FF">
        <w:t>С.</w:t>
      </w:r>
      <w:r>
        <w:t xml:space="preserve"> </w:t>
      </w:r>
      <w:r w:rsidRPr="003040FF">
        <w:t>120</w:t>
      </w:r>
      <w:r>
        <w:t>.</w:t>
      </w:r>
    </w:p>
  </w:footnote>
  <w:footnote w:id="136">
    <w:p w:rsidR="000F40C4" w:rsidRPr="009B6E87" w:rsidRDefault="000F40C4" w:rsidP="00F42258">
      <w:pPr>
        <w:pStyle w:val="a6"/>
        <w:jc w:val="both"/>
      </w:pPr>
      <w:r w:rsidRPr="009B6E87">
        <w:rPr>
          <w:rStyle w:val="a5"/>
        </w:rPr>
        <w:footnoteRef/>
      </w:r>
      <w:r w:rsidRPr="009B6E87">
        <w:t xml:space="preserve"> Макиавелли Н. Государь. Сочинения исторические и политические. Сочинения художественные / Перевод с итал. Г.Н. Муравьевой и др. – М.: Эксмо, 2007. С. 84.</w:t>
      </w:r>
    </w:p>
  </w:footnote>
  <w:footnote w:id="137">
    <w:p w:rsidR="000F40C4" w:rsidRPr="009B6E87" w:rsidRDefault="000F40C4" w:rsidP="00F42258">
      <w:pPr>
        <w:pStyle w:val="a6"/>
        <w:jc w:val="both"/>
      </w:pPr>
      <w:r w:rsidRPr="009B6E87">
        <w:rPr>
          <w:rStyle w:val="a5"/>
        </w:rPr>
        <w:footnoteRef/>
      </w:r>
      <w:r w:rsidRPr="009B6E87">
        <w:t xml:space="preserve"> Гроций Г. О праве войны и мира. Кн.2. Глава 20 «О наказаниях». – М.: Ладомир, 1994. </w:t>
      </w:r>
      <w:r>
        <w:t>С.553.</w:t>
      </w:r>
    </w:p>
  </w:footnote>
  <w:footnote w:id="138">
    <w:p w:rsidR="000F40C4" w:rsidRPr="009B6E87" w:rsidRDefault="000F40C4" w:rsidP="00F42258">
      <w:pPr>
        <w:pStyle w:val="a6"/>
        <w:jc w:val="both"/>
      </w:pPr>
      <w:r w:rsidRPr="009B6E87">
        <w:rPr>
          <w:rStyle w:val="a5"/>
        </w:rPr>
        <w:footnoteRef/>
      </w:r>
      <w:r w:rsidRPr="009B6E87">
        <w:t xml:space="preserve"> Гроций Г. Указ</w:t>
      </w:r>
      <w:proofErr w:type="gramStart"/>
      <w:r w:rsidRPr="009B6E87">
        <w:t>.</w:t>
      </w:r>
      <w:proofErr w:type="gramEnd"/>
      <w:r w:rsidRPr="009B6E87">
        <w:t xml:space="preserve"> </w:t>
      </w:r>
      <w:proofErr w:type="gramStart"/>
      <w:r w:rsidRPr="009B6E87">
        <w:t>с</w:t>
      </w:r>
      <w:proofErr w:type="gramEnd"/>
      <w:r w:rsidRPr="009B6E87">
        <w:t xml:space="preserve">оч. </w:t>
      </w:r>
      <w:r>
        <w:t>С.554.</w:t>
      </w:r>
    </w:p>
  </w:footnote>
  <w:footnote w:id="139">
    <w:p w:rsidR="000F40C4" w:rsidRPr="009B6E87" w:rsidRDefault="000F40C4" w:rsidP="00F42258">
      <w:pPr>
        <w:pStyle w:val="a6"/>
        <w:jc w:val="both"/>
      </w:pPr>
      <w:r w:rsidRPr="009B6E87">
        <w:rPr>
          <w:rStyle w:val="a5"/>
        </w:rPr>
        <w:footnoteRef/>
      </w:r>
      <w:r w:rsidRPr="009B6E87">
        <w:t xml:space="preserve"> Сельден Д. Священная республика человечества. – М.: «Мысль», 1997. С. 57.</w:t>
      </w:r>
    </w:p>
  </w:footnote>
  <w:footnote w:id="140">
    <w:p w:rsidR="000F40C4" w:rsidRPr="009B6E87" w:rsidRDefault="000F40C4" w:rsidP="00F42258">
      <w:pPr>
        <w:pStyle w:val="a6"/>
        <w:jc w:val="both"/>
      </w:pPr>
      <w:r w:rsidRPr="009B6E87">
        <w:rPr>
          <w:rStyle w:val="a5"/>
        </w:rPr>
        <w:footnoteRef/>
      </w:r>
      <w:r w:rsidRPr="009B6E87">
        <w:t xml:space="preserve"> Гоббс Т. Левиафан, или Материя, форма и власть государства церковного и гражданского. Глава </w:t>
      </w:r>
      <w:r w:rsidRPr="009B6E87">
        <w:rPr>
          <w:lang w:val="en-US"/>
        </w:rPr>
        <w:t>XXVIII</w:t>
      </w:r>
      <w:r w:rsidRPr="009B6E87">
        <w:t xml:space="preserve"> «О наказаниях и наградах» / Сочинения в 2-х тт. Т.2. – М.: «Мысль», 1991. С. 243.</w:t>
      </w:r>
    </w:p>
  </w:footnote>
  <w:footnote w:id="141">
    <w:p w:rsidR="000F40C4" w:rsidRPr="00F42258" w:rsidRDefault="000F40C4" w:rsidP="00F42258">
      <w:pPr>
        <w:pStyle w:val="a6"/>
        <w:jc w:val="both"/>
        <w:rPr>
          <w:lang w:val="en-US"/>
        </w:rPr>
      </w:pPr>
      <w:r w:rsidRPr="009B6E87">
        <w:rPr>
          <w:rStyle w:val="a5"/>
        </w:rPr>
        <w:footnoteRef/>
      </w:r>
      <w:r w:rsidRPr="009B6E87">
        <w:t xml:space="preserve"> Локк Дж. Опыт о человеческом разумении. – М.: «Квадро», 2007. С</w:t>
      </w:r>
      <w:r w:rsidRPr="00F42258">
        <w:rPr>
          <w:lang w:val="en-US"/>
        </w:rPr>
        <w:t>. 313.</w:t>
      </w:r>
    </w:p>
  </w:footnote>
  <w:footnote w:id="142">
    <w:p w:rsidR="000F40C4" w:rsidRPr="009B6E87" w:rsidRDefault="000F40C4" w:rsidP="00F42258">
      <w:pPr>
        <w:pStyle w:val="a6"/>
        <w:jc w:val="both"/>
        <w:rPr>
          <w:lang w:val="en-US"/>
        </w:rPr>
      </w:pPr>
      <w:r w:rsidRPr="009B6E87">
        <w:rPr>
          <w:rStyle w:val="a5"/>
        </w:rPr>
        <w:footnoteRef/>
      </w:r>
      <w:r w:rsidRPr="009B6E87">
        <w:rPr>
          <w:lang w:val="en-US"/>
        </w:rPr>
        <w:t xml:space="preserve"> </w:t>
      </w:r>
      <w:proofErr w:type="gramStart"/>
      <w:r w:rsidRPr="009B6E87">
        <w:rPr>
          <w:lang w:val="en-US"/>
        </w:rPr>
        <w:t>Stal G. Die Philosophie des Rechts nach geschichtlicher Ansicht.</w:t>
      </w:r>
      <w:proofErr w:type="gramEnd"/>
      <w:r w:rsidRPr="009B6E87">
        <w:rPr>
          <w:lang w:val="en-US"/>
        </w:rPr>
        <w:t xml:space="preserve"> </w:t>
      </w:r>
      <w:proofErr w:type="gramStart"/>
      <w:r w:rsidRPr="009B6E87">
        <w:rPr>
          <w:lang w:val="en-US"/>
        </w:rPr>
        <w:t xml:space="preserve">- Heidelb., 1856, 1, </w:t>
      </w:r>
      <w:r w:rsidRPr="009B6E87">
        <w:rPr>
          <w:color w:val="000000"/>
          <w:lang w:val="en-US"/>
        </w:rPr>
        <w:t>§ 54; II, § 183.</w:t>
      </w:r>
      <w:proofErr w:type="gramEnd"/>
    </w:p>
  </w:footnote>
  <w:footnote w:id="143">
    <w:p w:rsidR="000F40C4" w:rsidRPr="009B6E87" w:rsidRDefault="000F40C4" w:rsidP="00F42258">
      <w:pPr>
        <w:pStyle w:val="a6"/>
        <w:jc w:val="both"/>
      </w:pPr>
      <w:r w:rsidRPr="009B6E87">
        <w:rPr>
          <w:rStyle w:val="a5"/>
        </w:rPr>
        <w:footnoteRef/>
      </w:r>
      <w:r w:rsidRPr="009B6E87">
        <w:t xml:space="preserve"> Таганцев Н.С. Русское уголовное право. Лекции. Общая часть: В 2 тт. Т.2. – М., 1994. С. 89.</w:t>
      </w:r>
    </w:p>
  </w:footnote>
  <w:footnote w:id="144">
    <w:p w:rsidR="000F40C4" w:rsidRPr="009B6E87" w:rsidRDefault="000F40C4" w:rsidP="00F42258">
      <w:pPr>
        <w:pStyle w:val="a6"/>
        <w:jc w:val="both"/>
      </w:pPr>
      <w:r w:rsidRPr="009B6E87">
        <w:rPr>
          <w:rStyle w:val="a5"/>
        </w:rPr>
        <w:footnoteRef/>
      </w:r>
      <w:r w:rsidRPr="009B6E87">
        <w:t xml:space="preserve"> См.: Монтескье Ш.-Л. О духе законов / Избранные произведения. – М., 1955. С. 167.</w:t>
      </w:r>
    </w:p>
  </w:footnote>
  <w:footnote w:id="145">
    <w:p w:rsidR="000F40C4" w:rsidRPr="009B6E87" w:rsidRDefault="000F40C4" w:rsidP="00F42258">
      <w:pPr>
        <w:pStyle w:val="a6"/>
        <w:jc w:val="both"/>
      </w:pPr>
      <w:r w:rsidRPr="009B6E87">
        <w:rPr>
          <w:rStyle w:val="a5"/>
        </w:rPr>
        <w:footnoteRef/>
      </w:r>
      <w:r w:rsidRPr="009B6E87">
        <w:t xml:space="preserve"> Беккариа Ч. О преступлениях и наказаниях. – М.: Фирма «Стелс» БИМПЛ, 1995. С. 69. </w:t>
      </w:r>
    </w:p>
  </w:footnote>
  <w:footnote w:id="146">
    <w:p w:rsidR="000F40C4" w:rsidRPr="009B6E87" w:rsidRDefault="000F40C4" w:rsidP="00F42258">
      <w:pPr>
        <w:pStyle w:val="a6"/>
        <w:jc w:val="both"/>
      </w:pPr>
      <w:r w:rsidRPr="009B6E87">
        <w:rPr>
          <w:rStyle w:val="a5"/>
        </w:rPr>
        <w:footnoteRef/>
      </w:r>
      <w:r w:rsidRPr="009B6E87">
        <w:t xml:space="preserve"> Беккариа Ч. Указ соч. С. 90.</w:t>
      </w:r>
    </w:p>
  </w:footnote>
  <w:footnote w:id="147">
    <w:p w:rsidR="000F40C4" w:rsidRPr="009B6E87" w:rsidRDefault="000F40C4" w:rsidP="00F42258">
      <w:pPr>
        <w:pStyle w:val="a6"/>
        <w:jc w:val="both"/>
      </w:pPr>
      <w:r w:rsidRPr="009B6E87">
        <w:rPr>
          <w:rStyle w:val="a5"/>
        </w:rPr>
        <w:footnoteRef/>
      </w:r>
      <w:r w:rsidRPr="009B6E87">
        <w:t xml:space="preserve"> Беккариа Ч. Указ</w:t>
      </w:r>
      <w:proofErr w:type="gramStart"/>
      <w:r w:rsidRPr="009B6E87">
        <w:t>.</w:t>
      </w:r>
      <w:proofErr w:type="gramEnd"/>
      <w:r w:rsidRPr="009B6E87">
        <w:t xml:space="preserve"> </w:t>
      </w:r>
      <w:proofErr w:type="gramStart"/>
      <w:r w:rsidRPr="009B6E87">
        <w:t>с</w:t>
      </w:r>
      <w:proofErr w:type="gramEnd"/>
      <w:r w:rsidRPr="009B6E87">
        <w:t>оч. С. 86.</w:t>
      </w:r>
    </w:p>
  </w:footnote>
  <w:footnote w:id="148">
    <w:p w:rsidR="000F40C4" w:rsidRPr="007C7EFC" w:rsidRDefault="000F40C4" w:rsidP="00F42258">
      <w:pPr>
        <w:pStyle w:val="a6"/>
        <w:jc w:val="both"/>
        <w:rPr>
          <w:lang w:val="en-US"/>
        </w:rPr>
      </w:pPr>
      <w:r w:rsidRPr="009B6E87">
        <w:rPr>
          <w:rStyle w:val="a5"/>
        </w:rPr>
        <w:footnoteRef/>
      </w:r>
      <w:r w:rsidRPr="009B6E87">
        <w:t xml:space="preserve"> Тепляшин П.В. Принципы философии наказания и тюрьмоведения Уильяма Палея // Государство и право. </w:t>
      </w:r>
      <w:r w:rsidRPr="007C7EFC">
        <w:rPr>
          <w:lang w:val="en-US"/>
        </w:rPr>
        <w:t xml:space="preserve">2005. № 2. </w:t>
      </w:r>
      <w:r w:rsidRPr="009B6E87">
        <w:t>С</w:t>
      </w:r>
      <w:r w:rsidRPr="007C7EFC">
        <w:rPr>
          <w:lang w:val="en-US"/>
        </w:rPr>
        <w:t xml:space="preserve">. 112.  </w:t>
      </w:r>
    </w:p>
  </w:footnote>
  <w:footnote w:id="149">
    <w:p w:rsidR="000F40C4" w:rsidRPr="005C5C42" w:rsidRDefault="000F40C4" w:rsidP="00944DEE">
      <w:pPr>
        <w:pStyle w:val="a6"/>
        <w:ind w:firstLine="585"/>
        <w:jc w:val="both"/>
      </w:pPr>
      <w:r w:rsidRPr="0023720D">
        <w:rPr>
          <w:rStyle w:val="af6"/>
          <w:lang w:val="en-US"/>
        </w:rPr>
        <w:t>1</w:t>
      </w:r>
      <w:r w:rsidRPr="0023720D">
        <w:rPr>
          <w:lang w:val="en-US"/>
        </w:rPr>
        <w:tab/>
        <w:t xml:space="preserve">Drucker P.F. The age of discontinuity: guidelines to our changing society. </w:t>
      </w:r>
      <w:r>
        <w:rPr>
          <w:lang w:val="en-US"/>
        </w:rPr>
        <w:t>New</w:t>
      </w:r>
      <w:r w:rsidRPr="005C5C42">
        <w:t xml:space="preserve"> </w:t>
      </w:r>
      <w:r>
        <w:rPr>
          <w:lang w:val="en-US"/>
        </w:rPr>
        <w:t>Jersey</w:t>
      </w:r>
      <w:r w:rsidRPr="005C5C42">
        <w:t xml:space="preserve">: </w:t>
      </w:r>
      <w:r>
        <w:rPr>
          <w:lang w:val="en-US"/>
        </w:rPr>
        <w:t>Transaction</w:t>
      </w:r>
      <w:r w:rsidRPr="005C5C42">
        <w:t xml:space="preserve"> </w:t>
      </w:r>
      <w:r>
        <w:rPr>
          <w:lang w:val="en-US"/>
        </w:rPr>
        <w:t>Publishers</w:t>
      </w:r>
      <w:r w:rsidRPr="005C5C42">
        <w:t xml:space="preserve">, 2008. - 402 </w:t>
      </w:r>
      <w:r>
        <w:rPr>
          <w:lang w:val="en-US"/>
        </w:rPr>
        <w:t>p</w:t>
      </w:r>
      <w:r w:rsidRPr="005C5C42">
        <w:t xml:space="preserve">. </w:t>
      </w:r>
    </w:p>
  </w:footnote>
  <w:footnote w:id="150">
    <w:p w:rsidR="000F40C4" w:rsidRDefault="000F40C4" w:rsidP="00944DEE">
      <w:pPr>
        <w:widowControl w:val="0"/>
        <w:suppressAutoHyphens/>
        <w:ind w:left="510" w:firstLine="57"/>
        <w:jc w:val="both"/>
      </w:pPr>
      <w:r>
        <w:rPr>
          <w:rStyle w:val="af6"/>
        </w:rPr>
        <w:t>2</w:t>
      </w:r>
      <w:r>
        <w:rPr>
          <w:rFonts w:eastAsia="Times New Roman CYR"/>
          <w:i/>
          <w:color w:val="000000"/>
        </w:rPr>
        <w:tab/>
        <w:t xml:space="preserve"> Образование</w:t>
      </w:r>
      <w:r w:rsidRPr="0023720D">
        <w:rPr>
          <w:rFonts w:eastAsia="Times New Roman CYR"/>
          <w:i/>
          <w:color w:val="000000"/>
        </w:rPr>
        <w:t xml:space="preserve">: </w:t>
      </w:r>
      <w:r>
        <w:rPr>
          <w:rFonts w:eastAsia="Times New Roman CYR"/>
          <w:color w:val="000000"/>
        </w:rPr>
        <w:t>сокрытое</w:t>
      </w:r>
      <w:r w:rsidRPr="0023720D">
        <w:rPr>
          <w:rFonts w:eastAsia="Times New Roman CYR"/>
          <w:color w:val="000000"/>
        </w:rPr>
        <w:t xml:space="preserve"> </w:t>
      </w:r>
      <w:r>
        <w:rPr>
          <w:rFonts w:eastAsia="Times New Roman CYR"/>
          <w:color w:val="000000"/>
        </w:rPr>
        <w:t>сокровище</w:t>
      </w:r>
      <w:r w:rsidRPr="0023720D">
        <w:rPr>
          <w:rFonts w:eastAsia="Times New Roman CYR"/>
          <w:color w:val="000000"/>
        </w:rPr>
        <w:t>.</w:t>
      </w:r>
      <w:r>
        <w:rPr>
          <w:rFonts w:eastAsia="Times New Roman CYR"/>
          <w:color w:val="000000"/>
        </w:rPr>
        <w:t xml:space="preserve"> – М.: Издательство «ЮНЕСКО», 1996. – 31 с. </w:t>
      </w:r>
    </w:p>
  </w:footnote>
  <w:footnote w:id="151">
    <w:p w:rsidR="000F40C4" w:rsidRDefault="000F40C4" w:rsidP="00944DEE">
      <w:pPr>
        <w:pStyle w:val="a6"/>
        <w:ind w:firstLine="570"/>
        <w:jc w:val="both"/>
      </w:pPr>
      <w:r>
        <w:rPr>
          <w:rStyle w:val="af6"/>
        </w:rPr>
        <w:t>3</w:t>
      </w:r>
      <w:r>
        <w:rPr>
          <w:rFonts w:eastAsia="Times New Roman CYR"/>
          <w:i/>
        </w:rPr>
        <w:tab/>
        <w:t>Веселова В.С.</w:t>
      </w:r>
      <w:r>
        <w:rPr>
          <w:rFonts w:eastAsia="Times New Roman CYR"/>
        </w:rPr>
        <w:t xml:space="preserve"> Сфера образования в постсоветской России: социально-философский анализ: диссертация ... кандидата философских наук: 09.00.11 / В. С. Веселова. – Нижний Новгород, 2010. – 176 с.</w:t>
      </w:r>
    </w:p>
  </w:footnote>
  <w:footnote w:id="152">
    <w:p w:rsidR="000F40C4" w:rsidRDefault="000F40C4" w:rsidP="00944DEE">
      <w:pPr>
        <w:pStyle w:val="a6"/>
        <w:ind w:firstLine="567"/>
        <w:jc w:val="both"/>
      </w:pPr>
      <w:r>
        <w:rPr>
          <w:rStyle w:val="af6"/>
        </w:rPr>
        <w:t>3</w:t>
      </w:r>
      <w:r>
        <w:tab/>
        <w:t xml:space="preserve"> Форсайт "Образование 2030" </w:t>
      </w:r>
      <w:r>
        <w:rPr>
          <w:lang w:val="en-US"/>
        </w:rPr>
        <w:t>URL</w:t>
      </w:r>
      <w:r>
        <w:t xml:space="preserve">: http://www.asi.ru/foresight/education2030/ (дата обращения 08.09.13). </w:t>
      </w:r>
    </w:p>
  </w:footnote>
  <w:footnote w:id="153">
    <w:p w:rsidR="000F40C4" w:rsidRDefault="000F40C4" w:rsidP="00BB02D0">
      <w:pPr>
        <w:pStyle w:val="a6"/>
        <w:widowControl w:val="0"/>
        <w:suppressLineNumbers/>
        <w:suppressAutoHyphens/>
        <w:spacing w:before="57" w:line="200" w:lineRule="atLeast"/>
        <w:ind w:firstLine="360"/>
        <w:jc w:val="both"/>
      </w:pPr>
      <w:r>
        <w:rPr>
          <w:rStyle w:val="af6"/>
        </w:rPr>
        <w:t>1</w:t>
      </w:r>
      <w:r w:rsidRPr="0023720D">
        <w:rPr>
          <w:rFonts w:eastAsia="Times New Roman CYR"/>
          <w:color w:val="000000"/>
        </w:rPr>
        <w:tab/>
        <w:t>«</w:t>
      </w:r>
      <w:r w:rsidRPr="0023720D">
        <w:rPr>
          <w:rFonts w:eastAsia="Times New Roman CYR"/>
          <w:i/>
          <w:iCs/>
          <w:color w:val="000000"/>
        </w:rPr>
        <w:t>Скоро</w:t>
      </w:r>
      <w:r w:rsidRPr="0023720D">
        <w:rPr>
          <w:rFonts w:eastAsia="Times New Roman CYR"/>
          <w:color w:val="000000"/>
        </w:rPr>
        <w:t xml:space="preserve"> появится стоматолог-самоучка, получивший 1000 пятерок на </w:t>
      </w:r>
      <w:r>
        <w:rPr>
          <w:rFonts w:eastAsia="Times New Roman CYR"/>
          <w:color w:val="000000"/>
          <w:lang w:val="en-US"/>
        </w:rPr>
        <w:t>Yelp</w:t>
      </w:r>
      <w:r w:rsidRPr="0023720D">
        <w:rPr>
          <w:rFonts w:eastAsia="Times New Roman CYR"/>
          <w:color w:val="000000"/>
        </w:rPr>
        <w:t xml:space="preserve">, и вам станет все равно, есть ли у него диплом»: интервью с руководителем </w:t>
      </w:r>
      <w:r>
        <w:rPr>
          <w:rFonts w:eastAsia="Times New Roman CYR"/>
          <w:color w:val="000000"/>
          <w:lang w:val="en-US"/>
        </w:rPr>
        <w:t>MIT</w:t>
      </w:r>
      <w:r w:rsidRPr="0023720D">
        <w:rPr>
          <w:rFonts w:eastAsia="Times New Roman CYR"/>
          <w:color w:val="000000"/>
        </w:rPr>
        <w:t xml:space="preserve"> </w:t>
      </w:r>
      <w:r>
        <w:rPr>
          <w:rFonts w:eastAsia="Times New Roman CYR"/>
          <w:color w:val="000000"/>
          <w:lang w:val="en-US"/>
        </w:rPr>
        <w:t>Media</w:t>
      </w:r>
      <w:r w:rsidRPr="0023720D">
        <w:rPr>
          <w:rFonts w:eastAsia="Times New Roman CYR"/>
          <w:color w:val="000000"/>
        </w:rPr>
        <w:t xml:space="preserve"> </w:t>
      </w:r>
      <w:r>
        <w:rPr>
          <w:rFonts w:eastAsia="Times New Roman CYR"/>
          <w:color w:val="000000"/>
        </w:rPr>
        <w:t xml:space="preserve">Lab. [Электронный ресурс] Режим доступа: </w:t>
      </w:r>
      <w:r>
        <w:rPr>
          <w:rFonts w:eastAsia="Times New Roman CYR"/>
          <w:color w:val="000000"/>
          <w:lang w:val="en-US"/>
        </w:rPr>
        <w:t>http</w:t>
      </w:r>
      <w:r>
        <w:rPr>
          <w:rFonts w:eastAsia="Times New Roman CYR"/>
          <w:color w:val="000000"/>
        </w:rPr>
        <w:t>://</w:t>
      </w:r>
      <w:r>
        <w:rPr>
          <w:rFonts w:eastAsia="Times New Roman CYR"/>
          <w:color w:val="000000"/>
          <w:lang w:val="en-US"/>
        </w:rPr>
        <w:t>theoryandpractice</w:t>
      </w:r>
      <w:r>
        <w:rPr>
          <w:rFonts w:eastAsia="Times New Roman CYR"/>
          <w:color w:val="000000"/>
        </w:rPr>
        <w:t>.</w:t>
      </w:r>
      <w:r>
        <w:rPr>
          <w:rFonts w:eastAsia="Times New Roman CYR"/>
          <w:color w:val="000000"/>
          <w:lang w:val="en-US"/>
        </w:rPr>
        <w:t>ru</w:t>
      </w:r>
      <w:r>
        <w:rPr>
          <w:rFonts w:eastAsia="Times New Roman CYR"/>
          <w:color w:val="000000"/>
        </w:rPr>
        <w:t>/</w:t>
      </w:r>
      <w:r>
        <w:rPr>
          <w:rFonts w:eastAsia="Times New Roman CYR"/>
          <w:color w:val="000000"/>
          <w:lang w:val="en-US"/>
        </w:rPr>
        <w:t>posts</w:t>
      </w:r>
      <w:r>
        <w:rPr>
          <w:rFonts w:eastAsia="Times New Roman CYR"/>
          <w:color w:val="000000"/>
        </w:rPr>
        <w:t>/7307-</w:t>
      </w:r>
      <w:r>
        <w:rPr>
          <w:rFonts w:eastAsia="Times New Roman CYR"/>
          <w:color w:val="000000"/>
          <w:lang w:val="en-US"/>
        </w:rPr>
        <w:t>skoro</w:t>
      </w:r>
      <w:r>
        <w:rPr>
          <w:rFonts w:eastAsia="Times New Roman CYR"/>
          <w:color w:val="000000"/>
        </w:rPr>
        <w:t>-</w:t>
      </w:r>
      <w:r>
        <w:rPr>
          <w:rFonts w:eastAsia="Times New Roman CYR"/>
          <w:color w:val="000000"/>
          <w:lang w:val="en-US"/>
        </w:rPr>
        <w:t>poyavitsya</w:t>
      </w:r>
      <w:r>
        <w:rPr>
          <w:rFonts w:eastAsia="Times New Roman CYR"/>
          <w:color w:val="000000"/>
        </w:rPr>
        <w:t>-</w:t>
      </w:r>
      <w:r>
        <w:rPr>
          <w:rFonts w:eastAsia="Times New Roman CYR"/>
          <w:color w:val="000000"/>
          <w:lang w:val="en-US"/>
        </w:rPr>
        <w:t>stomatolog</w:t>
      </w:r>
      <w:r>
        <w:rPr>
          <w:rFonts w:eastAsia="Times New Roman CYR"/>
          <w:color w:val="000000"/>
        </w:rPr>
        <w:t>-</w:t>
      </w:r>
      <w:r>
        <w:rPr>
          <w:rFonts w:eastAsia="Times New Roman CYR"/>
          <w:color w:val="000000"/>
          <w:lang w:val="en-US"/>
        </w:rPr>
        <w:t>samouchka</w:t>
      </w:r>
      <w:r>
        <w:rPr>
          <w:rFonts w:eastAsia="Times New Roman CYR"/>
          <w:color w:val="000000"/>
        </w:rPr>
        <w:t>-</w:t>
      </w:r>
      <w:r>
        <w:rPr>
          <w:rFonts w:eastAsia="Times New Roman CYR"/>
          <w:color w:val="000000"/>
          <w:lang w:val="en-US"/>
        </w:rPr>
        <w:t>poluchivshiy</w:t>
      </w:r>
      <w:r>
        <w:rPr>
          <w:rFonts w:eastAsia="Times New Roman CYR"/>
          <w:color w:val="000000"/>
        </w:rPr>
        <w:t>-1000-</w:t>
      </w:r>
      <w:r>
        <w:rPr>
          <w:rFonts w:eastAsia="Times New Roman CYR"/>
          <w:color w:val="000000"/>
          <w:lang w:val="en-US"/>
        </w:rPr>
        <w:t>pyaterok</w:t>
      </w:r>
      <w:r>
        <w:rPr>
          <w:rFonts w:eastAsia="Times New Roman CYR"/>
          <w:color w:val="000000"/>
        </w:rPr>
        <w:t>-</w:t>
      </w:r>
      <w:r>
        <w:rPr>
          <w:rFonts w:eastAsia="Times New Roman CYR"/>
          <w:color w:val="000000"/>
          <w:lang w:val="en-US"/>
        </w:rPr>
        <w:t>na</w:t>
      </w:r>
      <w:r>
        <w:rPr>
          <w:rFonts w:eastAsia="Times New Roman CYR"/>
          <w:color w:val="000000"/>
        </w:rPr>
        <w:t>-</w:t>
      </w:r>
      <w:r>
        <w:rPr>
          <w:rFonts w:eastAsia="Times New Roman CYR"/>
          <w:color w:val="000000"/>
          <w:lang w:val="en-US"/>
        </w:rPr>
        <w:t>yelp</w:t>
      </w:r>
      <w:r>
        <w:rPr>
          <w:rFonts w:eastAsia="Times New Roman CYR"/>
          <w:color w:val="000000"/>
        </w:rPr>
        <w:t>-</w:t>
      </w:r>
      <w:r>
        <w:rPr>
          <w:rFonts w:eastAsia="Times New Roman CYR"/>
          <w:color w:val="000000"/>
          <w:lang w:val="en-US"/>
        </w:rPr>
        <w:t>i</w:t>
      </w:r>
      <w:r>
        <w:rPr>
          <w:rFonts w:eastAsia="Times New Roman CYR"/>
          <w:color w:val="000000"/>
        </w:rPr>
        <w:t>-</w:t>
      </w:r>
      <w:r>
        <w:rPr>
          <w:rFonts w:eastAsia="Times New Roman CYR"/>
          <w:color w:val="000000"/>
          <w:lang w:val="en-US"/>
        </w:rPr>
        <w:t>vam</w:t>
      </w:r>
      <w:r>
        <w:rPr>
          <w:rFonts w:eastAsia="Times New Roman CYR"/>
          <w:color w:val="000000"/>
        </w:rPr>
        <w:t>-</w:t>
      </w:r>
      <w:r>
        <w:rPr>
          <w:rFonts w:eastAsia="Times New Roman CYR"/>
          <w:color w:val="000000"/>
          <w:lang w:val="en-US"/>
        </w:rPr>
        <w:t>stanet</w:t>
      </w:r>
      <w:r>
        <w:rPr>
          <w:rFonts w:eastAsia="Times New Roman CYR"/>
          <w:color w:val="000000"/>
        </w:rPr>
        <w:t>-</w:t>
      </w:r>
      <w:r>
        <w:rPr>
          <w:rFonts w:eastAsia="Times New Roman CYR"/>
          <w:color w:val="000000"/>
          <w:lang w:val="en-US"/>
        </w:rPr>
        <w:t>vse</w:t>
      </w:r>
      <w:r>
        <w:rPr>
          <w:rFonts w:eastAsia="Times New Roman CYR"/>
          <w:color w:val="000000"/>
        </w:rPr>
        <w:t>-</w:t>
      </w:r>
      <w:r>
        <w:rPr>
          <w:rFonts w:eastAsia="Times New Roman CYR"/>
          <w:color w:val="000000"/>
          <w:lang w:val="en-US"/>
        </w:rPr>
        <w:t>ravno</w:t>
      </w:r>
      <w:r>
        <w:rPr>
          <w:rFonts w:eastAsia="Times New Roman CYR"/>
          <w:color w:val="000000"/>
        </w:rPr>
        <w:t>-</w:t>
      </w:r>
      <w:r>
        <w:rPr>
          <w:rFonts w:eastAsia="Times New Roman CYR"/>
          <w:color w:val="000000"/>
          <w:lang w:val="en-US"/>
        </w:rPr>
        <w:t>est</w:t>
      </w:r>
      <w:r>
        <w:rPr>
          <w:rFonts w:eastAsia="Times New Roman CYR"/>
          <w:color w:val="000000"/>
        </w:rPr>
        <w:t>-</w:t>
      </w:r>
      <w:r>
        <w:rPr>
          <w:rFonts w:eastAsia="Times New Roman CYR"/>
          <w:color w:val="000000"/>
          <w:lang w:val="en-US"/>
        </w:rPr>
        <w:t>li</w:t>
      </w:r>
      <w:r>
        <w:rPr>
          <w:rFonts w:eastAsia="Times New Roman CYR"/>
          <w:color w:val="000000"/>
        </w:rPr>
        <w:t>-</w:t>
      </w:r>
      <w:r>
        <w:rPr>
          <w:rFonts w:eastAsia="Times New Roman CYR"/>
          <w:color w:val="000000"/>
          <w:lang w:val="en-US"/>
        </w:rPr>
        <w:t>u</w:t>
      </w:r>
      <w:r>
        <w:rPr>
          <w:rFonts w:eastAsia="Times New Roman CYR"/>
          <w:color w:val="000000"/>
        </w:rPr>
        <w:t>-</w:t>
      </w:r>
      <w:r>
        <w:rPr>
          <w:rFonts w:eastAsia="Times New Roman CYR"/>
          <w:color w:val="000000"/>
          <w:lang w:val="en-US"/>
        </w:rPr>
        <w:t>nego</w:t>
      </w:r>
      <w:r>
        <w:rPr>
          <w:rFonts w:eastAsia="Times New Roman CYR"/>
          <w:color w:val="000000"/>
        </w:rPr>
        <w:t>-</w:t>
      </w:r>
      <w:r>
        <w:rPr>
          <w:rFonts w:eastAsia="Times New Roman CYR"/>
          <w:color w:val="000000"/>
          <w:lang w:val="en-US"/>
        </w:rPr>
        <w:t>diplom</w:t>
      </w:r>
      <w:r>
        <w:rPr>
          <w:rFonts w:eastAsia="Times New Roman CYR"/>
          <w:color w:val="000000"/>
        </w:rPr>
        <w:t>-</w:t>
      </w:r>
      <w:r>
        <w:rPr>
          <w:rFonts w:eastAsia="Times New Roman CYR"/>
          <w:color w:val="000000"/>
          <w:lang w:val="en-US"/>
        </w:rPr>
        <w:t>intervyu</w:t>
      </w:r>
      <w:r>
        <w:rPr>
          <w:rFonts w:eastAsia="Times New Roman CYR"/>
          <w:color w:val="000000"/>
        </w:rPr>
        <w:t>-</w:t>
      </w:r>
      <w:r>
        <w:rPr>
          <w:rFonts w:eastAsia="Times New Roman CYR"/>
          <w:color w:val="000000"/>
          <w:lang w:val="en-US"/>
        </w:rPr>
        <w:t>s</w:t>
      </w:r>
      <w:r>
        <w:rPr>
          <w:rFonts w:eastAsia="Times New Roman CYR"/>
          <w:color w:val="000000"/>
        </w:rPr>
        <w:t>-</w:t>
      </w:r>
      <w:r>
        <w:rPr>
          <w:rFonts w:eastAsia="Times New Roman CYR"/>
          <w:color w:val="000000"/>
          <w:lang w:val="en-US"/>
        </w:rPr>
        <w:t>filippom</w:t>
      </w:r>
      <w:r>
        <w:rPr>
          <w:rFonts w:eastAsia="Times New Roman CYR"/>
          <w:color w:val="000000"/>
        </w:rPr>
        <w:t>-</w:t>
      </w:r>
      <w:r>
        <w:rPr>
          <w:rFonts w:eastAsia="Times New Roman CYR"/>
          <w:color w:val="000000"/>
          <w:lang w:val="en-US"/>
        </w:rPr>
        <w:t>shmidtom</w:t>
      </w:r>
      <w:r>
        <w:rPr>
          <w:rFonts w:eastAsia="Times New Roman CYR"/>
          <w:color w:val="000000"/>
        </w:rPr>
        <w:t xml:space="preserve"> (дата обращения: 26.07.2013)</w:t>
      </w:r>
    </w:p>
  </w:footnote>
  <w:footnote w:id="154">
    <w:p w:rsidR="000F40C4" w:rsidRDefault="000F40C4" w:rsidP="00631D46">
      <w:pPr>
        <w:pStyle w:val="a6"/>
        <w:ind w:left="30" w:firstLine="600"/>
        <w:jc w:val="both"/>
      </w:pPr>
      <w:r>
        <w:rPr>
          <w:rStyle w:val="af6"/>
        </w:rPr>
        <w:t>2</w:t>
      </w:r>
      <w:r>
        <w:tab/>
        <w:t xml:space="preserve">Иллич И. </w:t>
      </w:r>
      <w:r>
        <w:rPr>
          <w:color w:val="000000"/>
        </w:rPr>
        <w:t>Освобождение от школ. Пропорциональность и сов</w:t>
      </w:r>
      <w:r>
        <w:rPr>
          <w:color w:val="000000"/>
        </w:rPr>
        <w:softHyphen/>
        <w:t>ременный мир: (фрагменты из работ разных лет); пер. / Иллич Иван; под ред. Т. Шанина; Моск. высш. шк, социальных и экон. наук. — М.: Просвещение, 2006. — 160 с.</w:t>
      </w:r>
    </w:p>
  </w:footnote>
  <w:footnote w:id="155">
    <w:p w:rsidR="000F40C4" w:rsidRPr="0023720D" w:rsidRDefault="000F40C4" w:rsidP="00631D46">
      <w:pPr>
        <w:pStyle w:val="a6"/>
        <w:ind w:left="-30" w:firstLine="615"/>
        <w:jc w:val="both"/>
        <w:rPr>
          <w:lang w:val="en-US"/>
        </w:rPr>
      </w:pPr>
      <w:r w:rsidRPr="0023720D">
        <w:rPr>
          <w:rStyle w:val="af6"/>
          <w:lang w:val="en-US"/>
        </w:rPr>
        <w:t>1</w:t>
      </w:r>
      <w:r>
        <w:rPr>
          <w:lang w:val="en-US"/>
        </w:rPr>
        <w:tab/>
        <w:t xml:space="preserve">Downes S. Connectivism and connective knowledge. </w:t>
      </w:r>
      <w:proofErr w:type="gramStart"/>
      <w:r>
        <w:rPr>
          <w:lang w:val="en-US"/>
        </w:rPr>
        <w:t>Essays on meaning and learning network.</w:t>
      </w:r>
      <w:proofErr w:type="gramEnd"/>
      <w:r>
        <w:rPr>
          <w:lang w:val="en-US"/>
        </w:rPr>
        <w:t xml:space="preserve"> URL: http://online.upaep.mx/campusTest/ebooks/CONECTIVEKNOWLEDGE.pdf (last acssessed on 28.04.2014). </w:t>
      </w:r>
    </w:p>
  </w:footnote>
  <w:footnote w:id="156">
    <w:p w:rsidR="000F40C4" w:rsidRDefault="000F40C4" w:rsidP="00631D46">
      <w:pPr>
        <w:pStyle w:val="a6"/>
        <w:ind w:firstLine="600"/>
        <w:jc w:val="both"/>
      </w:pPr>
      <w:r>
        <w:rPr>
          <w:rStyle w:val="af6"/>
        </w:rPr>
        <w:t>1</w:t>
      </w:r>
      <w:r>
        <w:tab/>
        <w:t xml:space="preserve">Кухнаренко В.Н.Инновации в e-Learning: массовый открытый дистанционный курс // Высшее образование в России. - 2011. - N 10/11. - С. 93-99 </w:t>
      </w:r>
    </w:p>
  </w:footnote>
  <w:footnote w:id="157">
    <w:p w:rsidR="000F40C4" w:rsidRPr="009D43E7" w:rsidRDefault="000F40C4">
      <w:pPr>
        <w:pStyle w:val="a6"/>
      </w:pPr>
      <w:r>
        <w:rPr>
          <w:rStyle w:val="a5"/>
        </w:rPr>
        <w:footnoteRef/>
      </w:r>
      <w:r>
        <w:t xml:space="preserve"> </w:t>
      </w:r>
      <w:r w:rsidRPr="009D43E7">
        <w:t>Работа выполнена при поддержке РГНФ в рамках проекта № 14-03-00173 «Философско-методологический анализ нормативных оснований биоэтики»</w:t>
      </w:r>
    </w:p>
  </w:footnote>
  <w:footnote w:id="158">
    <w:p w:rsidR="000F40C4" w:rsidRDefault="000F40C4" w:rsidP="00200BC6">
      <w:pPr>
        <w:pStyle w:val="a6"/>
        <w:jc w:val="both"/>
      </w:pPr>
      <w:r>
        <w:rPr>
          <w:rStyle w:val="a5"/>
        </w:rPr>
        <w:footnoteRef/>
      </w:r>
      <w:r>
        <w:t xml:space="preserve"> Маркс К. Экономическо-философские рукописи 1844 года // Хрестоматия по научному коммунизму. Часть 2. – М.: Мысль,1966. </w:t>
      </w:r>
    </w:p>
    <w:p w:rsidR="000F40C4" w:rsidRDefault="000F40C4" w:rsidP="00200BC6">
      <w:pPr>
        <w:pStyle w:val="a6"/>
        <w:jc w:val="both"/>
      </w:pPr>
      <w:r>
        <w:t>Маркс К.К критике политической экономии. Предисловие. / Соч. К. Маркса</w:t>
      </w:r>
      <w:proofErr w:type="gramStart"/>
      <w:r>
        <w:t>.</w:t>
      </w:r>
      <w:proofErr w:type="gramEnd"/>
      <w:r>
        <w:t xml:space="preserve"> </w:t>
      </w:r>
      <w:proofErr w:type="gramStart"/>
      <w:r>
        <w:t>и</w:t>
      </w:r>
      <w:proofErr w:type="gramEnd"/>
      <w:r>
        <w:t xml:space="preserve"> Ф. Эн-гельса. Изд. 2. Т. 13. – М.: С. 5 – 9. </w:t>
      </w:r>
    </w:p>
    <w:p w:rsidR="000F40C4" w:rsidRDefault="000F40C4" w:rsidP="00200BC6">
      <w:pPr>
        <w:pStyle w:val="a6"/>
        <w:jc w:val="both"/>
      </w:pPr>
      <w:r>
        <w:t xml:space="preserve">Белл Даниел. Грядущее постиндустриальное общество. Опыт </w:t>
      </w:r>
      <w:proofErr w:type="gramStart"/>
      <w:r>
        <w:t>социаль-ного</w:t>
      </w:r>
      <w:proofErr w:type="gramEnd"/>
      <w:r>
        <w:t xml:space="preserve"> прогнозирования. – М.: </w:t>
      </w:r>
      <w:r>
        <w:rPr>
          <w:lang w:val="en-US"/>
        </w:rPr>
        <w:t>Academia</w:t>
      </w:r>
      <w:r w:rsidRPr="00E950C7">
        <w:t xml:space="preserve">, 1999. </w:t>
      </w:r>
    </w:p>
    <w:p w:rsidR="000F40C4" w:rsidRDefault="000F40C4" w:rsidP="00200BC6">
      <w:pPr>
        <w:pStyle w:val="a6"/>
        <w:jc w:val="both"/>
      </w:pPr>
      <w:r>
        <w:t>Тоффлер Алвин. Футурошок. – СПб</w:t>
      </w:r>
      <w:proofErr w:type="gramStart"/>
      <w:r>
        <w:t xml:space="preserve">.: </w:t>
      </w:r>
      <w:proofErr w:type="gramEnd"/>
      <w:r>
        <w:t xml:space="preserve">Лань,1997. </w:t>
      </w:r>
    </w:p>
    <w:p w:rsidR="000F40C4" w:rsidRDefault="000F40C4" w:rsidP="00200BC6">
      <w:pPr>
        <w:pStyle w:val="a6"/>
        <w:jc w:val="both"/>
      </w:pPr>
      <w:r>
        <w:t xml:space="preserve">Тоффлер </w:t>
      </w:r>
      <w:proofErr w:type="gramStart"/>
      <w:r>
        <w:t>Эл-вин</w:t>
      </w:r>
      <w:proofErr w:type="gramEnd"/>
      <w:r>
        <w:t>. Третья волна. – М.: АСТ, 1999.</w:t>
      </w:r>
    </w:p>
  </w:footnote>
  <w:footnote w:id="159">
    <w:p w:rsidR="000F40C4" w:rsidRPr="00A13B40" w:rsidRDefault="000F40C4" w:rsidP="00200BC6">
      <w:pPr>
        <w:pStyle w:val="a6"/>
        <w:jc w:val="both"/>
      </w:pPr>
      <w:r>
        <w:rPr>
          <w:rStyle w:val="a5"/>
        </w:rPr>
        <w:footnoteRef/>
      </w:r>
      <w:r>
        <w:t xml:space="preserve"> Белл Даниел. Грядущее постиндустриальное общество. – М.:</w:t>
      </w:r>
      <w:r>
        <w:rPr>
          <w:lang w:val="en-US"/>
        </w:rPr>
        <w:t>Academia</w:t>
      </w:r>
      <w:r w:rsidRPr="00A13B40">
        <w:t xml:space="preserve">, </w:t>
      </w:r>
      <w:r>
        <w:t>1999. – С. 505 – 630.</w:t>
      </w:r>
    </w:p>
  </w:footnote>
  <w:footnote w:id="160">
    <w:p w:rsidR="000F40C4" w:rsidRDefault="000F40C4" w:rsidP="006C27B7">
      <w:pPr>
        <w:pStyle w:val="a6"/>
      </w:pPr>
      <w:r>
        <w:rPr>
          <w:rStyle w:val="a5"/>
        </w:rPr>
        <w:footnoteRef/>
      </w:r>
      <w:r>
        <w:t xml:space="preserve"> Цицерон Марк Туллий. Мысли и высказывания. – М.: ОЛМА Медиа Групп, 2011.</w:t>
      </w:r>
    </w:p>
  </w:footnote>
  <w:footnote w:id="161">
    <w:p w:rsidR="000F40C4" w:rsidRDefault="000F40C4" w:rsidP="00D51A43">
      <w:pPr>
        <w:pStyle w:val="a6"/>
        <w:jc w:val="both"/>
      </w:pPr>
      <w:r>
        <w:rPr>
          <w:rStyle w:val="a5"/>
        </w:rPr>
        <w:footnoteRef/>
      </w:r>
      <w:r>
        <w:t xml:space="preserve"> Тимошенко И.Г. К философской онтологии глобальной цивилизации  // Социальная онтология России.  – Новосибирск: Изд. НГТУ, 2012. – С. 165 – 182.</w:t>
      </w:r>
    </w:p>
  </w:footnote>
  <w:footnote w:id="162">
    <w:p w:rsidR="000F40C4" w:rsidRDefault="000F40C4" w:rsidP="00D51A43">
      <w:pPr>
        <w:pStyle w:val="a6"/>
        <w:jc w:val="both"/>
      </w:pPr>
      <w:r>
        <w:rPr>
          <w:rStyle w:val="a5"/>
        </w:rPr>
        <w:footnoteRef/>
      </w:r>
      <w:r>
        <w:t xml:space="preserve"> Данилова В.С., Кожевников Н.Н. Глобальный эволюционализм  и  самоподобие природы. // Фракталы и циклы развития систем. Материалы пятого Всероссийского постоянно действующего семинара «Самоорганизация устойчивых целостностей в природе и обществе». – Томск; 2001. – С. 91 – 94.</w:t>
      </w:r>
    </w:p>
  </w:footnote>
  <w:footnote w:id="163">
    <w:p w:rsidR="000F40C4" w:rsidRDefault="000F40C4" w:rsidP="006C27B7">
      <w:pPr>
        <w:pStyle w:val="a6"/>
      </w:pPr>
      <w:r>
        <w:rPr>
          <w:rStyle w:val="a5"/>
        </w:rPr>
        <w:footnoteRef/>
      </w:r>
      <w:r>
        <w:t xml:space="preserve"> Клочков В.В. Экономика. – Мю: ИНФРА-М, 2012. – С.82. </w:t>
      </w:r>
    </w:p>
  </w:footnote>
  <w:footnote w:id="164">
    <w:p w:rsidR="000F40C4" w:rsidRDefault="000F40C4" w:rsidP="00CD44E8">
      <w:pPr>
        <w:pStyle w:val="a6"/>
        <w:jc w:val="both"/>
      </w:pPr>
      <w:r>
        <w:rPr>
          <w:rStyle w:val="a5"/>
        </w:rPr>
        <w:footnoteRef/>
      </w:r>
      <w:r>
        <w:t xml:space="preserve"> Общество сетевых структур: монография / под ред. М.В. Рома, И.А. Вальдмана. – Новосибирск: Изд. НГТУ, 2011. – С. 68 – 104.  </w:t>
      </w:r>
    </w:p>
  </w:footnote>
  <w:footnote w:id="165">
    <w:p w:rsidR="000F40C4" w:rsidRDefault="000F40C4" w:rsidP="00CD44E8">
      <w:pPr>
        <w:pStyle w:val="a6"/>
        <w:jc w:val="both"/>
      </w:pPr>
      <w:r>
        <w:rPr>
          <w:rStyle w:val="a5"/>
        </w:rPr>
        <w:footnoteRef/>
      </w:r>
      <w:r>
        <w:t xml:space="preserve"> Миропольский Д.Ю., Максимцев И.А., Тарасевич Л.С. Основы теоретической экономики. Теория альтернативных хозяйственных систем. – СПб</w:t>
      </w:r>
      <w:proofErr w:type="gramStart"/>
      <w:r>
        <w:t xml:space="preserve">.: </w:t>
      </w:r>
      <w:proofErr w:type="gramEnd"/>
      <w:r>
        <w:t>Питер, 2014. – С. 412.</w:t>
      </w:r>
    </w:p>
  </w:footnote>
  <w:footnote w:id="166">
    <w:p w:rsidR="000F40C4" w:rsidRDefault="000F40C4" w:rsidP="006C27B7">
      <w:pPr>
        <w:pStyle w:val="a6"/>
      </w:pPr>
      <w:r>
        <w:rPr>
          <w:rStyle w:val="a5"/>
        </w:rPr>
        <w:footnoteRef/>
      </w:r>
      <w:r>
        <w:t xml:space="preserve"> Маркс К.К критике политической экономии. – М.: Госполитиздат, 1951. – С. 7 – 8.</w:t>
      </w:r>
    </w:p>
  </w:footnote>
  <w:footnote w:id="167">
    <w:p w:rsidR="000F40C4" w:rsidRDefault="000F40C4" w:rsidP="00CE0166">
      <w:pPr>
        <w:pStyle w:val="a6"/>
        <w:jc w:val="both"/>
      </w:pPr>
      <w:r>
        <w:rPr>
          <w:rStyle w:val="a5"/>
        </w:rPr>
        <w:footnoteRef/>
      </w:r>
      <w:r>
        <w:t xml:space="preserve"> Игнатьев В.И.,  Владимирова Т. В.,  Степанова А.Н. Социальная система как </w:t>
      </w:r>
      <w:proofErr w:type="gramStart"/>
      <w:r>
        <w:t>информационное</w:t>
      </w:r>
      <w:proofErr w:type="gramEnd"/>
      <w:r>
        <w:t xml:space="preserve"> взаимодейст-вие. – Новосибирск: Изд. НГТУ, 2009. – С. 196 – 198. </w:t>
      </w:r>
    </w:p>
  </w:footnote>
  <w:footnote w:id="168">
    <w:p w:rsidR="000F40C4" w:rsidRDefault="000F40C4" w:rsidP="006C27B7">
      <w:pPr>
        <w:pStyle w:val="a6"/>
      </w:pPr>
      <w:r>
        <w:rPr>
          <w:rStyle w:val="a5"/>
        </w:rPr>
        <w:footnoteRef/>
      </w:r>
      <w:r>
        <w:t xml:space="preserve"> Симкина Л.Г. Макроэкономика. – М.: Кнорус, 2012. – С. 19.</w:t>
      </w:r>
    </w:p>
  </w:footnote>
  <w:footnote w:id="169">
    <w:p w:rsidR="000F40C4" w:rsidRDefault="000F40C4" w:rsidP="006E5F55">
      <w:pPr>
        <w:pStyle w:val="a6"/>
        <w:jc w:val="both"/>
      </w:pPr>
      <w:r>
        <w:rPr>
          <w:rStyle w:val="a5"/>
        </w:rPr>
        <w:footnoteRef/>
      </w:r>
      <w:r>
        <w:t xml:space="preserve"> Миропольский Д.Ю., Максимов И.А., Тарасевич Л.С. Основы теоретической экономики. – СПб</w:t>
      </w:r>
      <w:proofErr w:type="gramStart"/>
      <w:r>
        <w:t xml:space="preserve">.: </w:t>
      </w:r>
      <w:proofErr w:type="gramEnd"/>
      <w:r>
        <w:t>Питер, 2014. – С. 410 – 413.</w:t>
      </w:r>
    </w:p>
  </w:footnote>
  <w:footnote w:id="170">
    <w:p w:rsidR="000F40C4" w:rsidRDefault="000F40C4" w:rsidP="006C27B7">
      <w:pPr>
        <w:pStyle w:val="a6"/>
      </w:pPr>
      <w:r>
        <w:rPr>
          <w:rStyle w:val="a5"/>
        </w:rPr>
        <w:footnoteRef/>
      </w:r>
      <w:r>
        <w:t xml:space="preserve"> Марков Б.В. Философская антропология. – СПб</w:t>
      </w:r>
      <w:proofErr w:type="gramStart"/>
      <w:r>
        <w:t xml:space="preserve">.: </w:t>
      </w:r>
      <w:proofErr w:type="gramEnd"/>
      <w:r>
        <w:t xml:space="preserve">Питер, 2008. – С. 200 – 215. </w:t>
      </w:r>
    </w:p>
  </w:footnote>
  <w:footnote w:id="171">
    <w:p w:rsidR="000F40C4" w:rsidRDefault="000F40C4" w:rsidP="006C27B7">
      <w:pPr>
        <w:pStyle w:val="a6"/>
      </w:pPr>
      <w:r>
        <w:rPr>
          <w:rStyle w:val="a5"/>
        </w:rPr>
        <w:footnoteRef/>
      </w:r>
      <w:r>
        <w:t xml:space="preserve"> Хьелл Л., Зиглер Д. Теории личности. – СПб</w:t>
      </w:r>
      <w:proofErr w:type="gramStart"/>
      <w:r>
        <w:t xml:space="preserve">.: </w:t>
      </w:r>
      <w:proofErr w:type="gramEnd"/>
      <w:r>
        <w:t>Питер Пресс, 1997. – С. 40 – 51.</w:t>
      </w:r>
    </w:p>
  </w:footnote>
  <w:footnote w:id="172">
    <w:p w:rsidR="000F40C4" w:rsidRDefault="000F40C4" w:rsidP="00F559F2">
      <w:pPr>
        <w:pStyle w:val="a6"/>
        <w:jc w:val="both"/>
      </w:pPr>
      <w:r>
        <w:rPr>
          <w:rStyle w:val="a5"/>
        </w:rPr>
        <w:footnoteRef/>
      </w:r>
      <w:r>
        <w:t xml:space="preserve"> Фукуяма Фрэнсис. Америка  на  распутье: Демократия, власть и неоконсервативное наследие. – М.: АСТ, «Хранитель», 2007. – С. 16.</w:t>
      </w:r>
    </w:p>
  </w:footnote>
  <w:footnote w:id="173">
    <w:p w:rsidR="000F40C4" w:rsidRDefault="000F40C4" w:rsidP="006C27B7">
      <w:pPr>
        <w:pStyle w:val="a6"/>
      </w:pPr>
      <w:r>
        <w:rPr>
          <w:rStyle w:val="a5"/>
        </w:rPr>
        <w:footnoteRef/>
      </w:r>
      <w:r>
        <w:t xml:space="preserve"> Там же, с. 254.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color w:val="000000"/>
        <w:sz w:val="28"/>
        <w:szCs w:val="28"/>
        <w:lang w:val="en-U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color w:val="000000"/>
        <w:sz w:val="28"/>
        <w:szCs w:val="28"/>
        <w:lang w:val="en-US"/>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color w:val="000000"/>
        <w:sz w:val="28"/>
        <w:szCs w:val="28"/>
        <w:lang w:val="en-US"/>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Times New Roman"/>
        <w:sz w:val="28"/>
        <w:szCs w:val="28"/>
        <w:lang w:val="en-US"/>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Times New Roman"/>
        <w:sz w:val="28"/>
        <w:szCs w:val="28"/>
        <w:lang w:val="en-US"/>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Times New Roman"/>
        <w:sz w:val="28"/>
        <w:szCs w:val="28"/>
        <w:lang w:val="en-US"/>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eastAsia="Times New Roman CYR" w:cs="Times New Roman"/>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E45CA"/>
    <w:multiLevelType w:val="hybridMultilevel"/>
    <w:tmpl w:val="3386E6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01A96699"/>
    <w:multiLevelType w:val="hybridMultilevel"/>
    <w:tmpl w:val="8052379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0E02132D"/>
    <w:multiLevelType w:val="hybridMultilevel"/>
    <w:tmpl w:val="FC923020"/>
    <w:lvl w:ilvl="0" w:tplc="FF62E858">
      <w:start w:val="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6">
    <w:nsid w:val="12D36234"/>
    <w:multiLevelType w:val="hybridMultilevel"/>
    <w:tmpl w:val="6F4063D4"/>
    <w:lvl w:ilvl="0" w:tplc="2D7A05E8">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130968E7"/>
    <w:multiLevelType w:val="hybridMultilevel"/>
    <w:tmpl w:val="47889CE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nsid w:val="13CC2068"/>
    <w:multiLevelType w:val="hybridMultilevel"/>
    <w:tmpl w:val="D4847DEE"/>
    <w:lvl w:ilvl="0" w:tplc="D8BC2FE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148568CF"/>
    <w:multiLevelType w:val="hybridMultilevel"/>
    <w:tmpl w:val="15DE63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4B47299"/>
    <w:multiLevelType w:val="hybridMultilevel"/>
    <w:tmpl w:val="5F6630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87C7474"/>
    <w:multiLevelType w:val="hybridMultilevel"/>
    <w:tmpl w:val="92A2BF4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2">
    <w:nsid w:val="1B8E4038"/>
    <w:multiLevelType w:val="hybridMultilevel"/>
    <w:tmpl w:val="C0A2B8EE"/>
    <w:lvl w:ilvl="0" w:tplc="2D404992">
      <w:start w:val="49"/>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204C34BA"/>
    <w:multiLevelType w:val="hybridMultilevel"/>
    <w:tmpl w:val="1F28A8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3146C85"/>
    <w:multiLevelType w:val="hybridMultilevel"/>
    <w:tmpl w:val="44584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3E531E8"/>
    <w:multiLevelType w:val="hybridMultilevel"/>
    <w:tmpl w:val="98A217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0124CE6"/>
    <w:multiLevelType w:val="hybridMultilevel"/>
    <w:tmpl w:val="AD4253DA"/>
    <w:lvl w:ilvl="0" w:tplc="0419000F">
      <w:start w:val="1"/>
      <w:numFmt w:val="decimal"/>
      <w:lvlText w:val="%1."/>
      <w:lvlJc w:val="left"/>
      <w:pPr>
        <w:ind w:left="107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7">
    <w:nsid w:val="384622CD"/>
    <w:multiLevelType w:val="hybridMultilevel"/>
    <w:tmpl w:val="9248682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3E9B6FF9"/>
    <w:multiLevelType w:val="hybridMultilevel"/>
    <w:tmpl w:val="5A782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21A3079"/>
    <w:multiLevelType w:val="hybridMultilevel"/>
    <w:tmpl w:val="82AEC7F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42CF4D07"/>
    <w:multiLevelType w:val="hybridMultilevel"/>
    <w:tmpl w:val="810AF9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316612C"/>
    <w:multiLevelType w:val="hybridMultilevel"/>
    <w:tmpl w:val="400C5610"/>
    <w:lvl w:ilvl="0" w:tplc="0B9CAFF0">
      <w:start w:val="1"/>
      <w:numFmt w:val="decimal"/>
      <w:lvlText w:val="%1."/>
      <w:lvlJc w:val="left"/>
      <w:pPr>
        <w:tabs>
          <w:tab w:val="num" w:pos="720"/>
        </w:tabs>
        <w:ind w:left="72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3776C6F"/>
    <w:multiLevelType w:val="hybridMultilevel"/>
    <w:tmpl w:val="DCFAF504"/>
    <w:lvl w:ilvl="0" w:tplc="FFFFFFFF">
      <w:start w:val="49"/>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46F14D76"/>
    <w:multiLevelType w:val="hybridMultilevel"/>
    <w:tmpl w:val="1C16C0BA"/>
    <w:lvl w:ilvl="0" w:tplc="3E6C38A2">
      <w:start w:val="1"/>
      <w:numFmt w:val="decimal"/>
      <w:lvlText w:val="%1."/>
      <w:lvlJc w:val="left"/>
      <w:pPr>
        <w:ind w:left="1428" w:hanging="360"/>
      </w:pPr>
      <w:rPr>
        <w:rFonts w:ascii="Times New Roman" w:hAnsi="Times New Roman" w:cs="Times New Roman" w:hint="default"/>
        <w:b w:val="0"/>
        <w:bCs w:val="0"/>
        <w:sz w:val="24"/>
        <w:szCs w:val="24"/>
      </w:rPr>
    </w:lvl>
    <w:lvl w:ilvl="1" w:tplc="04190019">
      <w:start w:val="1"/>
      <w:numFmt w:val="lowerLetter"/>
      <w:lvlText w:val="%2."/>
      <w:lvlJc w:val="left"/>
      <w:pPr>
        <w:ind w:left="2148" w:hanging="360"/>
      </w:pPr>
      <w:rPr>
        <w:rFonts w:cs="Times New Roman"/>
      </w:rPr>
    </w:lvl>
    <w:lvl w:ilvl="2" w:tplc="0419001B">
      <w:start w:val="1"/>
      <w:numFmt w:val="lowerRoman"/>
      <w:lvlText w:val="%3."/>
      <w:lvlJc w:val="right"/>
      <w:pPr>
        <w:ind w:left="2868" w:hanging="180"/>
      </w:pPr>
      <w:rPr>
        <w:rFonts w:cs="Times New Roman"/>
      </w:rPr>
    </w:lvl>
    <w:lvl w:ilvl="3" w:tplc="0419000F">
      <w:start w:val="1"/>
      <w:numFmt w:val="decimal"/>
      <w:lvlText w:val="%4."/>
      <w:lvlJc w:val="left"/>
      <w:pPr>
        <w:ind w:left="3588" w:hanging="360"/>
      </w:pPr>
      <w:rPr>
        <w:rFonts w:cs="Times New Roman"/>
      </w:rPr>
    </w:lvl>
    <w:lvl w:ilvl="4" w:tplc="04190019">
      <w:start w:val="1"/>
      <w:numFmt w:val="lowerLetter"/>
      <w:lvlText w:val="%5."/>
      <w:lvlJc w:val="left"/>
      <w:pPr>
        <w:ind w:left="4308" w:hanging="360"/>
      </w:pPr>
      <w:rPr>
        <w:rFonts w:cs="Times New Roman"/>
      </w:rPr>
    </w:lvl>
    <w:lvl w:ilvl="5" w:tplc="0419001B">
      <w:start w:val="1"/>
      <w:numFmt w:val="lowerRoman"/>
      <w:lvlText w:val="%6."/>
      <w:lvlJc w:val="right"/>
      <w:pPr>
        <w:ind w:left="5028" w:hanging="180"/>
      </w:pPr>
      <w:rPr>
        <w:rFonts w:cs="Times New Roman"/>
      </w:rPr>
    </w:lvl>
    <w:lvl w:ilvl="6" w:tplc="0419000F">
      <w:start w:val="1"/>
      <w:numFmt w:val="decimal"/>
      <w:lvlText w:val="%7."/>
      <w:lvlJc w:val="left"/>
      <w:pPr>
        <w:ind w:left="5748" w:hanging="360"/>
      </w:pPr>
      <w:rPr>
        <w:rFonts w:cs="Times New Roman"/>
      </w:rPr>
    </w:lvl>
    <w:lvl w:ilvl="7" w:tplc="04190019">
      <w:start w:val="1"/>
      <w:numFmt w:val="lowerLetter"/>
      <w:lvlText w:val="%8."/>
      <w:lvlJc w:val="left"/>
      <w:pPr>
        <w:ind w:left="6468" w:hanging="360"/>
      </w:pPr>
      <w:rPr>
        <w:rFonts w:cs="Times New Roman"/>
      </w:rPr>
    </w:lvl>
    <w:lvl w:ilvl="8" w:tplc="0419001B">
      <w:start w:val="1"/>
      <w:numFmt w:val="lowerRoman"/>
      <w:lvlText w:val="%9."/>
      <w:lvlJc w:val="right"/>
      <w:pPr>
        <w:ind w:left="7188" w:hanging="180"/>
      </w:pPr>
      <w:rPr>
        <w:rFonts w:cs="Times New Roman"/>
      </w:rPr>
    </w:lvl>
  </w:abstractNum>
  <w:abstractNum w:abstractNumId="24">
    <w:nsid w:val="49A46BF8"/>
    <w:multiLevelType w:val="hybridMultilevel"/>
    <w:tmpl w:val="C04474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C4D6DEB"/>
    <w:multiLevelType w:val="hybridMultilevel"/>
    <w:tmpl w:val="42B21BD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nsid w:val="51381439"/>
    <w:multiLevelType w:val="hybridMultilevel"/>
    <w:tmpl w:val="F4EE09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5C65D1C"/>
    <w:multiLevelType w:val="hybridMultilevel"/>
    <w:tmpl w:val="764CB01E"/>
    <w:lvl w:ilvl="0" w:tplc="6D8C069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8">
    <w:nsid w:val="579B0FE8"/>
    <w:multiLevelType w:val="hybridMultilevel"/>
    <w:tmpl w:val="A69C363C"/>
    <w:lvl w:ilvl="0" w:tplc="019C1560">
      <w:start w:val="1"/>
      <w:numFmt w:val="decimal"/>
      <w:lvlText w:val="%1."/>
      <w:lvlJc w:val="left"/>
      <w:pPr>
        <w:ind w:left="4897" w:hanging="360"/>
      </w:pPr>
      <w:rPr>
        <w:rFonts w:ascii="Times New Roman" w:hAnsi="Times New Roman" w:cs="Times New Roman" w:hint="default"/>
        <w:sz w:val="28"/>
        <w:szCs w:val="28"/>
      </w:rPr>
    </w:lvl>
    <w:lvl w:ilvl="1" w:tplc="04190019" w:tentative="1">
      <w:start w:val="1"/>
      <w:numFmt w:val="lowerLetter"/>
      <w:lvlText w:val="%2."/>
      <w:lvlJc w:val="left"/>
      <w:pPr>
        <w:ind w:left="5617" w:hanging="360"/>
      </w:pPr>
    </w:lvl>
    <w:lvl w:ilvl="2" w:tplc="0419001B" w:tentative="1">
      <w:start w:val="1"/>
      <w:numFmt w:val="lowerRoman"/>
      <w:lvlText w:val="%3."/>
      <w:lvlJc w:val="right"/>
      <w:pPr>
        <w:ind w:left="6337" w:hanging="180"/>
      </w:pPr>
    </w:lvl>
    <w:lvl w:ilvl="3" w:tplc="0419000F" w:tentative="1">
      <w:start w:val="1"/>
      <w:numFmt w:val="decimal"/>
      <w:lvlText w:val="%4."/>
      <w:lvlJc w:val="left"/>
      <w:pPr>
        <w:ind w:left="7057" w:hanging="360"/>
      </w:pPr>
    </w:lvl>
    <w:lvl w:ilvl="4" w:tplc="04190019" w:tentative="1">
      <w:start w:val="1"/>
      <w:numFmt w:val="lowerLetter"/>
      <w:lvlText w:val="%5."/>
      <w:lvlJc w:val="left"/>
      <w:pPr>
        <w:ind w:left="7777" w:hanging="360"/>
      </w:pPr>
    </w:lvl>
    <w:lvl w:ilvl="5" w:tplc="0419001B" w:tentative="1">
      <w:start w:val="1"/>
      <w:numFmt w:val="lowerRoman"/>
      <w:lvlText w:val="%6."/>
      <w:lvlJc w:val="right"/>
      <w:pPr>
        <w:ind w:left="8497" w:hanging="180"/>
      </w:pPr>
    </w:lvl>
    <w:lvl w:ilvl="6" w:tplc="0419000F" w:tentative="1">
      <w:start w:val="1"/>
      <w:numFmt w:val="decimal"/>
      <w:lvlText w:val="%7."/>
      <w:lvlJc w:val="left"/>
      <w:pPr>
        <w:ind w:left="9217" w:hanging="360"/>
      </w:pPr>
    </w:lvl>
    <w:lvl w:ilvl="7" w:tplc="04190019" w:tentative="1">
      <w:start w:val="1"/>
      <w:numFmt w:val="lowerLetter"/>
      <w:lvlText w:val="%8."/>
      <w:lvlJc w:val="left"/>
      <w:pPr>
        <w:ind w:left="9937" w:hanging="360"/>
      </w:pPr>
    </w:lvl>
    <w:lvl w:ilvl="8" w:tplc="0419001B" w:tentative="1">
      <w:start w:val="1"/>
      <w:numFmt w:val="lowerRoman"/>
      <w:lvlText w:val="%9."/>
      <w:lvlJc w:val="right"/>
      <w:pPr>
        <w:ind w:left="10657" w:hanging="180"/>
      </w:pPr>
    </w:lvl>
  </w:abstractNum>
  <w:abstractNum w:abstractNumId="29">
    <w:nsid w:val="58503FCB"/>
    <w:multiLevelType w:val="hybridMultilevel"/>
    <w:tmpl w:val="A7E0D7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9420783"/>
    <w:multiLevelType w:val="hybridMultilevel"/>
    <w:tmpl w:val="60621198"/>
    <w:lvl w:ilvl="0" w:tplc="FFFFFFFF">
      <w:start w:val="1"/>
      <w:numFmt w:val="decimal"/>
      <w:lvlText w:val="%1."/>
      <w:lvlJc w:val="left"/>
      <w:pPr>
        <w:tabs>
          <w:tab w:val="num" w:pos="1713"/>
        </w:tabs>
        <w:ind w:left="1713" w:hanging="1005"/>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31">
    <w:nsid w:val="5A9424CF"/>
    <w:multiLevelType w:val="hybridMultilevel"/>
    <w:tmpl w:val="B1A2180C"/>
    <w:lvl w:ilvl="0" w:tplc="B06212D4">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2">
    <w:nsid w:val="5DA138E3"/>
    <w:multiLevelType w:val="hybridMultilevel"/>
    <w:tmpl w:val="45566C2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nsid w:val="5DAB421F"/>
    <w:multiLevelType w:val="hybridMultilevel"/>
    <w:tmpl w:val="076275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0543902"/>
    <w:multiLevelType w:val="hybridMultilevel"/>
    <w:tmpl w:val="771A980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
    <w:nsid w:val="62A650FD"/>
    <w:multiLevelType w:val="hybridMultilevel"/>
    <w:tmpl w:val="D84ED0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4D473F8"/>
    <w:multiLevelType w:val="hybridMultilevel"/>
    <w:tmpl w:val="1A0C9BAE"/>
    <w:lvl w:ilvl="0" w:tplc="FDBCD82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66644566"/>
    <w:multiLevelType w:val="hybridMultilevel"/>
    <w:tmpl w:val="3574F12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
    <w:nsid w:val="6737048E"/>
    <w:multiLevelType w:val="hybridMultilevel"/>
    <w:tmpl w:val="F4A295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755774E"/>
    <w:multiLevelType w:val="hybridMultilevel"/>
    <w:tmpl w:val="640A4D3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nsid w:val="6B950F85"/>
    <w:multiLevelType w:val="hybridMultilevel"/>
    <w:tmpl w:val="102CC5DC"/>
    <w:lvl w:ilvl="0" w:tplc="15AA808C">
      <w:start w:val="1"/>
      <w:numFmt w:val="decimal"/>
      <w:lvlText w:val="%1."/>
      <w:lvlJc w:val="left"/>
      <w:pPr>
        <w:ind w:left="107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FE20CD4"/>
    <w:multiLevelType w:val="hybridMultilevel"/>
    <w:tmpl w:val="AD9CCE3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2">
    <w:nsid w:val="77B82AFB"/>
    <w:multiLevelType w:val="hybridMultilevel"/>
    <w:tmpl w:val="2582652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3">
    <w:nsid w:val="79866A23"/>
    <w:multiLevelType w:val="hybridMultilevel"/>
    <w:tmpl w:val="F642D21C"/>
    <w:lvl w:ilvl="0" w:tplc="2D404992">
      <w:start w:val="4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BE14B2D"/>
    <w:multiLevelType w:val="hybridMultilevel"/>
    <w:tmpl w:val="698C94C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5">
    <w:nsid w:val="7E3D4421"/>
    <w:multiLevelType w:val="hybridMultilevel"/>
    <w:tmpl w:val="DE805B5C"/>
    <w:lvl w:ilvl="0" w:tplc="2D404992">
      <w:start w:val="49"/>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6">
    <w:nsid w:val="7EB4156A"/>
    <w:multiLevelType w:val="hybridMultilevel"/>
    <w:tmpl w:val="177671FA"/>
    <w:lvl w:ilvl="0" w:tplc="A66064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5"/>
  </w:num>
  <w:num w:numId="2">
    <w:abstractNumId w:val="6"/>
  </w:num>
  <w:num w:numId="3">
    <w:abstractNumId w:val="36"/>
  </w:num>
  <w:num w:numId="4">
    <w:abstractNumId w:val="14"/>
  </w:num>
  <w:num w:numId="5">
    <w:abstractNumId w:val="33"/>
  </w:num>
  <w:num w:numId="6">
    <w:abstractNumId w:val="18"/>
  </w:num>
  <w:num w:numId="7">
    <w:abstractNumId w:val="46"/>
  </w:num>
  <w:num w:numId="8">
    <w:abstractNumId w:val="20"/>
  </w:num>
  <w:num w:numId="9">
    <w:abstractNumId w:val="30"/>
  </w:num>
  <w:num w:numId="10">
    <w:abstractNumId w:val="22"/>
  </w:num>
  <w:num w:numId="11">
    <w:abstractNumId w:val="15"/>
  </w:num>
  <w:num w:numId="12">
    <w:abstractNumId w:val="9"/>
  </w:num>
  <w:num w:numId="13">
    <w:abstractNumId w:val="27"/>
  </w:num>
  <w:num w:numId="14">
    <w:abstractNumId w:val="41"/>
  </w:num>
  <w:num w:numId="15">
    <w:abstractNumId w:val="8"/>
  </w:num>
  <w:num w:numId="16">
    <w:abstractNumId w:val="24"/>
  </w:num>
  <w:num w:numId="17">
    <w:abstractNumId w:val="43"/>
  </w:num>
  <w:num w:numId="18">
    <w:abstractNumId w:val="12"/>
  </w:num>
  <w:num w:numId="19">
    <w:abstractNumId w:val="45"/>
  </w:num>
  <w:num w:numId="20">
    <w:abstractNumId w:val="26"/>
  </w:num>
  <w:num w:numId="21">
    <w:abstractNumId w:val="5"/>
  </w:num>
  <w:num w:numId="22">
    <w:abstractNumId w:val="38"/>
  </w:num>
  <w:num w:numId="23">
    <w:abstractNumId w:val="13"/>
  </w:num>
  <w:num w:numId="24">
    <w:abstractNumId w:val="21"/>
  </w:num>
  <w:num w:numId="25">
    <w:abstractNumId w:val="40"/>
  </w:num>
  <w:num w:numId="26">
    <w:abstractNumId w:val="0"/>
  </w:num>
  <w:num w:numId="27">
    <w:abstractNumId w:val="1"/>
  </w:num>
  <w:num w:numId="28">
    <w:abstractNumId w:val="2"/>
  </w:num>
  <w:num w:numId="29">
    <w:abstractNumId w:val="29"/>
  </w:num>
  <w:num w:numId="30">
    <w:abstractNumId w:val="23"/>
  </w:num>
  <w:num w:numId="31">
    <w:abstractNumId w:val="17"/>
  </w:num>
  <w:num w:numId="32">
    <w:abstractNumId w:val="10"/>
  </w:num>
  <w:num w:numId="33">
    <w:abstractNumId w:val="16"/>
  </w:num>
  <w:num w:numId="34">
    <w:abstractNumId w:val="32"/>
  </w:num>
  <w:num w:numId="35">
    <w:abstractNumId w:val="42"/>
  </w:num>
  <w:num w:numId="36">
    <w:abstractNumId w:val="7"/>
  </w:num>
  <w:num w:numId="37">
    <w:abstractNumId w:val="11"/>
  </w:num>
  <w:num w:numId="38">
    <w:abstractNumId w:val="25"/>
  </w:num>
  <w:num w:numId="39">
    <w:abstractNumId w:val="3"/>
  </w:num>
  <w:num w:numId="40">
    <w:abstractNumId w:val="19"/>
  </w:num>
  <w:num w:numId="41">
    <w:abstractNumId w:val="37"/>
  </w:num>
  <w:num w:numId="42">
    <w:abstractNumId w:val="44"/>
  </w:num>
  <w:num w:numId="43">
    <w:abstractNumId w:val="39"/>
  </w:num>
  <w:num w:numId="44">
    <w:abstractNumId w:val="4"/>
  </w:num>
  <w:num w:numId="45">
    <w:abstractNumId w:val="34"/>
  </w:num>
  <w:num w:numId="46">
    <w:abstractNumId w:val="28"/>
  </w:num>
  <w:num w:numId="47">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grammar="clean"/>
  <w:stylePaneFormatFilter w:val="1028"/>
  <w:defaultTabStop w:val="708"/>
  <w:drawingGridHorizontalSpacing w:val="100"/>
  <w:displayHorizontalDrawingGridEvery w:val="2"/>
  <w:characterSpacingControl w:val="doNotCompress"/>
  <w:hdrShapeDefaults>
    <o:shapedefaults v:ext="edit" spidmax="3074"/>
  </w:hdrShapeDefaults>
  <w:footnotePr>
    <w:numRestart w:val="eachPage"/>
    <w:footnote w:id="-1"/>
    <w:footnote w:id="0"/>
  </w:footnotePr>
  <w:endnotePr>
    <w:endnote w:id="-1"/>
    <w:endnote w:id="0"/>
  </w:endnotePr>
  <w:compat/>
  <w:rsids>
    <w:rsidRoot w:val="00053684"/>
    <w:rsid w:val="00005BC1"/>
    <w:rsid w:val="00014473"/>
    <w:rsid w:val="00024043"/>
    <w:rsid w:val="00027DA6"/>
    <w:rsid w:val="0004045F"/>
    <w:rsid w:val="00051BC0"/>
    <w:rsid w:val="0005283F"/>
    <w:rsid w:val="00053684"/>
    <w:rsid w:val="00062E88"/>
    <w:rsid w:val="000704B2"/>
    <w:rsid w:val="000A3237"/>
    <w:rsid w:val="000A3394"/>
    <w:rsid w:val="000F0E2B"/>
    <w:rsid w:val="000F40C4"/>
    <w:rsid w:val="000F6086"/>
    <w:rsid w:val="00104169"/>
    <w:rsid w:val="0019688B"/>
    <w:rsid w:val="001B362D"/>
    <w:rsid w:val="00200BC6"/>
    <w:rsid w:val="002058CB"/>
    <w:rsid w:val="00251CBE"/>
    <w:rsid w:val="0025364E"/>
    <w:rsid w:val="00276181"/>
    <w:rsid w:val="0029370A"/>
    <w:rsid w:val="00296E5C"/>
    <w:rsid w:val="002A2BFF"/>
    <w:rsid w:val="002B60EB"/>
    <w:rsid w:val="002D1D11"/>
    <w:rsid w:val="00383AAC"/>
    <w:rsid w:val="003C2E54"/>
    <w:rsid w:val="003E47DD"/>
    <w:rsid w:val="003E5ADA"/>
    <w:rsid w:val="004242EF"/>
    <w:rsid w:val="00440CA7"/>
    <w:rsid w:val="00452B45"/>
    <w:rsid w:val="00474486"/>
    <w:rsid w:val="004B3F20"/>
    <w:rsid w:val="004F326E"/>
    <w:rsid w:val="004F51E9"/>
    <w:rsid w:val="005215CC"/>
    <w:rsid w:val="00521D73"/>
    <w:rsid w:val="00527164"/>
    <w:rsid w:val="00550A70"/>
    <w:rsid w:val="00554B73"/>
    <w:rsid w:val="00571FBF"/>
    <w:rsid w:val="005B224E"/>
    <w:rsid w:val="005B5CA9"/>
    <w:rsid w:val="005C4900"/>
    <w:rsid w:val="005C5C42"/>
    <w:rsid w:val="005C7B78"/>
    <w:rsid w:val="005D0F7E"/>
    <w:rsid w:val="005D41FC"/>
    <w:rsid w:val="00604A55"/>
    <w:rsid w:val="0060646D"/>
    <w:rsid w:val="00616041"/>
    <w:rsid w:val="00623E68"/>
    <w:rsid w:val="00630E9A"/>
    <w:rsid w:val="00631D46"/>
    <w:rsid w:val="00633B78"/>
    <w:rsid w:val="006C27B7"/>
    <w:rsid w:val="006E3D37"/>
    <w:rsid w:val="006E5F55"/>
    <w:rsid w:val="006E7C8A"/>
    <w:rsid w:val="007073DE"/>
    <w:rsid w:val="00727476"/>
    <w:rsid w:val="007453AC"/>
    <w:rsid w:val="007737D5"/>
    <w:rsid w:val="00774118"/>
    <w:rsid w:val="0077597A"/>
    <w:rsid w:val="00782095"/>
    <w:rsid w:val="00792C80"/>
    <w:rsid w:val="00795FDB"/>
    <w:rsid w:val="007B24D3"/>
    <w:rsid w:val="007C1DDA"/>
    <w:rsid w:val="007C7EFC"/>
    <w:rsid w:val="00832CFE"/>
    <w:rsid w:val="0083486C"/>
    <w:rsid w:val="008E1958"/>
    <w:rsid w:val="008F66B3"/>
    <w:rsid w:val="00910044"/>
    <w:rsid w:val="00915A27"/>
    <w:rsid w:val="009336B6"/>
    <w:rsid w:val="00944DEE"/>
    <w:rsid w:val="00946660"/>
    <w:rsid w:val="00955190"/>
    <w:rsid w:val="009A59A9"/>
    <w:rsid w:val="009C1DD9"/>
    <w:rsid w:val="009D43E7"/>
    <w:rsid w:val="009D5955"/>
    <w:rsid w:val="009E6DF2"/>
    <w:rsid w:val="00A5244D"/>
    <w:rsid w:val="00A56314"/>
    <w:rsid w:val="00A76AD8"/>
    <w:rsid w:val="00A83384"/>
    <w:rsid w:val="00AC1BF7"/>
    <w:rsid w:val="00AE59E1"/>
    <w:rsid w:val="00B34D3A"/>
    <w:rsid w:val="00B6286B"/>
    <w:rsid w:val="00B934C8"/>
    <w:rsid w:val="00BA186E"/>
    <w:rsid w:val="00BB02D0"/>
    <w:rsid w:val="00BD652B"/>
    <w:rsid w:val="00C36AC9"/>
    <w:rsid w:val="00CA3902"/>
    <w:rsid w:val="00CD44E8"/>
    <w:rsid w:val="00CE0166"/>
    <w:rsid w:val="00CE7424"/>
    <w:rsid w:val="00D15F73"/>
    <w:rsid w:val="00D30DF3"/>
    <w:rsid w:val="00D42FC7"/>
    <w:rsid w:val="00D43F82"/>
    <w:rsid w:val="00D44DB3"/>
    <w:rsid w:val="00D51A43"/>
    <w:rsid w:val="00DA1E23"/>
    <w:rsid w:val="00DA27B8"/>
    <w:rsid w:val="00DA6289"/>
    <w:rsid w:val="00DB1FE5"/>
    <w:rsid w:val="00DD38F2"/>
    <w:rsid w:val="00DE4ABF"/>
    <w:rsid w:val="00DF5956"/>
    <w:rsid w:val="00E01995"/>
    <w:rsid w:val="00E03A35"/>
    <w:rsid w:val="00E12648"/>
    <w:rsid w:val="00E17157"/>
    <w:rsid w:val="00E323F4"/>
    <w:rsid w:val="00E35021"/>
    <w:rsid w:val="00E35E42"/>
    <w:rsid w:val="00E41856"/>
    <w:rsid w:val="00E66A9E"/>
    <w:rsid w:val="00E96F2E"/>
    <w:rsid w:val="00F041E3"/>
    <w:rsid w:val="00F0582D"/>
    <w:rsid w:val="00F134EF"/>
    <w:rsid w:val="00F357A6"/>
    <w:rsid w:val="00F42258"/>
    <w:rsid w:val="00F547C1"/>
    <w:rsid w:val="00F559F2"/>
    <w:rsid w:val="00F65F5F"/>
    <w:rsid w:val="00F72492"/>
    <w:rsid w:val="00F94AF0"/>
    <w:rsid w:val="00FD48EA"/>
    <w:rsid w:val="00FE3E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3074"/>
    <o:shapelayout v:ext="edit">
      <o:idmap v:ext="edit" data="1"/>
      <o:rules v:ext="edit">
        <o:r id="V:Rule13" type="connector" idref="#Прямая со стрелкой 4"/>
        <o:r id="V:Rule14" type="connector" idref="#Прямая со стрелкой 174"/>
        <o:r id="V:Rule15" type="connector" idref="#Прямая со стрелкой 13"/>
        <o:r id="V:Rule16" type="connector" idref="#Прямая со стрелкой 12"/>
        <o:r id="V:Rule17" type="connector" idref="#Прямая со стрелкой 16"/>
        <o:r id="V:Rule18" type="connector" idref="#Прямая со стрелкой 171"/>
        <o:r id="V:Rule19" type="connector" idref="#Прямая со стрелкой 17"/>
        <o:r id="V:Rule20" type="connector" idref="#Прямая со стрелкой 9"/>
        <o:r id="V:Rule21" type="connector" idref="#Прямая со стрелкой 5"/>
        <o:r id="V:Rule22" type="connector" idref="#Прямая со стрелкой 173"/>
        <o:r id="V:Rule23" type="connector" idref="#Прямая со стрелкой 10"/>
        <o:r id="V:Rule24" type="connector" idref="#Прямая со стрелкой 17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684"/>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242EF"/>
    <w:pPr>
      <w:keepNext/>
      <w:tabs>
        <w:tab w:val="left" w:pos="2612"/>
        <w:tab w:val="center" w:pos="5031"/>
      </w:tabs>
      <w:spacing w:line="360" w:lineRule="auto"/>
      <w:ind w:firstLine="708"/>
      <w:jc w:val="center"/>
      <w:outlineLvl w:val="0"/>
    </w:pPr>
    <w:rPr>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53684"/>
    <w:pPr>
      <w:overflowPunct w:val="0"/>
      <w:spacing w:before="100" w:beforeAutospacing="1" w:after="100" w:afterAutospacing="1"/>
      <w:jc w:val="both"/>
    </w:pPr>
    <w:rPr>
      <w:rFonts w:ascii="Calibri" w:hAnsi="Calibri"/>
      <w:sz w:val="24"/>
      <w:szCs w:val="24"/>
    </w:rPr>
  </w:style>
  <w:style w:type="character" w:customStyle="1" w:styleId="a4">
    <w:name w:val="Основной текст Знак"/>
    <w:basedOn w:val="a0"/>
    <w:link w:val="a3"/>
    <w:semiHidden/>
    <w:rsid w:val="00053684"/>
    <w:rPr>
      <w:rFonts w:ascii="Calibri" w:eastAsia="Times New Roman" w:hAnsi="Calibri" w:cs="Times New Roman"/>
      <w:sz w:val="24"/>
      <w:szCs w:val="24"/>
      <w:lang w:eastAsia="ru-RU"/>
    </w:rPr>
  </w:style>
  <w:style w:type="character" w:styleId="a5">
    <w:name w:val="footnote reference"/>
    <w:rsid w:val="00053684"/>
    <w:rPr>
      <w:vertAlign w:val="superscript"/>
    </w:rPr>
  </w:style>
  <w:style w:type="paragraph" w:styleId="a6">
    <w:name w:val="footnote text"/>
    <w:basedOn w:val="a"/>
    <w:link w:val="a7"/>
    <w:rsid w:val="00053684"/>
  </w:style>
  <w:style w:type="character" w:customStyle="1" w:styleId="a7">
    <w:name w:val="Текст сноски Знак"/>
    <w:basedOn w:val="a0"/>
    <w:link w:val="a6"/>
    <w:rsid w:val="00053684"/>
    <w:rPr>
      <w:rFonts w:ascii="Times New Roman" w:eastAsia="Times New Roman" w:hAnsi="Times New Roman" w:cs="Times New Roman"/>
      <w:sz w:val="20"/>
      <w:szCs w:val="20"/>
      <w:lang w:eastAsia="ru-RU"/>
    </w:rPr>
  </w:style>
  <w:style w:type="paragraph" w:styleId="2">
    <w:name w:val="Body Text 2"/>
    <w:basedOn w:val="a"/>
    <w:link w:val="20"/>
    <w:uiPriority w:val="99"/>
    <w:unhideWhenUsed/>
    <w:rsid w:val="00053684"/>
    <w:pPr>
      <w:spacing w:after="120" w:line="480" w:lineRule="auto"/>
    </w:pPr>
  </w:style>
  <w:style w:type="character" w:customStyle="1" w:styleId="20">
    <w:name w:val="Основной текст 2 Знак"/>
    <w:basedOn w:val="a0"/>
    <w:link w:val="2"/>
    <w:uiPriority w:val="99"/>
    <w:rsid w:val="00053684"/>
    <w:rPr>
      <w:rFonts w:ascii="Times New Roman" w:eastAsia="Times New Roman" w:hAnsi="Times New Roman" w:cs="Times New Roman"/>
      <w:sz w:val="20"/>
      <w:szCs w:val="20"/>
      <w:lang w:eastAsia="ru-RU"/>
    </w:rPr>
  </w:style>
  <w:style w:type="character" w:styleId="a8">
    <w:name w:val="Hyperlink"/>
    <w:basedOn w:val="a0"/>
    <w:uiPriority w:val="99"/>
    <w:unhideWhenUsed/>
    <w:rsid w:val="00053684"/>
    <w:rPr>
      <w:color w:val="0044AA"/>
      <w:u w:val="single"/>
    </w:rPr>
  </w:style>
  <w:style w:type="paragraph" w:styleId="a9">
    <w:name w:val="Normal (Web)"/>
    <w:basedOn w:val="a"/>
    <w:unhideWhenUsed/>
    <w:rsid w:val="00053684"/>
    <w:pPr>
      <w:spacing w:before="45" w:after="100" w:afterAutospacing="1"/>
    </w:pPr>
    <w:rPr>
      <w:sz w:val="24"/>
      <w:szCs w:val="24"/>
    </w:rPr>
  </w:style>
  <w:style w:type="paragraph" w:styleId="aa">
    <w:name w:val="No Spacing"/>
    <w:uiPriority w:val="1"/>
    <w:qFormat/>
    <w:rsid w:val="00383AAC"/>
    <w:pPr>
      <w:spacing w:after="0" w:line="240" w:lineRule="auto"/>
    </w:pPr>
    <w:rPr>
      <w:lang w:val="uk-UA"/>
    </w:rPr>
  </w:style>
  <w:style w:type="paragraph" w:styleId="ab">
    <w:name w:val="List Paragraph"/>
    <w:basedOn w:val="a"/>
    <w:uiPriority w:val="34"/>
    <w:qFormat/>
    <w:rsid w:val="000F0E2B"/>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rsid w:val="000F0E2B"/>
  </w:style>
  <w:style w:type="paragraph" w:styleId="ac">
    <w:name w:val="Body Text Indent"/>
    <w:basedOn w:val="a"/>
    <w:link w:val="ad"/>
    <w:unhideWhenUsed/>
    <w:rsid w:val="004242EF"/>
    <w:pPr>
      <w:spacing w:after="120"/>
      <w:ind w:left="283"/>
    </w:pPr>
  </w:style>
  <w:style w:type="character" w:customStyle="1" w:styleId="ad">
    <w:name w:val="Основной текст с отступом Знак"/>
    <w:basedOn w:val="a0"/>
    <w:link w:val="ac"/>
    <w:uiPriority w:val="99"/>
    <w:semiHidden/>
    <w:rsid w:val="004242EF"/>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242EF"/>
    <w:rPr>
      <w:rFonts w:ascii="Times New Roman" w:eastAsia="Times New Roman" w:hAnsi="Times New Roman" w:cs="Times New Roman"/>
      <w:b/>
      <w:bCs/>
      <w:sz w:val="28"/>
      <w:szCs w:val="24"/>
      <w:lang w:eastAsia="ru-RU"/>
    </w:rPr>
  </w:style>
  <w:style w:type="character" w:styleId="ae">
    <w:name w:val="endnote reference"/>
    <w:semiHidden/>
    <w:rsid w:val="004242EF"/>
    <w:rPr>
      <w:vertAlign w:val="superscript"/>
    </w:rPr>
  </w:style>
  <w:style w:type="paragraph" w:styleId="21">
    <w:name w:val="Body Text Indent 2"/>
    <w:basedOn w:val="a"/>
    <w:link w:val="22"/>
    <w:rsid w:val="004242EF"/>
    <w:pPr>
      <w:spacing w:line="360" w:lineRule="auto"/>
      <w:ind w:firstLine="720"/>
      <w:jc w:val="both"/>
    </w:pPr>
    <w:rPr>
      <w:sz w:val="28"/>
      <w:szCs w:val="24"/>
    </w:rPr>
  </w:style>
  <w:style w:type="character" w:customStyle="1" w:styleId="22">
    <w:name w:val="Основной текст с отступом 2 Знак"/>
    <w:basedOn w:val="a0"/>
    <w:link w:val="21"/>
    <w:rsid w:val="004242EF"/>
    <w:rPr>
      <w:rFonts w:ascii="Times New Roman" w:eastAsia="Times New Roman" w:hAnsi="Times New Roman" w:cs="Times New Roman"/>
      <w:sz w:val="28"/>
      <w:szCs w:val="24"/>
      <w:lang w:eastAsia="ru-RU"/>
    </w:rPr>
  </w:style>
  <w:style w:type="character" w:styleId="af">
    <w:name w:val="page number"/>
    <w:basedOn w:val="a0"/>
    <w:rsid w:val="004242EF"/>
  </w:style>
  <w:style w:type="paragraph" w:styleId="af0">
    <w:name w:val="header"/>
    <w:basedOn w:val="a"/>
    <w:link w:val="af1"/>
    <w:rsid w:val="004242EF"/>
    <w:pPr>
      <w:tabs>
        <w:tab w:val="center" w:pos="4677"/>
        <w:tab w:val="right" w:pos="9355"/>
      </w:tabs>
    </w:pPr>
    <w:rPr>
      <w:sz w:val="24"/>
      <w:szCs w:val="24"/>
    </w:rPr>
  </w:style>
  <w:style w:type="character" w:customStyle="1" w:styleId="af1">
    <w:name w:val="Верхний колонтитул Знак"/>
    <w:basedOn w:val="a0"/>
    <w:link w:val="af0"/>
    <w:rsid w:val="004242EF"/>
    <w:rPr>
      <w:rFonts w:ascii="Times New Roman" w:eastAsia="Times New Roman" w:hAnsi="Times New Roman" w:cs="Times New Roman"/>
      <w:sz w:val="24"/>
      <w:szCs w:val="24"/>
      <w:lang w:eastAsia="ru-RU"/>
    </w:rPr>
  </w:style>
  <w:style w:type="paragraph" w:styleId="af2">
    <w:name w:val="footer"/>
    <w:basedOn w:val="a"/>
    <w:link w:val="af3"/>
    <w:uiPriority w:val="99"/>
    <w:rsid w:val="004242EF"/>
    <w:pPr>
      <w:tabs>
        <w:tab w:val="center" w:pos="4677"/>
        <w:tab w:val="right" w:pos="9355"/>
      </w:tabs>
    </w:pPr>
    <w:rPr>
      <w:sz w:val="24"/>
      <w:szCs w:val="24"/>
    </w:rPr>
  </w:style>
  <w:style w:type="character" w:customStyle="1" w:styleId="af3">
    <w:name w:val="Нижний колонтитул Знак"/>
    <w:basedOn w:val="a0"/>
    <w:link w:val="af2"/>
    <w:uiPriority w:val="99"/>
    <w:rsid w:val="004242EF"/>
    <w:rPr>
      <w:rFonts w:ascii="Times New Roman" w:eastAsia="Times New Roman" w:hAnsi="Times New Roman" w:cs="Times New Roman"/>
      <w:sz w:val="24"/>
      <w:szCs w:val="24"/>
      <w:lang w:eastAsia="ru-RU"/>
    </w:rPr>
  </w:style>
  <w:style w:type="paragraph" w:styleId="af4">
    <w:name w:val="endnote text"/>
    <w:basedOn w:val="a"/>
    <w:link w:val="af5"/>
    <w:semiHidden/>
    <w:rsid w:val="004242EF"/>
  </w:style>
  <w:style w:type="character" w:customStyle="1" w:styleId="af5">
    <w:name w:val="Текст концевой сноски Знак"/>
    <w:basedOn w:val="a0"/>
    <w:link w:val="af4"/>
    <w:semiHidden/>
    <w:rsid w:val="004242EF"/>
    <w:rPr>
      <w:rFonts w:ascii="Times New Roman" w:eastAsia="Times New Roman" w:hAnsi="Times New Roman" w:cs="Times New Roman"/>
      <w:sz w:val="20"/>
      <w:szCs w:val="20"/>
      <w:lang w:eastAsia="ru-RU"/>
    </w:rPr>
  </w:style>
  <w:style w:type="character" w:customStyle="1" w:styleId="translation">
    <w:name w:val="translation"/>
    <w:basedOn w:val="a0"/>
    <w:rsid w:val="004242EF"/>
  </w:style>
  <w:style w:type="character" w:customStyle="1" w:styleId="active">
    <w:name w:val="active"/>
    <w:basedOn w:val="a0"/>
    <w:rsid w:val="004242EF"/>
  </w:style>
  <w:style w:type="character" w:customStyle="1" w:styleId="FontStyle269">
    <w:name w:val="Font Style269"/>
    <w:basedOn w:val="a0"/>
    <w:uiPriority w:val="99"/>
    <w:rsid w:val="00633B78"/>
    <w:rPr>
      <w:rFonts w:ascii="Bookman Old Style" w:hAnsi="Bookman Old Style" w:cs="Bookman Old Style"/>
      <w:b/>
      <w:bCs/>
      <w:sz w:val="34"/>
      <w:szCs w:val="34"/>
    </w:rPr>
  </w:style>
  <w:style w:type="character" w:customStyle="1" w:styleId="FontStyle294">
    <w:name w:val="Font Style294"/>
    <w:basedOn w:val="a0"/>
    <w:uiPriority w:val="99"/>
    <w:rsid w:val="00633B78"/>
    <w:rPr>
      <w:rFonts w:ascii="Bookman Old Style" w:hAnsi="Bookman Old Style" w:cs="Bookman Old Style"/>
      <w:sz w:val="36"/>
      <w:szCs w:val="36"/>
    </w:rPr>
  </w:style>
  <w:style w:type="paragraph" w:customStyle="1" w:styleId="11">
    <w:name w:val="Абзац списка1"/>
    <w:basedOn w:val="a"/>
    <w:uiPriority w:val="34"/>
    <w:qFormat/>
    <w:rsid w:val="00633B78"/>
    <w:pPr>
      <w:spacing w:after="200" w:line="276" w:lineRule="auto"/>
      <w:ind w:left="720"/>
      <w:contextualSpacing/>
    </w:pPr>
    <w:rPr>
      <w:rFonts w:ascii="Calibri" w:hAnsi="Calibri"/>
      <w:sz w:val="22"/>
      <w:szCs w:val="22"/>
      <w:lang w:eastAsia="en-US"/>
    </w:rPr>
  </w:style>
  <w:style w:type="character" w:customStyle="1" w:styleId="FontStyle302">
    <w:name w:val="Font Style302"/>
    <w:basedOn w:val="a0"/>
    <w:uiPriority w:val="99"/>
    <w:rsid w:val="00633B78"/>
    <w:rPr>
      <w:rFonts w:ascii="Bookman Old Style" w:hAnsi="Bookman Old Style" w:cs="Bookman Old Style"/>
      <w:spacing w:val="10"/>
      <w:sz w:val="36"/>
      <w:szCs w:val="36"/>
    </w:rPr>
  </w:style>
  <w:style w:type="paragraph" w:customStyle="1" w:styleId="Style168">
    <w:name w:val="Style168"/>
    <w:basedOn w:val="a"/>
    <w:uiPriority w:val="99"/>
    <w:rsid w:val="00633B78"/>
    <w:pPr>
      <w:widowControl w:val="0"/>
      <w:autoSpaceDE w:val="0"/>
      <w:autoSpaceDN w:val="0"/>
      <w:adjustRightInd w:val="0"/>
      <w:spacing w:line="389" w:lineRule="exact"/>
      <w:ind w:firstLine="566"/>
      <w:jc w:val="both"/>
    </w:pPr>
    <w:rPr>
      <w:rFonts w:ascii="Bookman Old Style" w:hAnsi="Bookman Old Style"/>
      <w:sz w:val="24"/>
      <w:szCs w:val="24"/>
    </w:rPr>
  </w:style>
  <w:style w:type="character" w:customStyle="1" w:styleId="FontStyle238">
    <w:name w:val="Font Style238"/>
    <w:basedOn w:val="a0"/>
    <w:uiPriority w:val="99"/>
    <w:rsid w:val="00633B78"/>
    <w:rPr>
      <w:rFonts w:ascii="Sylfaen" w:hAnsi="Sylfaen" w:cs="Sylfaen"/>
      <w:b/>
      <w:bCs/>
      <w:i/>
      <w:iCs/>
      <w:sz w:val="40"/>
      <w:szCs w:val="40"/>
    </w:rPr>
  </w:style>
  <w:style w:type="paragraph" w:styleId="HTML">
    <w:name w:val="HTML Preformatted"/>
    <w:basedOn w:val="a"/>
    <w:link w:val="HTML0"/>
    <w:uiPriority w:val="99"/>
    <w:rsid w:val="00D42F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D42FC7"/>
    <w:rPr>
      <w:rFonts w:ascii="Courier New" w:eastAsia="Times New Roman" w:hAnsi="Courier New" w:cs="Courier New"/>
      <w:sz w:val="20"/>
      <w:szCs w:val="20"/>
      <w:lang w:eastAsia="ru-RU"/>
    </w:rPr>
  </w:style>
  <w:style w:type="character" w:customStyle="1" w:styleId="af6">
    <w:name w:val="Символ сноски"/>
    <w:rsid w:val="00631D46"/>
    <w:rPr>
      <w:vertAlign w:val="superscript"/>
    </w:rPr>
  </w:style>
  <w:style w:type="paragraph" w:customStyle="1" w:styleId="af7">
    <w:name w:val="Содержимое таблицы"/>
    <w:basedOn w:val="a"/>
    <w:rsid w:val="00631D46"/>
    <w:pPr>
      <w:widowControl w:val="0"/>
      <w:suppressLineNumbers/>
      <w:suppressAutoHyphens/>
    </w:pPr>
    <w:rPr>
      <w:rFonts w:eastAsia="SimSun" w:cs="Mangal"/>
      <w:kern w:val="1"/>
      <w:sz w:val="24"/>
      <w:szCs w:val="24"/>
      <w:lang w:eastAsia="hi-IN" w:bidi="hi-IN"/>
    </w:rPr>
  </w:style>
  <w:style w:type="character" w:customStyle="1" w:styleId="submenu-table">
    <w:name w:val="submenu-table"/>
    <w:basedOn w:val="a0"/>
    <w:rsid w:val="007B24D3"/>
  </w:style>
  <w:style w:type="character" w:styleId="af8">
    <w:name w:val="Strong"/>
    <w:basedOn w:val="a0"/>
    <w:qFormat/>
    <w:rsid w:val="0083486C"/>
    <w:rPr>
      <w:rFonts w:cs="Times New Roman"/>
      <w:b/>
      <w:bCs/>
    </w:rPr>
  </w:style>
  <w:style w:type="character" w:customStyle="1" w:styleId="af9">
    <w:name w:val="выделение"/>
    <w:basedOn w:val="a0"/>
    <w:rsid w:val="0083486C"/>
    <w:rPr>
      <w:rFonts w:cs="Times New Roman"/>
      <w:b/>
      <w:bCs/>
      <w:color w:val="auto"/>
    </w:rPr>
  </w:style>
  <w:style w:type="character" w:customStyle="1" w:styleId="-">
    <w:name w:val="опред-е"/>
    <w:basedOn w:val="a0"/>
    <w:rsid w:val="0083486C"/>
    <w:rPr>
      <w:rFonts w:cs="Times New Roman"/>
      <w:b/>
      <w:bCs/>
    </w:rPr>
  </w:style>
  <w:style w:type="paragraph" w:customStyle="1" w:styleId="bb">
    <w:name w:val="bb"/>
    <w:basedOn w:val="a"/>
    <w:rsid w:val="0083486C"/>
    <w:pPr>
      <w:spacing w:before="100" w:beforeAutospacing="1" w:after="100" w:afterAutospacing="1"/>
    </w:pPr>
    <w:rPr>
      <w:rFonts w:eastAsia="Calibri"/>
      <w:sz w:val="24"/>
      <w:szCs w:val="24"/>
    </w:rPr>
  </w:style>
  <w:style w:type="paragraph" w:customStyle="1" w:styleId="23">
    <w:name w:val="Абзац списка2"/>
    <w:basedOn w:val="a"/>
    <w:rsid w:val="0083486C"/>
    <w:pPr>
      <w:spacing w:after="200" w:line="276" w:lineRule="auto"/>
      <w:ind w:left="720"/>
    </w:pPr>
    <w:rPr>
      <w:rFonts w:ascii="Calibri" w:hAnsi="Calibri" w:cs="Calibri"/>
      <w:sz w:val="22"/>
      <w:szCs w:val="22"/>
      <w:lang w:eastAsia="en-US"/>
    </w:rPr>
  </w:style>
  <w:style w:type="character" w:styleId="afa">
    <w:name w:val="Emphasis"/>
    <w:basedOn w:val="a0"/>
    <w:qFormat/>
    <w:rsid w:val="0083486C"/>
    <w:rPr>
      <w:rFonts w:cs="Times New Roman"/>
      <w:i/>
      <w:iCs/>
    </w:rPr>
  </w:style>
  <w:style w:type="paragraph" w:styleId="afb">
    <w:name w:val="TOC Heading"/>
    <w:basedOn w:val="1"/>
    <w:next w:val="a"/>
    <w:uiPriority w:val="39"/>
    <w:unhideWhenUsed/>
    <w:qFormat/>
    <w:rsid w:val="00604A55"/>
    <w:pPr>
      <w:keepLines/>
      <w:tabs>
        <w:tab w:val="clear" w:pos="2612"/>
        <w:tab w:val="clear" w:pos="5031"/>
      </w:tabs>
      <w:spacing w:before="480" w:line="276" w:lineRule="auto"/>
      <w:ind w:firstLine="0"/>
      <w:jc w:val="left"/>
      <w:outlineLvl w:val="9"/>
    </w:pPr>
    <w:rPr>
      <w:rFonts w:asciiTheme="majorHAnsi" w:eastAsiaTheme="majorEastAsia" w:hAnsiTheme="majorHAnsi" w:cstheme="majorBidi"/>
      <w:color w:val="365F91" w:themeColor="accent1" w:themeShade="BF"/>
      <w:szCs w:val="28"/>
    </w:rPr>
  </w:style>
  <w:style w:type="paragraph" w:styleId="12">
    <w:name w:val="toc 1"/>
    <w:basedOn w:val="a"/>
    <w:next w:val="a"/>
    <w:autoRedefine/>
    <w:uiPriority w:val="39"/>
    <w:unhideWhenUsed/>
    <w:rsid w:val="00604A55"/>
    <w:pPr>
      <w:spacing w:after="100"/>
    </w:pPr>
  </w:style>
  <w:style w:type="paragraph" w:styleId="afc">
    <w:name w:val="Balloon Text"/>
    <w:basedOn w:val="a"/>
    <w:link w:val="afd"/>
    <w:uiPriority w:val="99"/>
    <w:semiHidden/>
    <w:unhideWhenUsed/>
    <w:rsid w:val="00604A55"/>
    <w:rPr>
      <w:rFonts w:ascii="Tahoma" w:hAnsi="Tahoma" w:cs="Tahoma"/>
      <w:sz w:val="16"/>
      <w:szCs w:val="16"/>
    </w:rPr>
  </w:style>
  <w:style w:type="character" w:customStyle="1" w:styleId="afd">
    <w:name w:val="Текст выноски Знак"/>
    <w:basedOn w:val="a0"/>
    <w:link w:val="afc"/>
    <w:uiPriority w:val="99"/>
    <w:semiHidden/>
    <w:rsid w:val="00604A5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684"/>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242EF"/>
    <w:pPr>
      <w:keepNext/>
      <w:tabs>
        <w:tab w:val="left" w:pos="2612"/>
        <w:tab w:val="center" w:pos="5031"/>
      </w:tabs>
      <w:spacing w:line="360" w:lineRule="auto"/>
      <w:ind w:firstLine="708"/>
      <w:jc w:val="center"/>
      <w:outlineLvl w:val="0"/>
    </w:pPr>
    <w:rPr>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53684"/>
    <w:pPr>
      <w:overflowPunct w:val="0"/>
      <w:spacing w:before="100" w:beforeAutospacing="1" w:after="100" w:afterAutospacing="1"/>
      <w:jc w:val="both"/>
    </w:pPr>
    <w:rPr>
      <w:rFonts w:ascii="Calibri" w:hAnsi="Calibri"/>
      <w:sz w:val="24"/>
      <w:szCs w:val="24"/>
    </w:rPr>
  </w:style>
  <w:style w:type="character" w:customStyle="1" w:styleId="a4">
    <w:name w:val="Основной текст Знак"/>
    <w:basedOn w:val="a0"/>
    <w:link w:val="a3"/>
    <w:semiHidden/>
    <w:rsid w:val="00053684"/>
    <w:rPr>
      <w:rFonts w:ascii="Calibri" w:eastAsia="Times New Roman" w:hAnsi="Calibri" w:cs="Times New Roman"/>
      <w:sz w:val="24"/>
      <w:szCs w:val="24"/>
      <w:lang w:eastAsia="ru-RU"/>
    </w:rPr>
  </w:style>
  <w:style w:type="character" w:styleId="a5">
    <w:name w:val="footnote reference"/>
    <w:rsid w:val="00053684"/>
    <w:rPr>
      <w:vertAlign w:val="superscript"/>
    </w:rPr>
  </w:style>
  <w:style w:type="paragraph" w:styleId="a6">
    <w:name w:val="footnote text"/>
    <w:basedOn w:val="a"/>
    <w:link w:val="a7"/>
    <w:rsid w:val="00053684"/>
  </w:style>
  <w:style w:type="character" w:customStyle="1" w:styleId="a7">
    <w:name w:val="Текст сноски Знак"/>
    <w:basedOn w:val="a0"/>
    <w:link w:val="a6"/>
    <w:rsid w:val="00053684"/>
    <w:rPr>
      <w:rFonts w:ascii="Times New Roman" w:eastAsia="Times New Roman" w:hAnsi="Times New Roman" w:cs="Times New Roman"/>
      <w:sz w:val="20"/>
      <w:szCs w:val="20"/>
      <w:lang w:eastAsia="ru-RU"/>
    </w:rPr>
  </w:style>
  <w:style w:type="paragraph" w:styleId="2">
    <w:name w:val="Body Text 2"/>
    <w:basedOn w:val="a"/>
    <w:link w:val="20"/>
    <w:uiPriority w:val="99"/>
    <w:unhideWhenUsed/>
    <w:rsid w:val="00053684"/>
    <w:pPr>
      <w:spacing w:after="120" w:line="480" w:lineRule="auto"/>
    </w:pPr>
  </w:style>
  <w:style w:type="character" w:customStyle="1" w:styleId="20">
    <w:name w:val="Основной текст 2 Знак"/>
    <w:basedOn w:val="a0"/>
    <w:link w:val="2"/>
    <w:uiPriority w:val="99"/>
    <w:rsid w:val="00053684"/>
    <w:rPr>
      <w:rFonts w:ascii="Times New Roman" w:eastAsia="Times New Roman" w:hAnsi="Times New Roman" w:cs="Times New Roman"/>
      <w:sz w:val="20"/>
      <w:szCs w:val="20"/>
      <w:lang w:eastAsia="ru-RU"/>
    </w:rPr>
  </w:style>
  <w:style w:type="character" w:styleId="a8">
    <w:name w:val="Hyperlink"/>
    <w:basedOn w:val="a0"/>
    <w:unhideWhenUsed/>
    <w:rsid w:val="00053684"/>
    <w:rPr>
      <w:color w:val="0044AA"/>
      <w:u w:val="single"/>
    </w:rPr>
  </w:style>
  <w:style w:type="paragraph" w:styleId="a9">
    <w:name w:val="Normal (Web)"/>
    <w:basedOn w:val="a"/>
    <w:unhideWhenUsed/>
    <w:rsid w:val="00053684"/>
    <w:pPr>
      <w:spacing w:before="45" w:after="100" w:afterAutospacing="1"/>
    </w:pPr>
    <w:rPr>
      <w:sz w:val="24"/>
      <w:szCs w:val="24"/>
    </w:rPr>
  </w:style>
  <w:style w:type="paragraph" w:styleId="aa">
    <w:name w:val="No Spacing"/>
    <w:uiPriority w:val="1"/>
    <w:qFormat/>
    <w:rsid w:val="00383AAC"/>
    <w:pPr>
      <w:spacing w:after="0" w:line="240" w:lineRule="auto"/>
    </w:pPr>
    <w:rPr>
      <w:lang w:val="uk-UA"/>
    </w:rPr>
  </w:style>
  <w:style w:type="paragraph" w:styleId="ab">
    <w:name w:val="List Paragraph"/>
    <w:basedOn w:val="a"/>
    <w:uiPriority w:val="34"/>
    <w:qFormat/>
    <w:rsid w:val="000F0E2B"/>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rsid w:val="000F0E2B"/>
  </w:style>
  <w:style w:type="paragraph" w:styleId="ac">
    <w:name w:val="Body Text Indent"/>
    <w:basedOn w:val="a"/>
    <w:link w:val="ad"/>
    <w:unhideWhenUsed/>
    <w:rsid w:val="004242EF"/>
    <w:pPr>
      <w:spacing w:after="120"/>
      <w:ind w:left="283"/>
    </w:pPr>
  </w:style>
  <w:style w:type="character" w:customStyle="1" w:styleId="ad">
    <w:name w:val="Основной текст с отступом Знак"/>
    <w:basedOn w:val="a0"/>
    <w:link w:val="ac"/>
    <w:uiPriority w:val="99"/>
    <w:semiHidden/>
    <w:rsid w:val="004242EF"/>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242EF"/>
    <w:rPr>
      <w:rFonts w:ascii="Times New Roman" w:eastAsia="Times New Roman" w:hAnsi="Times New Roman" w:cs="Times New Roman"/>
      <w:b/>
      <w:bCs/>
      <w:sz w:val="28"/>
      <w:szCs w:val="24"/>
      <w:lang w:eastAsia="ru-RU"/>
    </w:rPr>
  </w:style>
  <w:style w:type="character" w:styleId="ae">
    <w:name w:val="endnote reference"/>
    <w:semiHidden/>
    <w:rsid w:val="004242EF"/>
    <w:rPr>
      <w:vertAlign w:val="superscript"/>
    </w:rPr>
  </w:style>
  <w:style w:type="paragraph" w:styleId="21">
    <w:name w:val="Body Text Indent 2"/>
    <w:basedOn w:val="a"/>
    <w:link w:val="22"/>
    <w:rsid w:val="004242EF"/>
    <w:pPr>
      <w:spacing w:line="360" w:lineRule="auto"/>
      <w:ind w:firstLine="720"/>
      <w:jc w:val="both"/>
    </w:pPr>
    <w:rPr>
      <w:sz w:val="28"/>
      <w:szCs w:val="24"/>
    </w:rPr>
  </w:style>
  <w:style w:type="character" w:customStyle="1" w:styleId="22">
    <w:name w:val="Основной текст с отступом 2 Знак"/>
    <w:basedOn w:val="a0"/>
    <w:link w:val="21"/>
    <w:rsid w:val="004242EF"/>
    <w:rPr>
      <w:rFonts w:ascii="Times New Roman" w:eastAsia="Times New Roman" w:hAnsi="Times New Roman" w:cs="Times New Roman"/>
      <w:sz w:val="28"/>
      <w:szCs w:val="24"/>
      <w:lang w:eastAsia="ru-RU"/>
    </w:rPr>
  </w:style>
  <w:style w:type="character" w:styleId="af">
    <w:name w:val="page number"/>
    <w:basedOn w:val="a0"/>
    <w:rsid w:val="004242EF"/>
  </w:style>
  <w:style w:type="paragraph" w:styleId="af0">
    <w:name w:val="header"/>
    <w:basedOn w:val="a"/>
    <w:link w:val="af1"/>
    <w:rsid w:val="004242EF"/>
    <w:pPr>
      <w:tabs>
        <w:tab w:val="center" w:pos="4677"/>
        <w:tab w:val="right" w:pos="9355"/>
      </w:tabs>
    </w:pPr>
    <w:rPr>
      <w:sz w:val="24"/>
      <w:szCs w:val="24"/>
    </w:rPr>
  </w:style>
  <w:style w:type="character" w:customStyle="1" w:styleId="af1">
    <w:name w:val="Верхний колонтитул Знак"/>
    <w:basedOn w:val="a0"/>
    <w:link w:val="af0"/>
    <w:rsid w:val="004242EF"/>
    <w:rPr>
      <w:rFonts w:ascii="Times New Roman" w:eastAsia="Times New Roman" w:hAnsi="Times New Roman" w:cs="Times New Roman"/>
      <w:sz w:val="24"/>
      <w:szCs w:val="24"/>
      <w:lang w:eastAsia="ru-RU"/>
    </w:rPr>
  </w:style>
  <w:style w:type="paragraph" w:styleId="af2">
    <w:name w:val="footer"/>
    <w:basedOn w:val="a"/>
    <w:link w:val="af3"/>
    <w:rsid w:val="004242EF"/>
    <w:pPr>
      <w:tabs>
        <w:tab w:val="center" w:pos="4677"/>
        <w:tab w:val="right" w:pos="9355"/>
      </w:tabs>
    </w:pPr>
    <w:rPr>
      <w:sz w:val="24"/>
      <w:szCs w:val="24"/>
    </w:rPr>
  </w:style>
  <w:style w:type="character" w:customStyle="1" w:styleId="af3">
    <w:name w:val="Нижний колонтитул Знак"/>
    <w:basedOn w:val="a0"/>
    <w:link w:val="af2"/>
    <w:rsid w:val="004242EF"/>
    <w:rPr>
      <w:rFonts w:ascii="Times New Roman" w:eastAsia="Times New Roman" w:hAnsi="Times New Roman" w:cs="Times New Roman"/>
      <w:sz w:val="24"/>
      <w:szCs w:val="24"/>
      <w:lang w:eastAsia="ru-RU"/>
    </w:rPr>
  </w:style>
  <w:style w:type="paragraph" w:styleId="af4">
    <w:name w:val="endnote text"/>
    <w:basedOn w:val="a"/>
    <w:link w:val="af5"/>
    <w:semiHidden/>
    <w:rsid w:val="004242EF"/>
  </w:style>
  <w:style w:type="character" w:customStyle="1" w:styleId="af5">
    <w:name w:val="Текст концевой сноски Знак"/>
    <w:basedOn w:val="a0"/>
    <w:link w:val="af4"/>
    <w:semiHidden/>
    <w:rsid w:val="004242EF"/>
    <w:rPr>
      <w:rFonts w:ascii="Times New Roman" w:eastAsia="Times New Roman" w:hAnsi="Times New Roman" w:cs="Times New Roman"/>
      <w:sz w:val="20"/>
      <w:szCs w:val="20"/>
      <w:lang w:eastAsia="ru-RU"/>
    </w:rPr>
  </w:style>
  <w:style w:type="character" w:customStyle="1" w:styleId="translation">
    <w:name w:val="translation"/>
    <w:basedOn w:val="a0"/>
    <w:rsid w:val="004242EF"/>
  </w:style>
  <w:style w:type="character" w:customStyle="1" w:styleId="active">
    <w:name w:val="active"/>
    <w:basedOn w:val="a0"/>
    <w:rsid w:val="004242EF"/>
  </w:style>
  <w:style w:type="character" w:customStyle="1" w:styleId="FontStyle269">
    <w:name w:val="Font Style269"/>
    <w:basedOn w:val="a0"/>
    <w:uiPriority w:val="99"/>
    <w:rsid w:val="00633B78"/>
    <w:rPr>
      <w:rFonts w:ascii="Bookman Old Style" w:hAnsi="Bookman Old Style" w:cs="Bookman Old Style"/>
      <w:b/>
      <w:bCs/>
      <w:sz w:val="34"/>
      <w:szCs w:val="34"/>
    </w:rPr>
  </w:style>
  <w:style w:type="character" w:customStyle="1" w:styleId="FontStyle294">
    <w:name w:val="Font Style294"/>
    <w:basedOn w:val="a0"/>
    <w:uiPriority w:val="99"/>
    <w:rsid w:val="00633B78"/>
    <w:rPr>
      <w:rFonts w:ascii="Bookman Old Style" w:hAnsi="Bookman Old Style" w:cs="Bookman Old Style"/>
      <w:sz w:val="36"/>
      <w:szCs w:val="36"/>
    </w:rPr>
  </w:style>
  <w:style w:type="paragraph" w:customStyle="1" w:styleId="11">
    <w:name w:val="Абзац списка1"/>
    <w:basedOn w:val="a"/>
    <w:uiPriority w:val="34"/>
    <w:qFormat/>
    <w:rsid w:val="00633B78"/>
    <w:pPr>
      <w:spacing w:after="200" w:line="276" w:lineRule="auto"/>
      <w:ind w:left="720"/>
      <w:contextualSpacing/>
    </w:pPr>
    <w:rPr>
      <w:rFonts w:ascii="Calibri" w:hAnsi="Calibri"/>
      <w:sz w:val="22"/>
      <w:szCs w:val="22"/>
      <w:lang w:eastAsia="en-US"/>
    </w:rPr>
  </w:style>
  <w:style w:type="character" w:customStyle="1" w:styleId="FontStyle302">
    <w:name w:val="Font Style302"/>
    <w:basedOn w:val="a0"/>
    <w:uiPriority w:val="99"/>
    <w:rsid w:val="00633B78"/>
    <w:rPr>
      <w:rFonts w:ascii="Bookman Old Style" w:hAnsi="Bookman Old Style" w:cs="Bookman Old Style"/>
      <w:spacing w:val="10"/>
      <w:sz w:val="36"/>
      <w:szCs w:val="36"/>
    </w:rPr>
  </w:style>
  <w:style w:type="paragraph" w:customStyle="1" w:styleId="Style168">
    <w:name w:val="Style168"/>
    <w:basedOn w:val="a"/>
    <w:uiPriority w:val="99"/>
    <w:rsid w:val="00633B78"/>
    <w:pPr>
      <w:widowControl w:val="0"/>
      <w:autoSpaceDE w:val="0"/>
      <w:autoSpaceDN w:val="0"/>
      <w:adjustRightInd w:val="0"/>
      <w:spacing w:line="389" w:lineRule="exact"/>
      <w:ind w:firstLine="566"/>
      <w:jc w:val="both"/>
    </w:pPr>
    <w:rPr>
      <w:rFonts w:ascii="Bookman Old Style" w:hAnsi="Bookman Old Style"/>
      <w:sz w:val="24"/>
      <w:szCs w:val="24"/>
    </w:rPr>
  </w:style>
  <w:style w:type="character" w:customStyle="1" w:styleId="FontStyle238">
    <w:name w:val="Font Style238"/>
    <w:basedOn w:val="a0"/>
    <w:uiPriority w:val="99"/>
    <w:rsid w:val="00633B78"/>
    <w:rPr>
      <w:rFonts w:ascii="Sylfaen" w:hAnsi="Sylfaen" w:cs="Sylfaen"/>
      <w:b/>
      <w:bCs/>
      <w:i/>
      <w:iCs/>
      <w:sz w:val="40"/>
      <w:szCs w:val="40"/>
    </w:rPr>
  </w:style>
  <w:style w:type="paragraph" w:styleId="HTML">
    <w:name w:val="HTML Preformatted"/>
    <w:basedOn w:val="a"/>
    <w:link w:val="HTML0"/>
    <w:uiPriority w:val="99"/>
    <w:rsid w:val="00D42F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D42FC7"/>
    <w:rPr>
      <w:rFonts w:ascii="Courier New" w:eastAsia="Times New Roman" w:hAnsi="Courier New" w:cs="Courier New"/>
      <w:sz w:val="20"/>
      <w:szCs w:val="20"/>
      <w:lang w:eastAsia="ru-RU"/>
    </w:rPr>
  </w:style>
  <w:style w:type="character" w:customStyle="1" w:styleId="af6">
    <w:name w:val="Символ сноски"/>
    <w:rsid w:val="00631D46"/>
    <w:rPr>
      <w:vertAlign w:val="superscript"/>
    </w:rPr>
  </w:style>
  <w:style w:type="paragraph" w:customStyle="1" w:styleId="af7">
    <w:name w:val="Содержимое таблицы"/>
    <w:basedOn w:val="a"/>
    <w:rsid w:val="00631D46"/>
    <w:pPr>
      <w:widowControl w:val="0"/>
      <w:suppressLineNumbers/>
      <w:suppressAutoHyphens/>
    </w:pPr>
    <w:rPr>
      <w:rFonts w:eastAsia="SimSun" w:cs="Mangal"/>
      <w:kern w:val="1"/>
      <w:sz w:val="24"/>
      <w:szCs w:val="24"/>
      <w:lang w:eastAsia="hi-IN" w:bidi="hi-IN"/>
    </w:rPr>
  </w:style>
  <w:style w:type="character" w:customStyle="1" w:styleId="submenu-table">
    <w:name w:val="submenu-table"/>
    <w:basedOn w:val="a0"/>
    <w:rsid w:val="007B24D3"/>
  </w:style>
  <w:style w:type="character" w:styleId="af8">
    <w:name w:val="Strong"/>
    <w:basedOn w:val="a0"/>
    <w:qFormat/>
    <w:rsid w:val="0083486C"/>
    <w:rPr>
      <w:rFonts w:cs="Times New Roman"/>
      <w:b/>
      <w:bCs/>
    </w:rPr>
  </w:style>
  <w:style w:type="character" w:customStyle="1" w:styleId="af9">
    <w:name w:val="выделение"/>
    <w:basedOn w:val="a0"/>
    <w:rsid w:val="0083486C"/>
    <w:rPr>
      <w:rFonts w:cs="Times New Roman"/>
      <w:b/>
      <w:bCs/>
      <w:color w:val="auto"/>
    </w:rPr>
  </w:style>
  <w:style w:type="character" w:customStyle="1" w:styleId="-">
    <w:name w:val="опред-е"/>
    <w:basedOn w:val="a0"/>
    <w:rsid w:val="0083486C"/>
    <w:rPr>
      <w:rFonts w:cs="Times New Roman"/>
      <w:b/>
      <w:bCs/>
    </w:rPr>
  </w:style>
  <w:style w:type="paragraph" w:customStyle="1" w:styleId="bb">
    <w:name w:val="bb"/>
    <w:basedOn w:val="a"/>
    <w:rsid w:val="0083486C"/>
    <w:pPr>
      <w:spacing w:before="100" w:beforeAutospacing="1" w:after="100" w:afterAutospacing="1"/>
    </w:pPr>
    <w:rPr>
      <w:rFonts w:eastAsia="Calibri"/>
      <w:sz w:val="24"/>
      <w:szCs w:val="24"/>
    </w:rPr>
  </w:style>
  <w:style w:type="paragraph" w:customStyle="1" w:styleId="23">
    <w:name w:val="Абзац списка2"/>
    <w:basedOn w:val="a"/>
    <w:rsid w:val="0083486C"/>
    <w:pPr>
      <w:spacing w:after="200" w:line="276" w:lineRule="auto"/>
      <w:ind w:left="720"/>
    </w:pPr>
    <w:rPr>
      <w:rFonts w:ascii="Calibri" w:hAnsi="Calibri" w:cs="Calibri"/>
      <w:sz w:val="22"/>
      <w:szCs w:val="22"/>
      <w:lang w:eastAsia="en-US"/>
    </w:rPr>
  </w:style>
  <w:style w:type="character" w:styleId="afa">
    <w:name w:val="Emphasis"/>
    <w:basedOn w:val="a0"/>
    <w:qFormat/>
    <w:rsid w:val="0083486C"/>
    <w:rPr>
      <w:rFonts w:cs="Times New Roman"/>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theismru.narod.ru/" TargetMode="External"/><Relationship Id="rId13" Type="http://schemas.openxmlformats.org/officeDocument/2006/relationships/hyperlink" Target="http://ru.wikipedia.org/wiki/Lol" TargetMode="External"/><Relationship Id="rId18" Type="http://schemas.openxmlformats.org/officeDocument/2006/relationships/hyperlink" Target="http://www.idemployee.id.tue.nl/g.w.m.rauterberg/ibq/report.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referat.ru/referats/view/20740" TargetMode="External"/><Relationship Id="rId17" Type="http://schemas.openxmlformats.org/officeDocument/2006/relationships/hyperlink" Target="http://subcult.s645.ru/index.php?name=hack" TargetMode="External"/><Relationship Id="rId2" Type="http://schemas.openxmlformats.org/officeDocument/2006/relationships/numbering" Target="numbering.xml"/><Relationship Id="rId16" Type="http://schemas.openxmlformats.org/officeDocument/2006/relationships/hyperlink" Target="http://all-culture.ru/gejmery/" TargetMode="External"/><Relationship Id="rId20" Type="http://schemas.openxmlformats.org/officeDocument/2006/relationships/hyperlink" Target="http://gtmarket.ru/laboratory/expertize/548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bmh.msk.su/"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makarova.net/index.php?option=com_content&amp;task=view&amp;id=109" TargetMode="External"/><Relationship Id="rId23" Type="http://schemas.openxmlformats.org/officeDocument/2006/relationships/theme" Target="theme/theme1.xml"/><Relationship Id="rId10" Type="http://schemas.openxmlformats.org/officeDocument/2006/relationships/hyperlink" Target="http://www.astronet.ru/" TargetMode="External"/><Relationship Id="rId19" Type="http://schemas.openxmlformats.org/officeDocument/2006/relationships/hyperlink" Target="http://garfield.library.upenn.edu/classics1979/A1979HZ33100001.pdf" TargetMode="External"/><Relationship Id="rId4" Type="http://schemas.openxmlformats.org/officeDocument/2006/relationships/settings" Target="settings.xml"/><Relationship Id="rId9" Type="http://schemas.openxmlformats.org/officeDocument/2006/relationships/hyperlink" Target="http://kuasar.narod.ru/" TargetMode="External"/><Relationship Id="rId14" Type="http://schemas.openxmlformats.org/officeDocument/2006/relationships/hyperlink" Target="http://www.sub-culture.ru/inet.ph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0D0C9-3978-428E-A94A-C47B810D4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Pages>
  <Words>55245</Words>
  <Characters>314903</Characters>
  <Application>Microsoft Office Word</Application>
  <DocSecurity>0</DocSecurity>
  <Lines>2624</Lines>
  <Paragraphs>738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Масяня</dc:creator>
  <cp:lastModifiedBy>Крюков</cp:lastModifiedBy>
  <cp:revision>108</cp:revision>
  <dcterms:created xsi:type="dcterms:W3CDTF">2014-09-09T14:36:00Z</dcterms:created>
  <dcterms:modified xsi:type="dcterms:W3CDTF">2014-09-18T08:41:00Z</dcterms:modified>
</cp:coreProperties>
</file>