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3929" w:rsidRDefault="00CF3929" w:rsidP="00CF3929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ПРИЛОЖЕНИЕ </w:t>
      </w:r>
    </w:p>
    <w:p w:rsidR="00CF3929" w:rsidRDefault="00CF3929" w:rsidP="00CF3929">
      <w:pPr>
        <w:jc w:val="center"/>
        <w:rPr>
          <w:b/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>T</w:t>
      </w:r>
      <w:r w:rsidRPr="00B6725E">
        <w:rPr>
          <w:b/>
          <w:sz w:val="22"/>
          <w:szCs w:val="22"/>
        </w:rPr>
        <w:t xml:space="preserve">РЕБОВАНИЯ К ОФОРМЛЕНИЮ ДОКЛАДА </w:t>
      </w:r>
    </w:p>
    <w:p w:rsidR="00CF3929" w:rsidRPr="00B6725E" w:rsidRDefault="00CF3929" w:rsidP="00CF3929">
      <w:pPr>
        <w:jc w:val="center"/>
        <w:rPr>
          <w:b/>
          <w:sz w:val="22"/>
          <w:szCs w:val="22"/>
        </w:rPr>
      </w:pPr>
    </w:p>
    <w:p w:rsidR="00CF3929" w:rsidRPr="004F5821" w:rsidRDefault="00CF3929" w:rsidP="00CF3929">
      <w:pPr>
        <w:pStyle w:val="a4"/>
        <w:numPr>
          <w:ilvl w:val="0"/>
          <w:numId w:val="4"/>
        </w:numPr>
        <w:tabs>
          <w:tab w:val="left" w:pos="426"/>
        </w:tabs>
        <w:rPr>
          <w:b/>
          <w:bCs/>
          <w:sz w:val="22"/>
          <w:szCs w:val="22"/>
        </w:rPr>
      </w:pPr>
      <w:r w:rsidRPr="004F5821">
        <w:rPr>
          <w:b/>
          <w:bCs/>
          <w:sz w:val="22"/>
          <w:szCs w:val="22"/>
        </w:rPr>
        <w:t>Требования к оформлению</w:t>
      </w:r>
    </w:p>
    <w:p w:rsidR="00CF3929" w:rsidRPr="004F5821" w:rsidRDefault="00CF3929" w:rsidP="00CF3929">
      <w:pPr>
        <w:jc w:val="both"/>
        <w:rPr>
          <w:sz w:val="22"/>
          <w:szCs w:val="22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8"/>
        <w:gridCol w:w="6760"/>
      </w:tblGrid>
      <w:tr w:rsidR="00CF3929" w:rsidRPr="00B6725E" w:rsidTr="00E73074">
        <w:trPr>
          <w:trHeight w:val="255"/>
        </w:trPr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Тип файла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A74199">
              <w:rPr>
                <w:sz w:val="22"/>
                <w:szCs w:val="22"/>
                <w:lang w:val="en-US"/>
              </w:rPr>
              <w:t>Microsoft Office Word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Поля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smartTag w:uri="urn:schemas-microsoft-com:office:smarttags" w:element="metricconverter">
              <w:smartTagPr>
                <w:attr w:name="ProductID" w:val="2 см"/>
              </w:smartTagPr>
              <w:r w:rsidRPr="00B6725E">
                <w:rPr>
                  <w:sz w:val="22"/>
                  <w:szCs w:val="22"/>
                </w:rPr>
                <w:t>2 см</w:t>
              </w:r>
            </w:smartTag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Шрифт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  <w:rPr>
                <w:lang w:val="en-US"/>
              </w:rPr>
            </w:pPr>
            <w:r w:rsidRPr="00B6725E">
              <w:rPr>
                <w:sz w:val="22"/>
                <w:szCs w:val="22"/>
                <w:lang w:val="en-US"/>
              </w:rPr>
              <w:t>Times New Roman</w:t>
            </w:r>
          </w:p>
        </w:tc>
      </w:tr>
      <w:tr w:rsidR="00CF3929" w:rsidRPr="00B6725E" w:rsidTr="00E73074">
        <w:trPr>
          <w:trHeight w:val="332"/>
        </w:trPr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 xml:space="preserve">Размер шрифта 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055F19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Междустрочный интервал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1,5 строки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Выравнивание текста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по ширине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Автоматическая расстановка переносов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отключена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Абзац (отступ)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1,25</w:t>
            </w:r>
            <w:r w:rsidRPr="00B6725E">
              <w:rPr>
                <w:sz w:val="22"/>
                <w:szCs w:val="22"/>
                <w:lang w:val="en-US"/>
              </w:rPr>
              <w:t xml:space="preserve">; </w:t>
            </w:r>
            <w:r w:rsidRPr="00B6725E">
              <w:rPr>
                <w:sz w:val="22"/>
                <w:szCs w:val="22"/>
              </w:rPr>
              <w:t>список литературы без отступа.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Дефис отлича</w:t>
            </w:r>
            <w:r>
              <w:rPr>
                <w:sz w:val="22"/>
                <w:szCs w:val="22"/>
              </w:rPr>
              <w:t>е</w:t>
            </w:r>
            <w:r w:rsidRPr="00B6725E">
              <w:rPr>
                <w:sz w:val="22"/>
                <w:szCs w:val="22"/>
              </w:rPr>
              <w:t>тся от тире</w:t>
            </w:r>
          </w:p>
        </w:tc>
        <w:tc>
          <w:tcPr>
            <w:tcW w:w="3507" w:type="pct"/>
          </w:tcPr>
          <w:p w:rsidR="00CF3929" w:rsidRPr="00B6725E" w:rsidRDefault="00CF3929" w:rsidP="00E73074">
            <w:r w:rsidRPr="00B6725E">
              <w:rPr>
                <w:sz w:val="22"/>
                <w:szCs w:val="22"/>
              </w:rPr>
              <w:t>Например: «…</w:t>
            </w:r>
            <w:r w:rsidRPr="00B6725E">
              <w:rPr>
                <w:rFonts w:eastAsia="CharterC"/>
                <w:sz w:val="22"/>
                <w:szCs w:val="22"/>
              </w:rPr>
              <w:t xml:space="preserve">устная речь </w:t>
            </w:r>
            <w:r w:rsidRPr="00B6725E">
              <w:rPr>
                <w:rFonts w:eastAsia="CharterOSC"/>
                <w:sz w:val="22"/>
                <w:szCs w:val="22"/>
              </w:rPr>
              <w:t xml:space="preserve">представлена в разных сферах функционирования: в разговорно-бытовой сфере </w:t>
            </w:r>
            <w:r w:rsidRPr="00B6725E">
              <w:rPr>
                <w:sz w:val="22"/>
                <w:szCs w:val="22"/>
              </w:rPr>
              <w:t xml:space="preserve">– </w:t>
            </w:r>
            <w:r w:rsidRPr="00B6725E">
              <w:rPr>
                <w:rFonts w:eastAsia="CharterOSC"/>
                <w:sz w:val="22"/>
                <w:szCs w:val="22"/>
              </w:rPr>
              <w:t>как непринужденная разговорная речь…»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Примеры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В</w:t>
            </w:r>
            <w:r w:rsidRPr="00B6725E">
              <w:rPr>
                <w:sz w:val="22"/>
                <w:szCs w:val="22"/>
              </w:rPr>
              <w:t>ыделяются курсивом; при необходимости используется полужирный курсив.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Рисунки (иллюстрации, схемы, диаграммы)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Ч</w:t>
            </w:r>
            <w:r w:rsidRPr="00B6725E">
              <w:rPr>
                <w:sz w:val="22"/>
                <w:szCs w:val="22"/>
              </w:rPr>
              <w:t>ерно-белые</w:t>
            </w:r>
            <w:r>
              <w:rPr>
                <w:sz w:val="22"/>
                <w:szCs w:val="22"/>
              </w:rPr>
              <w:t>;</w:t>
            </w:r>
            <w:r w:rsidRPr="00B6725E">
              <w:rPr>
                <w:sz w:val="22"/>
                <w:szCs w:val="22"/>
              </w:rPr>
              <w:tab/>
              <w:t>Рис.1. Название – указывают под иллюст</w:t>
            </w:r>
            <w:r>
              <w:rPr>
                <w:sz w:val="22"/>
                <w:szCs w:val="22"/>
              </w:rPr>
              <w:t>рациями, выравнивание по центру;</w:t>
            </w:r>
            <w:r w:rsidRPr="00B6725E">
              <w:rPr>
                <w:sz w:val="22"/>
                <w:szCs w:val="22"/>
              </w:rPr>
              <w:t xml:space="preserve"> нумер</w:t>
            </w:r>
            <w:r>
              <w:rPr>
                <w:sz w:val="22"/>
                <w:szCs w:val="22"/>
              </w:rPr>
              <w:t>ация последовательная</w:t>
            </w:r>
            <w:r w:rsidRPr="00B6725E">
              <w:rPr>
                <w:sz w:val="22"/>
                <w:szCs w:val="22"/>
              </w:rPr>
              <w:t xml:space="preserve"> арабскими цифрами. 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Default="00CF3929" w:rsidP="00E73074">
            <w:pPr>
              <w:jc w:val="both"/>
            </w:pPr>
            <w:r>
              <w:rPr>
                <w:sz w:val="22"/>
                <w:szCs w:val="22"/>
              </w:rPr>
              <w:t>Таблицы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4F5821">
              <w:rPr>
                <w:sz w:val="22"/>
                <w:szCs w:val="22"/>
              </w:rPr>
              <w:t>Таблица1 – выравнивание по правому краю</w:t>
            </w:r>
            <w:r>
              <w:rPr>
                <w:sz w:val="22"/>
                <w:szCs w:val="22"/>
              </w:rPr>
              <w:t>; н</w:t>
            </w:r>
            <w:r w:rsidRPr="004F5821">
              <w:rPr>
                <w:sz w:val="22"/>
                <w:szCs w:val="22"/>
              </w:rPr>
              <w:t>азвание таблицы на следующей</w:t>
            </w:r>
            <w:r>
              <w:rPr>
                <w:sz w:val="22"/>
                <w:szCs w:val="22"/>
              </w:rPr>
              <w:t xml:space="preserve"> строке, выравнивание по центру;</w:t>
            </w:r>
            <w:r w:rsidR="004370ED">
              <w:rPr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Pr="00B6725E">
              <w:rPr>
                <w:sz w:val="22"/>
                <w:szCs w:val="22"/>
              </w:rPr>
              <w:t>нумер</w:t>
            </w:r>
            <w:r>
              <w:rPr>
                <w:sz w:val="22"/>
                <w:szCs w:val="22"/>
              </w:rPr>
              <w:t>ация последовательная арабскими цифрами; шрифт в таблице меньше основного.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Нумерация страниц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не ведется</w:t>
            </w:r>
          </w:p>
        </w:tc>
      </w:tr>
    </w:tbl>
    <w:p w:rsidR="00CF3929" w:rsidRPr="00B6725E" w:rsidRDefault="00CF3929" w:rsidP="00CF3929">
      <w:pPr>
        <w:ind w:firstLine="284"/>
        <w:rPr>
          <w:b/>
          <w:iCs/>
          <w:sz w:val="22"/>
          <w:szCs w:val="22"/>
        </w:rPr>
      </w:pPr>
    </w:p>
    <w:p w:rsidR="00CF3929" w:rsidRPr="004F5821" w:rsidRDefault="00CF3929" w:rsidP="00CF3929">
      <w:pPr>
        <w:pStyle w:val="a4"/>
        <w:numPr>
          <w:ilvl w:val="0"/>
          <w:numId w:val="3"/>
        </w:numPr>
        <w:tabs>
          <w:tab w:val="left" w:pos="284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Порядок расположения текста</w:t>
      </w:r>
    </w:p>
    <w:p w:rsidR="00CF3929" w:rsidRPr="00B6725E" w:rsidRDefault="00CF3929" w:rsidP="00CF3929">
      <w:pPr>
        <w:tabs>
          <w:tab w:val="left" w:pos="284"/>
        </w:tabs>
        <w:jc w:val="both"/>
        <w:rPr>
          <w:b/>
          <w:sz w:val="22"/>
          <w:szCs w:val="22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8"/>
        <w:gridCol w:w="6760"/>
      </w:tblGrid>
      <w:tr w:rsidR="00CF3929" w:rsidRPr="00B6725E" w:rsidTr="00E73074">
        <w:trPr>
          <w:trHeight w:val="255"/>
        </w:trPr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УДК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Выравнивание по левому краю.</w:t>
            </w:r>
            <w:r>
              <w:rPr>
                <w:sz w:val="22"/>
                <w:szCs w:val="22"/>
              </w:rPr>
              <w:t xml:space="preserve"> См.</w:t>
            </w:r>
            <w:hyperlink r:id="rId5" w:history="1">
              <w:r w:rsidRPr="00B6725E">
                <w:rPr>
                  <w:color w:val="0000FF"/>
                  <w:sz w:val="22"/>
                  <w:szCs w:val="22"/>
                  <w:u w:val="single"/>
                  <w:lang w:val="en-US"/>
                </w:rPr>
                <w:t>http</w:t>
              </w:r>
              <w:r w:rsidRPr="00B6725E">
                <w:rPr>
                  <w:color w:val="0000FF"/>
                  <w:sz w:val="22"/>
                  <w:szCs w:val="22"/>
                  <w:u w:val="single"/>
                </w:rPr>
                <w:t>://</w:t>
              </w:r>
              <w:proofErr w:type="spellStart"/>
              <w:r w:rsidRPr="00B6725E">
                <w:rPr>
                  <w:color w:val="0000FF"/>
                  <w:sz w:val="22"/>
                  <w:szCs w:val="22"/>
                  <w:u w:val="single"/>
                  <w:lang w:val="en-US"/>
                </w:rPr>
                <w:t>teacode</w:t>
              </w:r>
              <w:proofErr w:type="spellEnd"/>
              <w:r w:rsidRPr="00B6725E">
                <w:rPr>
                  <w:color w:val="0000FF"/>
                  <w:sz w:val="22"/>
                  <w:szCs w:val="22"/>
                  <w:u w:val="single"/>
                </w:rPr>
                <w:t>.</w:t>
              </w:r>
              <w:r w:rsidRPr="00B6725E">
                <w:rPr>
                  <w:color w:val="0000FF"/>
                  <w:sz w:val="22"/>
                  <w:szCs w:val="22"/>
                  <w:u w:val="single"/>
                  <w:lang w:val="en-US"/>
                </w:rPr>
                <w:t>com</w:t>
              </w:r>
              <w:r w:rsidRPr="00B6725E">
                <w:rPr>
                  <w:color w:val="0000FF"/>
                  <w:sz w:val="22"/>
                  <w:szCs w:val="22"/>
                  <w:u w:val="single"/>
                </w:rPr>
                <w:t>/</w:t>
              </w:r>
              <w:r w:rsidRPr="00B6725E">
                <w:rPr>
                  <w:color w:val="0000FF"/>
                  <w:sz w:val="22"/>
                  <w:szCs w:val="22"/>
                  <w:u w:val="single"/>
                  <w:lang w:val="en-US"/>
                </w:rPr>
                <w:t>online</w:t>
              </w:r>
              <w:r w:rsidRPr="00B6725E">
                <w:rPr>
                  <w:color w:val="0000FF"/>
                  <w:sz w:val="22"/>
                  <w:szCs w:val="22"/>
                  <w:u w:val="single"/>
                </w:rPr>
                <w:t>/</w:t>
              </w:r>
              <w:proofErr w:type="spellStart"/>
              <w:r w:rsidRPr="00B6725E">
                <w:rPr>
                  <w:color w:val="0000FF"/>
                  <w:sz w:val="22"/>
                  <w:szCs w:val="22"/>
                  <w:u w:val="single"/>
                  <w:lang w:val="en-US"/>
                </w:rPr>
                <w:t>udc</w:t>
              </w:r>
              <w:proofErr w:type="spellEnd"/>
              <w:r w:rsidRPr="00B6725E">
                <w:rPr>
                  <w:color w:val="0000FF"/>
                  <w:sz w:val="22"/>
                  <w:szCs w:val="22"/>
                  <w:u w:val="single"/>
                </w:rPr>
                <w:t>/</w:t>
              </w:r>
            </w:hyperlink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Название доклада на русском языке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 xml:space="preserve">Выравнивание </w:t>
            </w:r>
            <w:r>
              <w:rPr>
                <w:sz w:val="22"/>
                <w:szCs w:val="22"/>
              </w:rPr>
              <w:t>по центру,</w:t>
            </w:r>
            <w:r w:rsidRPr="00B6725E">
              <w:rPr>
                <w:sz w:val="22"/>
                <w:szCs w:val="22"/>
              </w:rPr>
              <w:t xml:space="preserve"> полужирный шрифт.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Сведения об авторах на русском языке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Выравнивание по центру, курсивный шрифт; Ф.И.О. полностью</w:t>
            </w:r>
            <w:r>
              <w:rPr>
                <w:sz w:val="22"/>
                <w:szCs w:val="22"/>
              </w:rPr>
              <w:t xml:space="preserve"> полужирным шрифтом</w:t>
            </w:r>
            <w:r w:rsidRPr="00B6725E">
              <w:rPr>
                <w:sz w:val="22"/>
                <w:szCs w:val="22"/>
              </w:rPr>
              <w:t>; на следующей строке: название вуза полностью, город, страна; на следующей строке: е-</w:t>
            </w:r>
            <w:r w:rsidRPr="00B6725E">
              <w:rPr>
                <w:sz w:val="22"/>
                <w:szCs w:val="22"/>
                <w:lang w:val="en-US"/>
              </w:rPr>
              <w:t>mail</w:t>
            </w:r>
            <w:r w:rsidRPr="00B6725E">
              <w:rPr>
                <w:sz w:val="22"/>
                <w:szCs w:val="22"/>
              </w:rPr>
              <w:t>.</w:t>
            </w:r>
          </w:p>
        </w:tc>
      </w:tr>
      <w:tr w:rsidR="00CF3929" w:rsidRPr="00B6725E" w:rsidTr="00E73074">
        <w:trPr>
          <w:trHeight w:val="332"/>
        </w:trPr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Аннотация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Отступ; в</w:t>
            </w:r>
            <w:r w:rsidRPr="00B6725E">
              <w:rPr>
                <w:sz w:val="22"/>
                <w:szCs w:val="22"/>
              </w:rPr>
              <w:t>ыравнивание по ширине;</w:t>
            </w:r>
            <w:r>
              <w:rPr>
                <w:sz w:val="22"/>
                <w:szCs w:val="22"/>
              </w:rPr>
              <w:t xml:space="preserve"> 3</w:t>
            </w:r>
            <w:r w:rsidRPr="00B6725E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5 предложений.</w:t>
            </w:r>
          </w:p>
        </w:tc>
      </w:tr>
      <w:tr w:rsidR="00CF3929" w:rsidRPr="00B6725E" w:rsidTr="00E73074">
        <w:trPr>
          <w:trHeight w:val="332"/>
        </w:trPr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 xml:space="preserve">Ключевые слова 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Отступ; вы</w:t>
            </w:r>
            <w:r w:rsidRPr="00B6725E">
              <w:rPr>
                <w:sz w:val="22"/>
                <w:szCs w:val="22"/>
              </w:rPr>
              <w:t>равнивание по ширине; не более 7 слов; ключевые слова отделяются друг от друга точкой с запятой.</w:t>
            </w:r>
          </w:p>
        </w:tc>
      </w:tr>
      <w:tr w:rsidR="00CF3929" w:rsidRPr="00B6725E" w:rsidTr="00E73074">
        <w:trPr>
          <w:trHeight w:val="332"/>
        </w:trPr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Название доклада на английском языке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Выравнивание по центру, полужирный шрифт.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Сведения об авторах на английском языке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 w:rsidRPr="00B6725E">
              <w:rPr>
                <w:sz w:val="22"/>
                <w:szCs w:val="22"/>
              </w:rPr>
              <w:t>Выравнивание по центру; Ф.И.О. полностью в английской транслитерации полужирным шрифтом; на следующей строке: название вуза полностью, город, страна курсивным шрифтом.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  <w:lang w:val="en-US"/>
              </w:rPr>
              <w:t>Abstract</w:t>
            </w:r>
            <w:r>
              <w:rPr>
                <w:sz w:val="22"/>
                <w:szCs w:val="22"/>
              </w:rPr>
              <w:t xml:space="preserve"> (а</w:t>
            </w:r>
            <w:r w:rsidRPr="00B6725E">
              <w:rPr>
                <w:sz w:val="22"/>
                <w:szCs w:val="22"/>
              </w:rPr>
              <w:t xml:space="preserve">ннотация на английском языке) 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Отступ; выравнивание по ширине; 3</w:t>
            </w:r>
            <w:r w:rsidRPr="00B6725E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5 предложений.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  <w:lang w:val="en-US"/>
              </w:rPr>
              <w:t>Keywords</w:t>
            </w:r>
            <w:r>
              <w:rPr>
                <w:sz w:val="22"/>
                <w:szCs w:val="22"/>
              </w:rPr>
              <w:t xml:space="preserve"> (к</w:t>
            </w:r>
            <w:r w:rsidRPr="00B6725E">
              <w:rPr>
                <w:sz w:val="22"/>
                <w:szCs w:val="22"/>
              </w:rPr>
              <w:t>лючевые слова на английском языке)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r>
              <w:rPr>
                <w:sz w:val="22"/>
                <w:szCs w:val="22"/>
              </w:rPr>
              <w:t>Отступ; в</w:t>
            </w:r>
            <w:r w:rsidRPr="00B6725E">
              <w:rPr>
                <w:sz w:val="22"/>
                <w:szCs w:val="22"/>
              </w:rPr>
              <w:t>ыравнивание по ширине; не более 7 слов; ключевые слова отделяются друг от друга точкой с запятой.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Текст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</w:pPr>
            <w:proofErr w:type="spellStart"/>
            <w:r w:rsidRPr="00B6725E">
              <w:rPr>
                <w:sz w:val="22"/>
                <w:szCs w:val="22"/>
              </w:rPr>
              <w:t>Внутритекстовые</w:t>
            </w:r>
            <w:proofErr w:type="spellEnd"/>
            <w:r w:rsidRPr="00B6725E">
              <w:rPr>
                <w:sz w:val="22"/>
                <w:szCs w:val="22"/>
              </w:rPr>
              <w:t xml:space="preserve"> библиографические ссылки оформляются по образцу: [1, </w:t>
            </w:r>
            <w:r>
              <w:rPr>
                <w:sz w:val="22"/>
                <w:szCs w:val="22"/>
              </w:rPr>
              <w:t>с.659</w:t>
            </w:r>
            <w:r w:rsidRPr="00B6725E">
              <w:rPr>
                <w:sz w:val="22"/>
                <w:szCs w:val="22"/>
              </w:rPr>
              <w:t>], [2].</w:t>
            </w:r>
          </w:p>
        </w:tc>
      </w:tr>
      <w:tr w:rsidR="00CF3929" w:rsidRPr="00B6725E" w:rsidTr="00E73074">
        <w:tc>
          <w:tcPr>
            <w:tcW w:w="1493" w:type="pct"/>
          </w:tcPr>
          <w:p w:rsidR="00CF3929" w:rsidRPr="00B6725E" w:rsidRDefault="00CF3929" w:rsidP="00CF3929">
            <w:pPr>
              <w:pStyle w:val="a4"/>
              <w:numPr>
                <w:ilvl w:val="0"/>
                <w:numId w:val="1"/>
              </w:numPr>
              <w:tabs>
                <w:tab w:val="left" w:pos="377"/>
              </w:tabs>
              <w:ind w:left="0" w:firstLine="0"/>
              <w:jc w:val="both"/>
            </w:pPr>
            <w:r w:rsidRPr="00B6725E">
              <w:rPr>
                <w:sz w:val="22"/>
                <w:szCs w:val="22"/>
              </w:rPr>
              <w:t>Литература</w:t>
            </w:r>
            <w:r>
              <w:rPr>
                <w:sz w:val="22"/>
                <w:szCs w:val="22"/>
              </w:rPr>
              <w:t xml:space="preserve"> </w:t>
            </w:r>
            <w:r w:rsidRPr="00D8498A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  <w:lang w:val="en-US"/>
              </w:rPr>
              <w:t>References</w:t>
            </w:r>
            <w:r w:rsidRPr="00D8498A">
              <w:rPr>
                <w:sz w:val="22"/>
                <w:szCs w:val="22"/>
              </w:rPr>
              <w:t xml:space="preserve">) </w:t>
            </w:r>
            <w:r w:rsidRPr="00B6725E">
              <w:rPr>
                <w:sz w:val="22"/>
                <w:szCs w:val="22"/>
              </w:rPr>
              <w:t xml:space="preserve"> на русском и английском языках</w:t>
            </w:r>
          </w:p>
        </w:tc>
        <w:tc>
          <w:tcPr>
            <w:tcW w:w="3507" w:type="pct"/>
          </w:tcPr>
          <w:p w:rsidR="00CF3929" w:rsidRPr="00B6725E" w:rsidRDefault="00CF3929" w:rsidP="00E73074">
            <w:pPr>
              <w:jc w:val="both"/>
              <w:rPr>
                <w:color w:val="201F1F"/>
                <w:shd w:val="clear" w:color="auto" w:fill="FFFFFF"/>
              </w:rPr>
            </w:pPr>
            <w:r w:rsidRPr="00B6725E">
              <w:rPr>
                <w:sz w:val="22"/>
                <w:szCs w:val="22"/>
              </w:rPr>
              <w:t>В нумерованном алфавитном порядке</w:t>
            </w:r>
            <w:r>
              <w:rPr>
                <w:sz w:val="22"/>
                <w:szCs w:val="22"/>
              </w:rPr>
              <w:t>,</w:t>
            </w:r>
            <w:r w:rsidRPr="00B6725E">
              <w:rPr>
                <w:sz w:val="22"/>
                <w:szCs w:val="22"/>
              </w:rPr>
              <w:t xml:space="preserve"> в соответствии с ГОСТ Р 7.0.5-2008. </w:t>
            </w:r>
            <w:r w:rsidRPr="00B6725E">
              <w:rPr>
                <w:rStyle w:val="a6"/>
                <w:b/>
                <w:bCs/>
                <w:i w:val="0"/>
                <w:color w:val="1C1C1C"/>
                <w:sz w:val="22"/>
                <w:szCs w:val="22"/>
                <w:bdr w:val="none" w:sz="0" w:space="0" w:color="auto" w:frame="1"/>
              </w:rPr>
              <w:t>Если</w:t>
            </w:r>
            <w:r w:rsidRPr="00B6725E">
              <w:rPr>
                <w:rStyle w:val="a5"/>
                <w:color w:val="1C1C1C"/>
                <w:sz w:val="22"/>
                <w:szCs w:val="22"/>
                <w:bdr w:val="none" w:sz="0" w:space="0" w:color="auto" w:frame="1"/>
                <w:shd w:val="clear" w:color="auto" w:fill="FFFFFF"/>
              </w:rPr>
              <w:t> </w:t>
            </w:r>
            <w:r w:rsidRPr="00B6725E">
              <w:rPr>
                <w:color w:val="201F1F"/>
                <w:sz w:val="22"/>
                <w:szCs w:val="22"/>
                <w:shd w:val="clear" w:color="auto" w:fill="FFFFFF"/>
              </w:rPr>
              <w:t xml:space="preserve">список литературы содержит источники на русском языке, </w:t>
            </w:r>
            <w:r>
              <w:rPr>
                <w:color w:val="201F1F"/>
                <w:sz w:val="22"/>
                <w:szCs w:val="22"/>
                <w:shd w:val="clear" w:color="auto" w:fill="FFFFFF"/>
              </w:rPr>
              <w:t xml:space="preserve">их </w:t>
            </w:r>
            <w:r w:rsidRPr="00B6725E">
              <w:rPr>
                <w:color w:val="201F1F"/>
                <w:sz w:val="22"/>
                <w:szCs w:val="22"/>
                <w:shd w:val="clear" w:color="auto" w:fill="FFFFFF"/>
              </w:rPr>
              <w:t xml:space="preserve">необходимо транслитерировать </w:t>
            </w:r>
            <w:r>
              <w:rPr>
                <w:color w:val="201F1F"/>
                <w:sz w:val="22"/>
                <w:szCs w:val="22"/>
                <w:shd w:val="clear" w:color="auto" w:fill="FFFFFF"/>
              </w:rPr>
              <w:t xml:space="preserve">на </w:t>
            </w:r>
            <w:hyperlink r:id="rId6" w:history="1">
              <w:r w:rsidRPr="00B6725E">
                <w:rPr>
                  <w:rStyle w:val="a3"/>
                  <w:sz w:val="22"/>
                  <w:szCs w:val="22"/>
                  <w:shd w:val="clear" w:color="auto" w:fill="FFFFFF"/>
                </w:rPr>
                <w:t>http://translit.net</w:t>
              </w:r>
            </w:hyperlink>
            <w:r w:rsidRPr="00B6725E">
              <w:rPr>
                <w:color w:val="201F1F"/>
                <w:sz w:val="22"/>
                <w:szCs w:val="22"/>
                <w:shd w:val="clear" w:color="auto" w:fill="FFFFFF"/>
              </w:rPr>
              <w:t xml:space="preserve"> (выбирать вариант BGN)</w:t>
            </w:r>
            <w:r>
              <w:rPr>
                <w:color w:val="201F1F"/>
                <w:sz w:val="22"/>
                <w:szCs w:val="22"/>
                <w:shd w:val="clear" w:color="auto" w:fill="FFFFFF"/>
              </w:rPr>
              <w:t xml:space="preserve">; в конце источника </w:t>
            </w:r>
            <w:r w:rsidRPr="00B6725E">
              <w:rPr>
                <w:sz w:val="22"/>
                <w:szCs w:val="22"/>
                <w:shd w:val="clear" w:color="auto" w:fill="FFFFFF"/>
              </w:rPr>
              <w:t xml:space="preserve">указать </w:t>
            </w:r>
            <w:r w:rsidRPr="00B6725E">
              <w:rPr>
                <w:rFonts w:eastAsia="MS Mincho"/>
                <w:sz w:val="22"/>
                <w:szCs w:val="22"/>
                <w:lang w:eastAsia="lv-LV"/>
              </w:rPr>
              <w:t>[</w:t>
            </w:r>
            <w:r w:rsidRPr="00B6725E">
              <w:rPr>
                <w:rFonts w:eastAsia="MS Mincho"/>
                <w:sz w:val="22"/>
                <w:szCs w:val="22"/>
                <w:lang w:val="en-US" w:eastAsia="lv-LV"/>
              </w:rPr>
              <w:t>in</w:t>
            </w:r>
            <w:r>
              <w:rPr>
                <w:rFonts w:eastAsia="MS Mincho"/>
                <w:sz w:val="22"/>
                <w:szCs w:val="22"/>
                <w:lang w:eastAsia="lv-LV"/>
              </w:rPr>
              <w:t xml:space="preserve"> </w:t>
            </w:r>
            <w:r w:rsidRPr="00B6725E">
              <w:rPr>
                <w:rFonts w:eastAsia="MS Mincho"/>
                <w:sz w:val="22"/>
                <w:szCs w:val="22"/>
                <w:lang w:val="en-US" w:eastAsia="lv-LV"/>
              </w:rPr>
              <w:t>Russian</w:t>
            </w:r>
            <w:r w:rsidRPr="00B6725E">
              <w:rPr>
                <w:rFonts w:eastAsia="MS Mincho"/>
                <w:sz w:val="22"/>
                <w:szCs w:val="22"/>
                <w:lang w:eastAsia="lv-LV"/>
              </w:rPr>
              <w:t>]</w:t>
            </w:r>
            <w:r>
              <w:rPr>
                <w:rFonts w:eastAsia="MS Mincho"/>
                <w:sz w:val="22"/>
                <w:szCs w:val="22"/>
                <w:lang w:eastAsia="lv-LV"/>
              </w:rPr>
              <w:t>.</w:t>
            </w:r>
          </w:p>
        </w:tc>
      </w:tr>
    </w:tbl>
    <w:p w:rsidR="00CF3929" w:rsidRPr="00373B04" w:rsidRDefault="00CF3929" w:rsidP="00CF3929">
      <w:pPr>
        <w:pStyle w:val="a4"/>
        <w:spacing w:after="200"/>
        <w:jc w:val="center"/>
        <w:rPr>
          <w:b/>
          <w:sz w:val="22"/>
          <w:szCs w:val="22"/>
        </w:rPr>
      </w:pPr>
      <w:r w:rsidRPr="00A74199">
        <w:rPr>
          <w:b/>
          <w:sz w:val="22"/>
          <w:szCs w:val="22"/>
        </w:rPr>
        <w:br w:type="page"/>
      </w:r>
      <w:r w:rsidRPr="00373B04">
        <w:rPr>
          <w:b/>
          <w:sz w:val="22"/>
          <w:szCs w:val="22"/>
        </w:rPr>
        <w:lastRenderedPageBreak/>
        <w:t>ОБРАЗЕЦ ОФОРМЛЕНИЯ ДОКЛАДА</w:t>
      </w:r>
    </w:p>
    <w:p w:rsidR="00CF3929" w:rsidRPr="000A32A8" w:rsidRDefault="00CF3929" w:rsidP="00CF3929">
      <w:pPr>
        <w:pStyle w:val="a4"/>
        <w:spacing w:line="240" w:lineRule="atLeast"/>
        <w:rPr>
          <w:b/>
        </w:rPr>
      </w:pPr>
    </w:p>
    <w:p w:rsidR="00CF3929" w:rsidRPr="00CC6091" w:rsidRDefault="00CF3929" w:rsidP="00CF3929">
      <w:pPr>
        <w:spacing w:line="360" w:lineRule="auto"/>
      </w:pPr>
      <w:r w:rsidRPr="00CC6091">
        <w:t xml:space="preserve">УДК </w:t>
      </w:r>
    </w:p>
    <w:p w:rsidR="00CF3929" w:rsidRPr="00CC6091" w:rsidRDefault="00CF3929" w:rsidP="00CF3929">
      <w:pPr>
        <w:pStyle w:val="1"/>
        <w:spacing w:line="360" w:lineRule="auto"/>
        <w:jc w:val="center"/>
        <w:rPr>
          <w:b/>
          <w:sz w:val="24"/>
          <w:szCs w:val="24"/>
        </w:rPr>
      </w:pPr>
      <w:r w:rsidRPr="00CC6091">
        <w:rPr>
          <w:b/>
          <w:sz w:val="24"/>
          <w:szCs w:val="24"/>
        </w:rPr>
        <w:t>Название</w:t>
      </w:r>
    </w:p>
    <w:p w:rsidR="00CF3929" w:rsidRPr="00CC6091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b/>
          <w:iCs/>
          <w:sz w:val="24"/>
          <w:szCs w:val="24"/>
        </w:rPr>
      </w:pPr>
      <w:r w:rsidRPr="00CC6091">
        <w:rPr>
          <w:b/>
          <w:iCs/>
          <w:sz w:val="24"/>
          <w:szCs w:val="24"/>
        </w:rPr>
        <w:t>Иванов Петр Петрович</w:t>
      </w:r>
    </w:p>
    <w:p w:rsidR="00CF3929" w:rsidRPr="00CC6091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i/>
          <w:iCs/>
          <w:sz w:val="24"/>
          <w:szCs w:val="24"/>
        </w:rPr>
      </w:pPr>
      <w:r w:rsidRPr="00CC6091">
        <w:rPr>
          <w:i/>
          <w:iCs/>
          <w:sz w:val="24"/>
          <w:szCs w:val="24"/>
        </w:rPr>
        <w:t>Новосибирский государственный технический университет, Новосибирск, Россия</w:t>
      </w:r>
    </w:p>
    <w:p w:rsidR="00CF3929" w:rsidRPr="00FB37B7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i/>
          <w:iCs/>
          <w:sz w:val="24"/>
          <w:szCs w:val="24"/>
        </w:rPr>
      </w:pPr>
      <w:proofErr w:type="spellStart"/>
      <w:r w:rsidRPr="00CC6091">
        <w:rPr>
          <w:i/>
          <w:iCs/>
          <w:sz w:val="24"/>
          <w:szCs w:val="24"/>
          <w:lang w:val="en-US"/>
        </w:rPr>
        <w:t>ivanov</w:t>
      </w:r>
      <w:proofErr w:type="spellEnd"/>
      <w:r w:rsidRPr="00FB37B7">
        <w:rPr>
          <w:i/>
          <w:iCs/>
          <w:sz w:val="24"/>
          <w:szCs w:val="24"/>
        </w:rPr>
        <w:t>@</w:t>
      </w:r>
      <w:proofErr w:type="spellStart"/>
      <w:r w:rsidRPr="00CC6091">
        <w:rPr>
          <w:i/>
          <w:iCs/>
          <w:sz w:val="24"/>
          <w:szCs w:val="24"/>
          <w:lang w:val="en-US"/>
        </w:rPr>
        <w:t>gmail</w:t>
      </w:r>
      <w:proofErr w:type="spellEnd"/>
      <w:r w:rsidRPr="00FB37B7">
        <w:rPr>
          <w:i/>
          <w:iCs/>
          <w:sz w:val="24"/>
          <w:szCs w:val="24"/>
        </w:rPr>
        <w:t>.</w:t>
      </w:r>
      <w:proofErr w:type="spellStart"/>
      <w:r w:rsidRPr="00CC6091">
        <w:rPr>
          <w:i/>
          <w:iCs/>
          <w:sz w:val="24"/>
          <w:szCs w:val="24"/>
          <w:lang w:val="en-US"/>
        </w:rPr>
        <w:t>ru</w:t>
      </w:r>
      <w:proofErr w:type="spellEnd"/>
    </w:p>
    <w:p w:rsidR="00CF3929" w:rsidRPr="00FB37B7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i/>
          <w:iCs/>
          <w:sz w:val="24"/>
          <w:szCs w:val="24"/>
        </w:rPr>
      </w:pPr>
    </w:p>
    <w:p w:rsidR="00CF3929" w:rsidRPr="00CC6091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</w:rPr>
      </w:pPr>
      <w:r w:rsidRPr="00CC6091">
        <w:rPr>
          <w:sz w:val="24"/>
          <w:szCs w:val="24"/>
        </w:rPr>
        <w:t xml:space="preserve">Аннотация: Аннотация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>
        <w:rPr>
          <w:sz w:val="24"/>
          <w:szCs w:val="24"/>
        </w:rPr>
        <w:t xml:space="preserve"> </w:t>
      </w:r>
      <w:proofErr w:type="spellStart"/>
      <w:r w:rsidRPr="00CC6091">
        <w:rPr>
          <w:sz w:val="24"/>
          <w:szCs w:val="24"/>
        </w:rPr>
        <w:t>аннотация</w:t>
      </w:r>
      <w:proofErr w:type="spellEnd"/>
      <w:r w:rsidRPr="00CC6091">
        <w:rPr>
          <w:sz w:val="24"/>
          <w:szCs w:val="24"/>
        </w:rPr>
        <w:t>.</w:t>
      </w:r>
    </w:p>
    <w:p w:rsidR="00CF3929" w:rsidRPr="00CC6091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</w:rPr>
      </w:pPr>
      <w:r w:rsidRPr="00CC6091">
        <w:rPr>
          <w:sz w:val="24"/>
          <w:szCs w:val="24"/>
        </w:rPr>
        <w:t>Ключевые слова: ключевое слово; ключевое слово; ключевое слово; ключевое слово.</w:t>
      </w:r>
    </w:p>
    <w:p w:rsidR="00CF3929" w:rsidRPr="00CC6091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b/>
          <w:iCs/>
          <w:sz w:val="24"/>
          <w:szCs w:val="24"/>
          <w:lang w:val="en-US"/>
        </w:rPr>
      </w:pPr>
      <w:r w:rsidRPr="00CC6091">
        <w:rPr>
          <w:b/>
          <w:iCs/>
          <w:sz w:val="24"/>
          <w:szCs w:val="24"/>
          <w:lang w:val="en-US"/>
        </w:rPr>
        <w:t xml:space="preserve">Title </w:t>
      </w:r>
    </w:p>
    <w:p w:rsidR="00CF3929" w:rsidRPr="00CC6091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b/>
          <w:iCs/>
          <w:sz w:val="24"/>
          <w:szCs w:val="24"/>
          <w:lang w:val="en-US"/>
        </w:rPr>
      </w:pPr>
      <w:r w:rsidRPr="00CC6091">
        <w:rPr>
          <w:b/>
          <w:iCs/>
          <w:sz w:val="24"/>
          <w:szCs w:val="24"/>
          <w:lang w:val="en-US"/>
        </w:rPr>
        <w:t xml:space="preserve">Ivanov Petr </w:t>
      </w:r>
      <w:proofErr w:type="spellStart"/>
      <w:r w:rsidRPr="00CC6091">
        <w:rPr>
          <w:b/>
          <w:iCs/>
          <w:sz w:val="24"/>
          <w:szCs w:val="24"/>
          <w:lang w:val="en-US"/>
        </w:rPr>
        <w:t>Petrovich</w:t>
      </w:r>
      <w:proofErr w:type="spellEnd"/>
    </w:p>
    <w:p w:rsidR="00CF3929" w:rsidRPr="00CC6091" w:rsidRDefault="00CF3929" w:rsidP="00CF3929">
      <w:pPr>
        <w:pStyle w:val="1"/>
        <w:tabs>
          <w:tab w:val="left" w:pos="1455"/>
          <w:tab w:val="right" w:pos="10037"/>
        </w:tabs>
        <w:spacing w:line="360" w:lineRule="auto"/>
        <w:jc w:val="center"/>
        <w:rPr>
          <w:i/>
          <w:iCs/>
          <w:sz w:val="24"/>
          <w:szCs w:val="24"/>
          <w:lang w:val="en-US"/>
        </w:rPr>
      </w:pPr>
      <w:smartTag w:uri="urn:schemas-microsoft-com:office:smarttags" w:element="PlaceName">
        <w:r w:rsidRPr="00CC6091">
          <w:rPr>
            <w:i/>
            <w:iCs/>
            <w:sz w:val="24"/>
            <w:szCs w:val="24"/>
            <w:lang w:val="en-US"/>
          </w:rPr>
          <w:t>Novosibirsk</w:t>
        </w:r>
      </w:smartTag>
      <w:r w:rsidRPr="00CC6091">
        <w:rPr>
          <w:i/>
          <w:iCs/>
          <w:sz w:val="24"/>
          <w:szCs w:val="24"/>
          <w:lang w:val="en-US"/>
        </w:rPr>
        <w:t xml:space="preserve"> </w:t>
      </w:r>
      <w:smartTag w:uri="urn:schemas-microsoft-com:office:smarttags" w:element="PlaceType">
        <w:r w:rsidRPr="00CC6091">
          <w:rPr>
            <w:i/>
            <w:iCs/>
            <w:sz w:val="24"/>
            <w:szCs w:val="24"/>
            <w:lang w:val="en-US"/>
          </w:rPr>
          <w:t>State</w:t>
        </w:r>
      </w:smartTag>
      <w:r w:rsidRPr="00CC6091">
        <w:rPr>
          <w:i/>
          <w:iCs/>
          <w:sz w:val="24"/>
          <w:szCs w:val="24"/>
          <w:lang w:val="en-US"/>
        </w:rPr>
        <w:t xml:space="preserve"> </w:t>
      </w:r>
      <w:smartTag w:uri="urn:schemas-microsoft-com:office:smarttags" w:element="PlaceName">
        <w:r w:rsidRPr="00CC6091">
          <w:rPr>
            <w:i/>
            <w:iCs/>
            <w:sz w:val="24"/>
            <w:szCs w:val="24"/>
            <w:lang w:val="en-US"/>
          </w:rPr>
          <w:t>Technical</w:t>
        </w:r>
      </w:smartTag>
      <w:r w:rsidRPr="00CC6091">
        <w:rPr>
          <w:i/>
          <w:iCs/>
          <w:sz w:val="24"/>
          <w:szCs w:val="24"/>
          <w:lang w:val="en-US"/>
        </w:rPr>
        <w:t xml:space="preserve"> </w:t>
      </w:r>
      <w:smartTag w:uri="urn:schemas-microsoft-com:office:smarttags" w:element="PlaceType">
        <w:r w:rsidRPr="00CC6091">
          <w:rPr>
            <w:i/>
            <w:iCs/>
            <w:sz w:val="24"/>
            <w:szCs w:val="24"/>
            <w:lang w:val="en-US"/>
          </w:rPr>
          <w:t>University</w:t>
        </w:r>
      </w:smartTag>
      <w:r w:rsidRPr="00CC6091">
        <w:rPr>
          <w:i/>
          <w:iCs/>
          <w:sz w:val="24"/>
          <w:szCs w:val="24"/>
          <w:lang w:val="en-US"/>
        </w:rPr>
        <w:t xml:space="preserve">, </w:t>
      </w:r>
      <w:smartTag w:uri="urn:schemas-microsoft-com:office:smarttags" w:element="City">
        <w:smartTag w:uri="urn:schemas-microsoft-com:office:smarttags" w:element="place">
          <w:r w:rsidRPr="00CC6091">
            <w:rPr>
              <w:i/>
              <w:iCs/>
              <w:sz w:val="24"/>
              <w:szCs w:val="24"/>
              <w:lang w:val="en-US"/>
            </w:rPr>
            <w:t>Novosibirsk</w:t>
          </w:r>
        </w:smartTag>
        <w:r w:rsidRPr="00CC6091">
          <w:rPr>
            <w:i/>
            <w:iCs/>
            <w:sz w:val="24"/>
            <w:szCs w:val="24"/>
            <w:lang w:val="en-US"/>
          </w:rPr>
          <w:t xml:space="preserve">, </w:t>
        </w:r>
        <w:smartTag w:uri="urn:schemas-microsoft-com:office:smarttags" w:element="country-region">
          <w:r w:rsidRPr="00CC6091">
            <w:rPr>
              <w:i/>
              <w:iCs/>
              <w:sz w:val="24"/>
              <w:szCs w:val="24"/>
              <w:lang w:val="en-US"/>
            </w:rPr>
            <w:t>Russia</w:t>
          </w:r>
        </w:smartTag>
      </w:smartTag>
    </w:p>
    <w:p w:rsidR="00CF3929" w:rsidRPr="00CC6091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CF3929" w:rsidRPr="00CC6091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CC6091">
        <w:rPr>
          <w:sz w:val="24"/>
          <w:szCs w:val="24"/>
          <w:lang w:val="en-US"/>
        </w:rPr>
        <w:t xml:space="preserve">Abstract: Abstract </w:t>
      </w:r>
      <w:proofErr w:type="spellStart"/>
      <w:r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EE3B8A">
        <w:rPr>
          <w:sz w:val="24"/>
          <w:szCs w:val="24"/>
          <w:lang w:val="en-US"/>
        </w:rPr>
        <w:t xml:space="preserve"> </w:t>
      </w:r>
      <w:proofErr w:type="spellStart"/>
      <w:r w:rsidRPr="00CC6091">
        <w:rPr>
          <w:sz w:val="24"/>
          <w:szCs w:val="24"/>
          <w:lang w:val="en-US"/>
        </w:rPr>
        <w:t>abstract</w:t>
      </w:r>
      <w:proofErr w:type="spellEnd"/>
      <w:r w:rsidRPr="00CC6091">
        <w:rPr>
          <w:sz w:val="24"/>
          <w:szCs w:val="24"/>
          <w:lang w:val="en-US"/>
        </w:rPr>
        <w:t>.</w:t>
      </w:r>
    </w:p>
    <w:p w:rsidR="00CF3929" w:rsidRPr="001A44C4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  <w:lang w:val="en-US"/>
        </w:rPr>
      </w:pPr>
      <w:r w:rsidRPr="00CC6091">
        <w:rPr>
          <w:sz w:val="24"/>
          <w:szCs w:val="24"/>
          <w:lang w:val="en-US"/>
        </w:rPr>
        <w:t>Keywords</w:t>
      </w:r>
      <w:r w:rsidRPr="001A44C4">
        <w:rPr>
          <w:sz w:val="24"/>
          <w:szCs w:val="24"/>
          <w:lang w:val="en-US"/>
        </w:rPr>
        <w:t xml:space="preserve">: </w:t>
      </w:r>
      <w:r w:rsidRPr="00CC6091">
        <w:rPr>
          <w:sz w:val="24"/>
          <w:szCs w:val="24"/>
          <w:lang w:val="en-US"/>
        </w:rPr>
        <w:t>keyword</w:t>
      </w:r>
      <w:r w:rsidRPr="001A44C4">
        <w:rPr>
          <w:sz w:val="24"/>
          <w:szCs w:val="24"/>
          <w:lang w:val="en-US"/>
        </w:rPr>
        <w:t xml:space="preserve">; </w:t>
      </w:r>
      <w:r w:rsidRPr="00CC6091">
        <w:rPr>
          <w:sz w:val="24"/>
          <w:szCs w:val="24"/>
          <w:lang w:val="en-US"/>
        </w:rPr>
        <w:t>keyword</w:t>
      </w:r>
      <w:r w:rsidRPr="001A44C4">
        <w:rPr>
          <w:sz w:val="24"/>
          <w:szCs w:val="24"/>
          <w:lang w:val="en-US"/>
        </w:rPr>
        <w:t xml:space="preserve">; </w:t>
      </w:r>
      <w:r w:rsidRPr="00CC6091">
        <w:rPr>
          <w:sz w:val="24"/>
          <w:szCs w:val="24"/>
          <w:lang w:val="en-US"/>
        </w:rPr>
        <w:t>keyword</w:t>
      </w:r>
      <w:r w:rsidRPr="001A44C4">
        <w:rPr>
          <w:sz w:val="24"/>
          <w:szCs w:val="24"/>
          <w:lang w:val="en-US"/>
        </w:rPr>
        <w:t xml:space="preserve">; </w:t>
      </w:r>
      <w:r w:rsidRPr="00CC6091">
        <w:rPr>
          <w:sz w:val="24"/>
          <w:szCs w:val="24"/>
          <w:lang w:val="en-US"/>
        </w:rPr>
        <w:t>keyword</w:t>
      </w:r>
      <w:r w:rsidRPr="001A44C4">
        <w:rPr>
          <w:sz w:val="24"/>
          <w:szCs w:val="24"/>
          <w:lang w:val="en-US"/>
        </w:rPr>
        <w:t xml:space="preserve">; </w:t>
      </w:r>
      <w:r w:rsidRPr="00CC6091">
        <w:rPr>
          <w:sz w:val="24"/>
          <w:szCs w:val="24"/>
          <w:lang w:val="en-US"/>
        </w:rPr>
        <w:t>keyword</w:t>
      </w:r>
      <w:r w:rsidRPr="001A44C4">
        <w:rPr>
          <w:sz w:val="24"/>
          <w:szCs w:val="24"/>
          <w:lang w:val="en-US"/>
        </w:rPr>
        <w:t>.</w:t>
      </w:r>
    </w:p>
    <w:p w:rsidR="00CF3929" w:rsidRPr="001A44C4" w:rsidRDefault="00CF3929" w:rsidP="00CF3929">
      <w:pPr>
        <w:pStyle w:val="1"/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CF3929" w:rsidRPr="00EE3B8A" w:rsidRDefault="00CF3929" w:rsidP="00CF3929">
      <w:pPr>
        <w:spacing w:line="360" w:lineRule="auto"/>
        <w:ind w:firstLine="709"/>
        <w:jc w:val="both"/>
        <w:rPr>
          <w:rFonts w:eastAsia="SimSun"/>
        </w:rPr>
      </w:pPr>
      <w:r w:rsidRPr="00CC6091">
        <w:t>Текст</w:t>
      </w:r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«</w:t>
      </w:r>
      <w:r w:rsidRPr="00CC6091">
        <w:t>текст</w:t>
      </w:r>
      <w:r w:rsidRPr="00EE3B8A">
        <w:t xml:space="preserve"> </w:t>
      </w:r>
      <w:proofErr w:type="spellStart"/>
      <w:r w:rsidRPr="00CC6091">
        <w:t>текст</w:t>
      </w:r>
      <w:proofErr w:type="spellEnd"/>
      <w:r w:rsidRPr="00EE3B8A"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 w:rsidRPr="00EE3B8A">
        <w:t xml:space="preserve"> «</w:t>
      </w:r>
      <w:r w:rsidRPr="00CC6091">
        <w:t>текст</w:t>
      </w:r>
      <w:r w:rsidRPr="00EE3B8A"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 w:rsidRPr="00EE3B8A">
        <w:t xml:space="preserve"> «</w:t>
      </w:r>
      <w:r w:rsidRPr="00CC6091">
        <w:t>текст</w:t>
      </w:r>
      <w:r w:rsidRPr="00EE3B8A"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>
        <w:t xml:space="preserve"> </w:t>
      </w:r>
      <w:proofErr w:type="spellStart"/>
      <w:r w:rsidRPr="00CC6091">
        <w:t>текст</w:t>
      </w:r>
      <w:proofErr w:type="spellEnd"/>
      <w:r w:rsidRPr="00EE3B8A">
        <w:t xml:space="preserve">» </w:t>
      </w:r>
      <w:r w:rsidRPr="00EE3B8A">
        <w:rPr>
          <w:rFonts w:eastAsia="SimSun"/>
        </w:rPr>
        <w:t xml:space="preserve">[1, </w:t>
      </w:r>
      <w:r w:rsidRPr="00CC6091">
        <w:rPr>
          <w:rFonts w:eastAsia="SimSun"/>
        </w:rPr>
        <w:t>с</w:t>
      </w:r>
      <w:r w:rsidRPr="00EE3B8A">
        <w:rPr>
          <w:rFonts w:eastAsia="SimSun"/>
        </w:rPr>
        <w:t>. 659].</w:t>
      </w:r>
    </w:p>
    <w:p w:rsidR="00CF3929" w:rsidRPr="00CC6091" w:rsidRDefault="00CF3929" w:rsidP="00CF3929">
      <w:pPr>
        <w:spacing w:line="360" w:lineRule="auto"/>
        <w:ind w:firstLine="709"/>
        <w:jc w:val="center"/>
        <w:rPr>
          <w:b/>
        </w:rPr>
      </w:pPr>
      <w:r w:rsidRPr="00CC6091">
        <w:rPr>
          <w:b/>
        </w:rPr>
        <w:t>Литература</w:t>
      </w:r>
    </w:p>
    <w:p w:rsidR="00CF3929" w:rsidRPr="00CC6091" w:rsidRDefault="00CF3929" w:rsidP="00CF3929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color w:val="000000"/>
        </w:rPr>
      </w:pPr>
      <w:proofErr w:type="spellStart"/>
      <w:r w:rsidRPr="00CC6091">
        <w:rPr>
          <w:color w:val="000000"/>
        </w:rPr>
        <w:t>Библер</w:t>
      </w:r>
      <w:proofErr w:type="spellEnd"/>
      <w:r w:rsidRPr="00CC6091">
        <w:rPr>
          <w:color w:val="000000"/>
        </w:rPr>
        <w:t xml:space="preserve"> В.С. Диалог культур / В.С. </w:t>
      </w:r>
      <w:proofErr w:type="spellStart"/>
      <w:r w:rsidRPr="00CC6091">
        <w:rPr>
          <w:color w:val="000000"/>
        </w:rPr>
        <w:t>Библер</w:t>
      </w:r>
      <w:proofErr w:type="spellEnd"/>
      <w:r w:rsidRPr="00CC6091">
        <w:rPr>
          <w:color w:val="000000"/>
        </w:rPr>
        <w:t xml:space="preserve">, А.В. </w:t>
      </w:r>
      <w:proofErr w:type="spellStart"/>
      <w:r w:rsidRPr="00CC6091">
        <w:rPr>
          <w:color w:val="000000"/>
        </w:rPr>
        <w:t>Ахутин</w:t>
      </w:r>
      <w:proofErr w:type="spellEnd"/>
      <w:r w:rsidRPr="00CC6091">
        <w:rPr>
          <w:color w:val="000000"/>
        </w:rPr>
        <w:t xml:space="preserve"> // Новая философская энциклопедия: в 4 т. – </w:t>
      </w:r>
      <w:proofErr w:type="gramStart"/>
      <w:r w:rsidRPr="00CC6091">
        <w:rPr>
          <w:color w:val="000000"/>
        </w:rPr>
        <w:t>М. :</w:t>
      </w:r>
      <w:proofErr w:type="gramEnd"/>
      <w:r w:rsidRPr="00CC6091">
        <w:rPr>
          <w:color w:val="000000"/>
        </w:rPr>
        <w:t xml:space="preserve"> Мысль, 2000–2001. – Т. 1. – С. 659–661.</w:t>
      </w:r>
    </w:p>
    <w:p w:rsidR="00CF3929" w:rsidRPr="00CC6091" w:rsidRDefault="00CF3929" w:rsidP="00CF3929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color w:val="000000"/>
        </w:rPr>
      </w:pPr>
      <w:proofErr w:type="spellStart"/>
      <w:r w:rsidRPr="00CC6091">
        <w:rPr>
          <w:color w:val="000000"/>
        </w:rPr>
        <w:t>Кронгауз</w:t>
      </w:r>
      <w:proofErr w:type="spellEnd"/>
      <w:r w:rsidRPr="00CC6091">
        <w:rPr>
          <w:color w:val="000000"/>
        </w:rPr>
        <w:t xml:space="preserve"> М.А. Русский язык на грани нервного срыва [Электронный ресурс] / М.А.</w:t>
      </w:r>
      <w:r w:rsidRPr="00CC6091">
        <w:rPr>
          <w:color w:val="000000"/>
          <w:lang w:val="en-US"/>
        </w:rPr>
        <w:t> </w:t>
      </w:r>
      <w:proofErr w:type="spellStart"/>
      <w:r w:rsidRPr="00CC6091">
        <w:rPr>
          <w:color w:val="000000"/>
        </w:rPr>
        <w:t>Кронгауз</w:t>
      </w:r>
      <w:proofErr w:type="spellEnd"/>
      <w:r w:rsidRPr="00CC6091">
        <w:rPr>
          <w:color w:val="000000"/>
        </w:rPr>
        <w:t xml:space="preserve">. – Москва: Знак, 2009. – 232 с. – Режим доступа: </w:t>
      </w:r>
      <w:hyperlink r:id="rId7" w:history="1">
        <w:r w:rsidRPr="00CC6091">
          <w:rPr>
            <w:rStyle w:val="a3"/>
          </w:rPr>
          <w:t>http://philology.by/uploads/logo/krongauz2008.pdf</w:t>
        </w:r>
      </w:hyperlink>
      <w:r w:rsidRPr="00CC6091">
        <w:rPr>
          <w:color w:val="000000"/>
        </w:rPr>
        <w:t xml:space="preserve"> – </w:t>
      </w:r>
      <w:proofErr w:type="spellStart"/>
      <w:r w:rsidRPr="00CC6091">
        <w:rPr>
          <w:color w:val="000000"/>
        </w:rPr>
        <w:t>Загл</w:t>
      </w:r>
      <w:proofErr w:type="spellEnd"/>
      <w:r w:rsidRPr="00CC6091">
        <w:rPr>
          <w:color w:val="000000"/>
        </w:rPr>
        <w:t xml:space="preserve">. с экрана. </w:t>
      </w:r>
    </w:p>
    <w:p w:rsidR="00CF3929" w:rsidRPr="00CC6091" w:rsidRDefault="00CF3929" w:rsidP="00CF3929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color w:val="000000"/>
        </w:rPr>
      </w:pPr>
      <w:proofErr w:type="spellStart"/>
      <w:r w:rsidRPr="00CC6091">
        <w:rPr>
          <w:color w:val="000000"/>
        </w:rPr>
        <w:t>Кубрякова</w:t>
      </w:r>
      <w:proofErr w:type="spellEnd"/>
      <w:r w:rsidRPr="00CC6091">
        <w:rPr>
          <w:color w:val="000000"/>
        </w:rPr>
        <w:t xml:space="preserve"> Е.С. Эволюция лингвистических идей во второй половине ХХ века (опыт </w:t>
      </w:r>
      <w:proofErr w:type="spellStart"/>
      <w:r w:rsidRPr="00CC6091">
        <w:rPr>
          <w:color w:val="000000"/>
        </w:rPr>
        <w:t>парадигмального</w:t>
      </w:r>
      <w:proofErr w:type="spellEnd"/>
      <w:r w:rsidRPr="00CC6091">
        <w:rPr>
          <w:color w:val="000000"/>
        </w:rPr>
        <w:t xml:space="preserve"> анализа) // Язык и наука конца ХХ века. – М., 1995. С. 144–238.</w:t>
      </w:r>
    </w:p>
    <w:p w:rsidR="00CF3929" w:rsidRPr="005A3D4A" w:rsidRDefault="00CF3929" w:rsidP="00CF3929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color w:val="000000"/>
        </w:rPr>
      </w:pPr>
      <w:r w:rsidRPr="00CC6091">
        <w:rPr>
          <w:color w:val="000000"/>
        </w:rPr>
        <w:t>Филиппов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В</w:t>
      </w:r>
      <w:r w:rsidRPr="005A3D4A">
        <w:rPr>
          <w:color w:val="000000"/>
        </w:rPr>
        <w:t>.</w:t>
      </w:r>
      <w:r w:rsidRPr="00CC6091">
        <w:rPr>
          <w:color w:val="000000"/>
        </w:rPr>
        <w:t>С</w:t>
      </w:r>
      <w:r w:rsidRPr="005A3D4A">
        <w:rPr>
          <w:color w:val="000000"/>
        </w:rPr>
        <w:t xml:space="preserve">. </w:t>
      </w:r>
      <w:r w:rsidRPr="00CC6091">
        <w:rPr>
          <w:color w:val="000000"/>
        </w:rPr>
        <w:t>Текст</w:t>
      </w:r>
      <w:r w:rsidRPr="005A3D4A">
        <w:rPr>
          <w:color w:val="000000"/>
        </w:rPr>
        <w:t xml:space="preserve">: </w:t>
      </w:r>
      <w:r w:rsidRPr="00CC6091">
        <w:rPr>
          <w:color w:val="000000"/>
        </w:rPr>
        <w:t>на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все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четыре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стороны</w:t>
      </w:r>
      <w:r>
        <w:rPr>
          <w:color w:val="000000"/>
        </w:rPr>
        <w:t xml:space="preserve"> /</w:t>
      </w:r>
      <w:r w:rsidRPr="005A3D4A">
        <w:rPr>
          <w:color w:val="000000"/>
        </w:rPr>
        <w:t xml:space="preserve"> </w:t>
      </w:r>
      <w:r>
        <w:rPr>
          <w:color w:val="000000"/>
        </w:rPr>
        <w:t>В.С</w:t>
      </w:r>
      <w:r w:rsidRPr="005A3D4A">
        <w:rPr>
          <w:color w:val="000000"/>
        </w:rPr>
        <w:t xml:space="preserve">. </w:t>
      </w:r>
      <w:r>
        <w:rPr>
          <w:color w:val="000000"/>
        </w:rPr>
        <w:t xml:space="preserve">Филиппов // </w:t>
      </w:r>
      <w:r w:rsidRPr="00CC6091">
        <w:rPr>
          <w:color w:val="000000"/>
        </w:rPr>
        <w:t>Чествуя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филолога</w:t>
      </w:r>
      <w:r w:rsidRPr="005A3D4A">
        <w:rPr>
          <w:color w:val="000000"/>
        </w:rPr>
        <w:t xml:space="preserve"> (</w:t>
      </w:r>
      <w:r w:rsidRPr="00CC6091">
        <w:rPr>
          <w:color w:val="000000"/>
        </w:rPr>
        <w:t>к</w:t>
      </w:r>
      <w:r w:rsidRPr="005A3D4A">
        <w:rPr>
          <w:color w:val="000000"/>
        </w:rPr>
        <w:t xml:space="preserve"> 75-</w:t>
      </w:r>
      <w:r w:rsidRPr="00CC6091">
        <w:rPr>
          <w:color w:val="000000"/>
        </w:rPr>
        <w:t>летию</w:t>
      </w:r>
      <w:r w:rsidRPr="005A3D4A">
        <w:rPr>
          <w:color w:val="000000"/>
        </w:rPr>
        <w:t xml:space="preserve"> </w:t>
      </w:r>
      <w:r w:rsidRPr="00CC6091">
        <w:rPr>
          <w:color w:val="000000"/>
        </w:rPr>
        <w:t>Ф</w:t>
      </w:r>
      <w:r w:rsidRPr="005A3D4A">
        <w:rPr>
          <w:color w:val="000000"/>
        </w:rPr>
        <w:t>.</w:t>
      </w:r>
      <w:r w:rsidRPr="00CC6091">
        <w:rPr>
          <w:color w:val="000000"/>
        </w:rPr>
        <w:t>А</w:t>
      </w:r>
      <w:r w:rsidRPr="005A3D4A">
        <w:rPr>
          <w:color w:val="000000"/>
        </w:rPr>
        <w:t>.</w:t>
      </w:r>
      <w:r w:rsidRPr="00CC6091">
        <w:rPr>
          <w:color w:val="000000"/>
          <w:lang w:val="en-US"/>
        </w:rPr>
        <w:t> </w:t>
      </w:r>
      <w:r w:rsidRPr="00CC6091">
        <w:rPr>
          <w:color w:val="000000"/>
        </w:rPr>
        <w:t>Литвина</w:t>
      </w:r>
      <w:r w:rsidRPr="005A3D4A">
        <w:rPr>
          <w:color w:val="000000"/>
        </w:rPr>
        <w:t xml:space="preserve">). – </w:t>
      </w:r>
      <w:r w:rsidRPr="00CC6091">
        <w:rPr>
          <w:color w:val="000000"/>
        </w:rPr>
        <w:t>Орёл</w:t>
      </w:r>
      <w:r w:rsidRPr="005A3D4A">
        <w:rPr>
          <w:color w:val="000000"/>
        </w:rPr>
        <w:t xml:space="preserve">, 2002. – </w:t>
      </w:r>
      <w:r w:rsidRPr="00CC6091">
        <w:rPr>
          <w:color w:val="000000"/>
        </w:rPr>
        <w:t>С</w:t>
      </w:r>
      <w:r w:rsidRPr="005A3D4A">
        <w:rPr>
          <w:color w:val="000000"/>
        </w:rPr>
        <w:t>. 66–74.</w:t>
      </w:r>
    </w:p>
    <w:p w:rsidR="00CF3929" w:rsidRPr="00CC6091" w:rsidRDefault="00CF3929" w:rsidP="00CF3929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color w:val="000000"/>
          <w:lang w:val="en-US"/>
        </w:rPr>
      </w:pPr>
      <w:r w:rsidRPr="00CC6091">
        <w:rPr>
          <w:rFonts w:eastAsia="TimesNewRomanPSMT"/>
          <w:lang w:val="en-US" w:eastAsia="en-US"/>
        </w:rPr>
        <w:t xml:space="preserve">Child D. Cognitive Styles: Some recent ideas of relevance to teachers / D. Child // Personality, Cognition and Values. – </w:t>
      </w:r>
      <w:proofErr w:type="gramStart"/>
      <w:r w:rsidRPr="00CC6091">
        <w:rPr>
          <w:rFonts w:eastAsia="TimesNewRomanPSMT"/>
          <w:lang w:val="en-US" w:eastAsia="en-US"/>
        </w:rPr>
        <w:t>L. :</w:t>
      </w:r>
      <w:proofErr w:type="gramEnd"/>
      <w:r w:rsidRPr="00CC6091">
        <w:rPr>
          <w:rFonts w:eastAsia="TimesNewRomanPSMT"/>
          <w:lang w:val="en-US" w:eastAsia="en-US"/>
        </w:rPr>
        <w:t xml:space="preserve"> Macmillan, 1986. – P. 171–195.</w:t>
      </w:r>
    </w:p>
    <w:p w:rsidR="00CF3929" w:rsidRPr="00134B19" w:rsidRDefault="00CF3929" w:rsidP="00CF3929">
      <w:pPr>
        <w:spacing w:line="360" w:lineRule="auto"/>
        <w:jc w:val="center"/>
        <w:rPr>
          <w:b/>
          <w:lang w:val="en-US"/>
        </w:rPr>
      </w:pPr>
    </w:p>
    <w:p w:rsidR="00CF3929" w:rsidRPr="00CC6091" w:rsidRDefault="00CF3929" w:rsidP="00CF3929">
      <w:pPr>
        <w:spacing w:line="360" w:lineRule="auto"/>
        <w:jc w:val="center"/>
        <w:rPr>
          <w:b/>
          <w:lang w:val="en-US"/>
        </w:rPr>
      </w:pPr>
      <w:r w:rsidRPr="00CC6091">
        <w:rPr>
          <w:b/>
          <w:lang w:val="en-US"/>
        </w:rPr>
        <w:t>References</w:t>
      </w:r>
    </w:p>
    <w:p w:rsidR="00CF3929" w:rsidRPr="00CC6091" w:rsidRDefault="00CF3929" w:rsidP="00CF3929">
      <w:pPr>
        <w:pStyle w:val="a4"/>
        <w:numPr>
          <w:ilvl w:val="0"/>
          <w:numId w:val="5"/>
        </w:numPr>
        <w:spacing w:line="360" w:lineRule="auto"/>
        <w:ind w:left="0" w:firstLine="0"/>
        <w:jc w:val="both"/>
        <w:rPr>
          <w:color w:val="000000"/>
          <w:lang w:val="en-US"/>
        </w:rPr>
      </w:pPr>
      <w:proofErr w:type="spellStart"/>
      <w:r w:rsidRPr="00CC6091">
        <w:rPr>
          <w:color w:val="000000"/>
          <w:lang w:val="en-US"/>
        </w:rPr>
        <w:lastRenderedPageBreak/>
        <w:t>Bibler</w:t>
      </w:r>
      <w:proofErr w:type="spellEnd"/>
      <w:r w:rsidRPr="00CC6091">
        <w:rPr>
          <w:color w:val="000000"/>
          <w:lang w:val="en-US"/>
        </w:rPr>
        <w:t xml:space="preserve"> V.S. Dialog </w:t>
      </w:r>
      <w:proofErr w:type="spellStart"/>
      <w:r w:rsidRPr="00CC6091">
        <w:rPr>
          <w:color w:val="000000"/>
          <w:lang w:val="en-US"/>
        </w:rPr>
        <w:t>kul'tur</w:t>
      </w:r>
      <w:proofErr w:type="spellEnd"/>
      <w:r w:rsidRPr="00CC6091">
        <w:rPr>
          <w:color w:val="000000"/>
          <w:lang w:val="en-US"/>
        </w:rPr>
        <w:t xml:space="preserve"> / V.S. </w:t>
      </w:r>
      <w:proofErr w:type="spellStart"/>
      <w:r w:rsidRPr="00CC6091">
        <w:rPr>
          <w:color w:val="000000"/>
          <w:lang w:val="en-US"/>
        </w:rPr>
        <w:t>Bibler</w:t>
      </w:r>
      <w:proofErr w:type="spellEnd"/>
      <w:r w:rsidRPr="00CC6091">
        <w:rPr>
          <w:color w:val="000000"/>
          <w:lang w:val="en-US"/>
        </w:rPr>
        <w:t xml:space="preserve">, A.V. </w:t>
      </w:r>
      <w:proofErr w:type="spellStart"/>
      <w:r w:rsidRPr="00CC6091">
        <w:rPr>
          <w:color w:val="000000"/>
          <w:lang w:val="en-US"/>
        </w:rPr>
        <w:t>Ahutin</w:t>
      </w:r>
      <w:proofErr w:type="spellEnd"/>
      <w:r w:rsidRPr="00CC6091">
        <w:rPr>
          <w:color w:val="000000"/>
          <w:lang w:val="en-US"/>
        </w:rPr>
        <w:t xml:space="preserve"> // </w:t>
      </w:r>
      <w:proofErr w:type="spellStart"/>
      <w:r w:rsidRPr="00CC6091">
        <w:rPr>
          <w:color w:val="000000"/>
          <w:lang w:val="en-US"/>
        </w:rPr>
        <w:t>Novaja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filosofskaja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jenciklopedija</w:t>
      </w:r>
      <w:proofErr w:type="spellEnd"/>
      <w:r w:rsidRPr="00CC6091">
        <w:rPr>
          <w:color w:val="000000"/>
          <w:lang w:val="en-US"/>
        </w:rPr>
        <w:t xml:space="preserve">: v 4 t. – </w:t>
      </w:r>
      <w:proofErr w:type="gramStart"/>
      <w:r w:rsidRPr="00CC6091">
        <w:rPr>
          <w:color w:val="000000"/>
          <w:lang w:val="en-US"/>
        </w:rPr>
        <w:t>M. :</w:t>
      </w:r>
      <w:proofErr w:type="spellStart"/>
      <w:r w:rsidRPr="00CC6091">
        <w:rPr>
          <w:color w:val="000000"/>
          <w:lang w:val="en-US"/>
        </w:rPr>
        <w:t>Mysl</w:t>
      </w:r>
      <w:proofErr w:type="spellEnd"/>
      <w:proofErr w:type="gramEnd"/>
      <w:r w:rsidRPr="00CC6091">
        <w:rPr>
          <w:color w:val="000000"/>
          <w:lang w:val="en-US"/>
        </w:rPr>
        <w:t xml:space="preserve">', 2000–2001. – </w:t>
      </w:r>
      <w:r>
        <w:rPr>
          <w:color w:val="000000"/>
          <w:lang w:val="en-US"/>
        </w:rPr>
        <w:t>T</w:t>
      </w:r>
      <w:r w:rsidRPr="00CC6091">
        <w:rPr>
          <w:color w:val="000000"/>
          <w:lang w:val="en-US"/>
        </w:rPr>
        <w:t>. 1. – S. 659–661. [in Russian]</w:t>
      </w:r>
    </w:p>
    <w:p w:rsidR="00CF3929" w:rsidRPr="00CC6091" w:rsidRDefault="00CF3929" w:rsidP="00CF3929">
      <w:pPr>
        <w:pStyle w:val="a4"/>
        <w:numPr>
          <w:ilvl w:val="0"/>
          <w:numId w:val="5"/>
        </w:numPr>
        <w:spacing w:line="360" w:lineRule="auto"/>
        <w:ind w:left="0" w:firstLine="0"/>
        <w:jc w:val="both"/>
        <w:rPr>
          <w:color w:val="000000"/>
          <w:lang w:val="en-US"/>
        </w:rPr>
      </w:pPr>
      <w:proofErr w:type="spellStart"/>
      <w:r w:rsidRPr="00CC6091">
        <w:rPr>
          <w:color w:val="000000"/>
          <w:lang w:val="en-US"/>
        </w:rPr>
        <w:t>Krongauz</w:t>
      </w:r>
      <w:proofErr w:type="spellEnd"/>
      <w:r w:rsidRPr="00CC6091">
        <w:rPr>
          <w:color w:val="000000"/>
          <w:lang w:val="en-US"/>
        </w:rPr>
        <w:t xml:space="preserve"> M.A. </w:t>
      </w:r>
      <w:proofErr w:type="spellStart"/>
      <w:r w:rsidRPr="00CC6091">
        <w:rPr>
          <w:color w:val="000000"/>
          <w:lang w:val="en-US"/>
        </w:rPr>
        <w:t>Russkij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jazyk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na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grani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nervnogo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sryva</w:t>
      </w:r>
      <w:proofErr w:type="spellEnd"/>
      <w:r w:rsidRPr="00CC6091">
        <w:rPr>
          <w:color w:val="000000"/>
          <w:lang w:val="en-US"/>
        </w:rPr>
        <w:t xml:space="preserve"> [</w:t>
      </w:r>
      <w:r>
        <w:rPr>
          <w:color w:val="000000"/>
          <w:lang w:val="en-US"/>
        </w:rPr>
        <w:t>Electronic source</w:t>
      </w:r>
      <w:r w:rsidRPr="00CC6091">
        <w:rPr>
          <w:color w:val="000000"/>
          <w:lang w:val="en-US"/>
        </w:rPr>
        <w:t xml:space="preserve">] / M.A. </w:t>
      </w:r>
      <w:proofErr w:type="spellStart"/>
      <w:r w:rsidRPr="00CC6091">
        <w:rPr>
          <w:color w:val="000000"/>
          <w:lang w:val="en-US"/>
        </w:rPr>
        <w:t>Krongauz</w:t>
      </w:r>
      <w:proofErr w:type="spellEnd"/>
      <w:r w:rsidRPr="00CC6091">
        <w:rPr>
          <w:color w:val="000000"/>
          <w:lang w:val="en-US"/>
        </w:rPr>
        <w:t xml:space="preserve">. – Moskva: </w:t>
      </w:r>
      <w:proofErr w:type="spellStart"/>
      <w:r w:rsidRPr="00CC6091">
        <w:rPr>
          <w:color w:val="000000"/>
          <w:lang w:val="en-US"/>
        </w:rPr>
        <w:t>Znak</w:t>
      </w:r>
      <w:proofErr w:type="spellEnd"/>
      <w:r w:rsidRPr="00CC6091">
        <w:rPr>
          <w:color w:val="000000"/>
          <w:lang w:val="en-US"/>
        </w:rPr>
        <w:t xml:space="preserve">, 2009. – 232 s. – </w:t>
      </w:r>
      <w:r>
        <w:rPr>
          <w:color w:val="000000"/>
          <w:lang w:val="en-US"/>
        </w:rPr>
        <w:t>URL</w:t>
      </w:r>
      <w:r w:rsidRPr="00CC6091">
        <w:rPr>
          <w:color w:val="000000"/>
          <w:lang w:val="en-US"/>
        </w:rPr>
        <w:t xml:space="preserve">: </w:t>
      </w:r>
      <w:hyperlink r:id="rId8" w:history="1">
        <w:r w:rsidRPr="00BE5341">
          <w:rPr>
            <w:rStyle w:val="a3"/>
            <w:lang w:val="en-US"/>
          </w:rPr>
          <w:t>http://philology.by/uploads/logo/krongauz2008.pdf</w:t>
        </w:r>
      </w:hyperlink>
      <w:r>
        <w:rPr>
          <w:color w:val="000000"/>
          <w:lang w:val="en-US"/>
        </w:rPr>
        <w:t xml:space="preserve"> </w:t>
      </w:r>
      <w:r w:rsidRPr="00CC6091">
        <w:rPr>
          <w:color w:val="000000"/>
          <w:lang w:val="en-US"/>
        </w:rPr>
        <w:t xml:space="preserve">– </w:t>
      </w:r>
      <w:r>
        <w:rPr>
          <w:color w:val="000000"/>
          <w:lang w:val="en-US"/>
        </w:rPr>
        <w:t>Title from the screen</w:t>
      </w:r>
      <w:r w:rsidRPr="00CC6091">
        <w:rPr>
          <w:color w:val="000000"/>
          <w:lang w:val="en-US"/>
        </w:rPr>
        <w:t>. [in Russian]</w:t>
      </w:r>
    </w:p>
    <w:p w:rsidR="00CF3929" w:rsidRPr="00CC6091" w:rsidRDefault="00CF3929" w:rsidP="00CF3929">
      <w:pPr>
        <w:pStyle w:val="a4"/>
        <w:numPr>
          <w:ilvl w:val="0"/>
          <w:numId w:val="5"/>
        </w:numPr>
        <w:spacing w:line="360" w:lineRule="auto"/>
        <w:ind w:left="0" w:firstLine="0"/>
        <w:jc w:val="both"/>
        <w:rPr>
          <w:color w:val="000000"/>
          <w:lang w:val="en-US"/>
        </w:rPr>
      </w:pPr>
      <w:proofErr w:type="spellStart"/>
      <w:r w:rsidRPr="00CC6091">
        <w:rPr>
          <w:color w:val="000000"/>
          <w:lang w:val="en-US"/>
        </w:rPr>
        <w:t>Kubrjakova</w:t>
      </w:r>
      <w:proofErr w:type="spellEnd"/>
      <w:r w:rsidRPr="00CC6091">
        <w:rPr>
          <w:color w:val="000000"/>
          <w:lang w:val="en-US"/>
        </w:rPr>
        <w:t xml:space="preserve"> E.S. </w:t>
      </w:r>
      <w:proofErr w:type="spellStart"/>
      <w:r w:rsidRPr="00CC6091">
        <w:rPr>
          <w:color w:val="000000"/>
          <w:lang w:val="en-US"/>
        </w:rPr>
        <w:t>Jevoljucija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lingvisticheskih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idej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vo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vtoroj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polovine</w:t>
      </w:r>
      <w:proofErr w:type="spellEnd"/>
      <w:r w:rsidRPr="00CC6091">
        <w:rPr>
          <w:color w:val="000000"/>
          <w:lang w:val="en-US"/>
        </w:rPr>
        <w:t xml:space="preserve"> </w:t>
      </w:r>
      <w:r>
        <w:rPr>
          <w:color w:val="000000"/>
        </w:rPr>
        <w:t>ХХ</w:t>
      </w:r>
      <w:r w:rsidRPr="00CC6091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veka</w:t>
      </w:r>
      <w:proofErr w:type="spellEnd"/>
      <w:r w:rsidRPr="00CC6091">
        <w:rPr>
          <w:color w:val="000000"/>
          <w:lang w:val="en-US"/>
        </w:rPr>
        <w:t xml:space="preserve"> (</w:t>
      </w:r>
      <w:proofErr w:type="spellStart"/>
      <w:r w:rsidRPr="00CC6091">
        <w:rPr>
          <w:color w:val="000000"/>
          <w:lang w:val="en-US"/>
        </w:rPr>
        <w:t>opyt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paradigmal'nogo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analiza</w:t>
      </w:r>
      <w:proofErr w:type="spellEnd"/>
      <w:r w:rsidRPr="00CC6091">
        <w:rPr>
          <w:color w:val="000000"/>
          <w:lang w:val="en-US"/>
        </w:rPr>
        <w:t xml:space="preserve">) // </w:t>
      </w:r>
      <w:proofErr w:type="spellStart"/>
      <w:r w:rsidRPr="00CC6091">
        <w:rPr>
          <w:color w:val="000000"/>
          <w:lang w:val="en-US"/>
        </w:rPr>
        <w:t>Jazyk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i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nauka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konca</w:t>
      </w:r>
      <w:proofErr w:type="spellEnd"/>
      <w:r w:rsidRPr="00CC6091">
        <w:rPr>
          <w:color w:val="000000"/>
          <w:lang w:val="en-US"/>
        </w:rPr>
        <w:t xml:space="preserve"> </w:t>
      </w:r>
      <w:r>
        <w:rPr>
          <w:color w:val="000000"/>
        </w:rPr>
        <w:t>ХХ</w:t>
      </w:r>
      <w:r w:rsidRPr="00CC6091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veka</w:t>
      </w:r>
      <w:proofErr w:type="spellEnd"/>
      <w:r w:rsidRPr="00CC6091">
        <w:rPr>
          <w:color w:val="000000"/>
          <w:lang w:val="en-US"/>
        </w:rPr>
        <w:t>. – M., 1995. S. 144–238. [in Russian]</w:t>
      </w:r>
    </w:p>
    <w:p w:rsidR="00CF3929" w:rsidRPr="00CC6091" w:rsidRDefault="00CF3929" w:rsidP="00CF3929">
      <w:pPr>
        <w:pStyle w:val="a4"/>
        <w:numPr>
          <w:ilvl w:val="0"/>
          <w:numId w:val="5"/>
        </w:numPr>
        <w:spacing w:line="360" w:lineRule="auto"/>
        <w:ind w:left="0" w:firstLine="0"/>
        <w:jc w:val="both"/>
        <w:rPr>
          <w:color w:val="000000"/>
          <w:lang w:val="en-US"/>
        </w:rPr>
      </w:pPr>
      <w:proofErr w:type="spellStart"/>
      <w:r w:rsidRPr="00CC6091">
        <w:rPr>
          <w:color w:val="000000"/>
          <w:lang w:val="en-US"/>
        </w:rPr>
        <w:t>Filippov</w:t>
      </w:r>
      <w:proofErr w:type="spellEnd"/>
      <w:r w:rsidRPr="00CC6091">
        <w:rPr>
          <w:color w:val="000000"/>
          <w:lang w:val="en-US"/>
        </w:rPr>
        <w:t xml:space="preserve"> V.S. </w:t>
      </w:r>
      <w:proofErr w:type="spellStart"/>
      <w:r w:rsidRPr="00CC6091">
        <w:rPr>
          <w:color w:val="000000"/>
          <w:lang w:val="en-US"/>
        </w:rPr>
        <w:t>Tekst</w:t>
      </w:r>
      <w:proofErr w:type="spellEnd"/>
      <w:r w:rsidRPr="00CC6091">
        <w:rPr>
          <w:color w:val="000000"/>
          <w:lang w:val="en-US"/>
        </w:rPr>
        <w:t xml:space="preserve">: </w:t>
      </w:r>
      <w:proofErr w:type="spellStart"/>
      <w:r w:rsidRPr="00CC6091">
        <w:rPr>
          <w:color w:val="000000"/>
          <w:lang w:val="en-US"/>
        </w:rPr>
        <w:t>na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vse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chetyre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storony</w:t>
      </w:r>
      <w:proofErr w:type="spellEnd"/>
      <w:r w:rsidRPr="00CC6091">
        <w:rPr>
          <w:color w:val="000000"/>
          <w:lang w:val="en-US"/>
        </w:rPr>
        <w:t xml:space="preserve"> /</w:t>
      </w:r>
      <w:r>
        <w:rPr>
          <w:color w:val="000000"/>
          <w:lang w:val="en-US"/>
        </w:rPr>
        <w:t xml:space="preserve"> V.S. </w:t>
      </w:r>
      <w:proofErr w:type="spellStart"/>
      <w:r>
        <w:rPr>
          <w:color w:val="000000"/>
          <w:lang w:val="en-US"/>
        </w:rPr>
        <w:t>Filippov</w:t>
      </w:r>
      <w:proofErr w:type="spellEnd"/>
      <w:r>
        <w:rPr>
          <w:color w:val="000000"/>
          <w:lang w:val="en-US"/>
        </w:rPr>
        <w:t xml:space="preserve"> /</w:t>
      </w:r>
      <w:r w:rsidRPr="00CC6091">
        <w:rPr>
          <w:color w:val="000000"/>
          <w:lang w:val="en-US"/>
        </w:rPr>
        <w:t xml:space="preserve">/ </w:t>
      </w:r>
      <w:proofErr w:type="spellStart"/>
      <w:r w:rsidRPr="00CC6091">
        <w:rPr>
          <w:color w:val="000000"/>
          <w:lang w:val="en-US"/>
        </w:rPr>
        <w:t>Chestvuja</w:t>
      </w:r>
      <w:proofErr w:type="spellEnd"/>
      <w:r w:rsidRPr="00661CBA">
        <w:rPr>
          <w:color w:val="000000"/>
          <w:lang w:val="en-US"/>
        </w:rPr>
        <w:t xml:space="preserve"> </w:t>
      </w:r>
      <w:proofErr w:type="spellStart"/>
      <w:r w:rsidRPr="00CC6091">
        <w:rPr>
          <w:color w:val="000000"/>
          <w:lang w:val="en-US"/>
        </w:rPr>
        <w:t>filologa</w:t>
      </w:r>
      <w:proofErr w:type="spellEnd"/>
      <w:r w:rsidRPr="00CC6091">
        <w:rPr>
          <w:color w:val="000000"/>
          <w:lang w:val="en-US"/>
        </w:rPr>
        <w:t xml:space="preserve"> (k 75-letiju F.A. </w:t>
      </w:r>
      <w:proofErr w:type="spellStart"/>
      <w:r w:rsidRPr="00CC6091">
        <w:rPr>
          <w:color w:val="000000"/>
          <w:lang w:val="en-US"/>
        </w:rPr>
        <w:t>Litvina</w:t>
      </w:r>
      <w:proofErr w:type="spellEnd"/>
      <w:r w:rsidRPr="00CC6091">
        <w:rPr>
          <w:color w:val="000000"/>
          <w:lang w:val="en-US"/>
        </w:rPr>
        <w:t xml:space="preserve">). – </w:t>
      </w:r>
      <w:proofErr w:type="spellStart"/>
      <w:r w:rsidRPr="00CC6091">
        <w:rPr>
          <w:color w:val="000000"/>
          <w:lang w:val="en-US"/>
        </w:rPr>
        <w:t>Orjol</w:t>
      </w:r>
      <w:proofErr w:type="spellEnd"/>
      <w:r w:rsidRPr="00CC6091">
        <w:rPr>
          <w:color w:val="000000"/>
          <w:lang w:val="en-US"/>
        </w:rPr>
        <w:t>, 2002. – S. 66–</w:t>
      </w:r>
      <w:proofErr w:type="gramStart"/>
      <w:r w:rsidRPr="00CC6091">
        <w:rPr>
          <w:color w:val="000000"/>
          <w:lang w:val="en-US"/>
        </w:rPr>
        <w:t>74.[</w:t>
      </w:r>
      <w:proofErr w:type="gramEnd"/>
      <w:r w:rsidRPr="00CC6091">
        <w:rPr>
          <w:color w:val="000000"/>
          <w:lang w:val="en-US"/>
        </w:rPr>
        <w:t>in Russian]</w:t>
      </w:r>
    </w:p>
    <w:p w:rsidR="00CF3929" w:rsidRPr="00F77847" w:rsidRDefault="00CF3929" w:rsidP="00CF3929">
      <w:pPr>
        <w:pStyle w:val="a4"/>
        <w:numPr>
          <w:ilvl w:val="0"/>
          <w:numId w:val="5"/>
        </w:numPr>
        <w:spacing w:line="360" w:lineRule="auto"/>
        <w:ind w:left="0" w:firstLine="0"/>
        <w:jc w:val="both"/>
        <w:rPr>
          <w:color w:val="000000"/>
          <w:lang w:val="en-US"/>
        </w:rPr>
      </w:pPr>
      <w:r w:rsidRPr="00CC6091">
        <w:rPr>
          <w:color w:val="000000"/>
          <w:lang w:val="en-US"/>
        </w:rPr>
        <w:t xml:space="preserve">Child D. Cognitive Styles: Some recent ideas of relevance to teachers / D. Child // Personality, Cognition and Values. – </w:t>
      </w:r>
      <w:proofErr w:type="gramStart"/>
      <w:r w:rsidRPr="00CC6091">
        <w:rPr>
          <w:color w:val="000000"/>
          <w:lang w:val="en-US"/>
        </w:rPr>
        <w:t>L. :</w:t>
      </w:r>
      <w:proofErr w:type="gramEnd"/>
      <w:r w:rsidRPr="00CC6091">
        <w:rPr>
          <w:color w:val="000000"/>
          <w:lang w:val="en-US"/>
        </w:rPr>
        <w:t xml:space="preserve"> Macmillan, 1986. – P. 171–195.</w:t>
      </w:r>
    </w:p>
    <w:p w:rsidR="00CF3929" w:rsidRDefault="00CF3929" w:rsidP="00CF3929">
      <w:pPr>
        <w:spacing w:after="200" w:line="276" w:lineRule="auto"/>
        <w:rPr>
          <w:lang w:val="en-US"/>
        </w:rPr>
      </w:pPr>
      <w:r>
        <w:rPr>
          <w:lang w:val="en-US"/>
        </w:rPr>
        <w:br w:type="page"/>
      </w:r>
    </w:p>
    <w:p w:rsidR="00CF3929" w:rsidRDefault="00CF3929" w:rsidP="00CF3929">
      <w:pPr>
        <w:ind w:left="5664" w:firstLine="708"/>
      </w:pPr>
      <w:r>
        <w:lastRenderedPageBreak/>
        <w:t>«</w:t>
      </w:r>
      <w:r>
        <w:rPr>
          <w:b/>
        </w:rPr>
        <w:t>УТВЕРЖДАЮ</w:t>
      </w:r>
      <w:r>
        <w:t>»</w:t>
      </w:r>
    </w:p>
    <w:p w:rsidR="00CF3929" w:rsidRDefault="00CF3929" w:rsidP="00CF3929"/>
    <w:p w:rsidR="00CF3929" w:rsidRDefault="00CF3929" w:rsidP="00CF3929">
      <w:pPr>
        <w:ind w:left="5664" w:firstLine="708"/>
      </w:pPr>
      <w:r>
        <w:t>Проректор университета</w:t>
      </w:r>
    </w:p>
    <w:p w:rsidR="00CF3929" w:rsidRDefault="00CF3929" w:rsidP="00CF3929">
      <w:pPr>
        <w:ind w:left="5664" w:firstLine="708"/>
      </w:pPr>
      <w:r>
        <w:t>по научной работе</w:t>
      </w:r>
      <w:r>
        <w:br/>
      </w:r>
    </w:p>
    <w:p w:rsidR="00CF3929" w:rsidRDefault="00CF3929" w:rsidP="00CF392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_______________А. Г. </w:t>
      </w:r>
      <w:proofErr w:type="spellStart"/>
      <w:r>
        <w:t>Вострецов</w:t>
      </w:r>
      <w:proofErr w:type="spellEnd"/>
      <w:r>
        <w:br/>
      </w:r>
    </w:p>
    <w:p w:rsidR="00CF3929" w:rsidRDefault="00CF3929" w:rsidP="00CF3929">
      <w:pPr>
        <w:ind w:left="4956" w:firstLine="708"/>
      </w:pPr>
      <w:proofErr w:type="gramStart"/>
      <w:r>
        <w:t>« _</w:t>
      </w:r>
      <w:proofErr w:type="gramEnd"/>
      <w:r>
        <w:t>__» __________ 201__ г.</w:t>
      </w:r>
    </w:p>
    <w:p w:rsidR="00CF3929" w:rsidRDefault="00CF3929" w:rsidP="00CF3929"/>
    <w:p w:rsidR="00CF3929" w:rsidRDefault="00CF3929" w:rsidP="00CF3929">
      <w:pPr>
        <w:rPr>
          <w:b/>
        </w:rPr>
      </w:pPr>
    </w:p>
    <w:p w:rsidR="00CF3929" w:rsidRDefault="00CF3929" w:rsidP="00CF3929">
      <w:pPr>
        <w:jc w:val="center"/>
        <w:rPr>
          <w:b/>
        </w:rPr>
      </w:pPr>
      <w:r>
        <w:rPr>
          <w:b/>
        </w:rPr>
        <w:t xml:space="preserve">ЗАКЛЮЧЕНИЕ </w:t>
      </w:r>
    </w:p>
    <w:p w:rsidR="00CF3929" w:rsidRPr="0087178C" w:rsidRDefault="00CF3929" w:rsidP="00CF3929">
      <w:pPr>
        <w:jc w:val="center"/>
        <w:rPr>
          <w:b/>
        </w:rPr>
      </w:pPr>
      <w:r w:rsidRPr="0087178C">
        <w:rPr>
          <w:b/>
        </w:rPr>
        <w:t>о возможности открытого опубликования</w:t>
      </w:r>
    </w:p>
    <w:p w:rsidR="00CF3929" w:rsidRDefault="00CF3929" w:rsidP="00CF3929">
      <w:r>
        <w:t>_____________________________________________________________________________</w:t>
      </w:r>
    </w:p>
    <w:p w:rsidR="00CF3929" w:rsidRDefault="00CF3929" w:rsidP="00CF3929">
      <w:pPr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материалов, подлежащих экспертизе)</w:t>
      </w:r>
    </w:p>
    <w:p w:rsidR="00CF3929" w:rsidRDefault="00CF3929" w:rsidP="00CF3929"/>
    <w:p w:rsidR="00CF3929" w:rsidRDefault="00CF3929" w:rsidP="00CF3929"/>
    <w:p w:rsidR="00CF3929" w:rsidRDefault="00CF3929" w:rsidP="00CF3929">
      <w:pPr>
        <w:jc w:val="both"/>
      </w:pPr>
      <w:r>
        <w:rPr>
          <w:bCs/>
        </w:rPr>
        <w:t xml:space="preserve">   Экспертная комиссия</w:t>
      </w:r>
      <w:r>
        <w:t xml:space="preserve"> Новосибирского государственного технического университета в</w:t>
      </w:r>
      <w:r>
        <w:rPr>
          <w:lang w:val="en-US"/>
        </w:rPr>
        <w:t> </w:t>
      </w:r>
      <w:r>
        <w:t>составе _____________________________________________________________________________</w:t>
      </w:r>
    </w:p>
    <w:p w:rsidR="00CF3929" w:rsidRDefault="00CF3929" w:rsidP="00CF3929">
      <w:pPr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должностей, инициалы и фамилии членов комиссии)</w:t>
      </w:r>
    </w:p>
    <w:p w:rsidR="00CF3929" w:rsidRDefault="00CF3929" w:rsidP="00CF3929">
      <w:r>
        <w:t xml:space="preserve">ведущий специалист по защите информации 1 отдела В. А. </w:t>
      </w:r>
      <w:proofErr w:type="spellStart"/>
      <w:r>
        <w:t>Припоров</w:t>
      </w:r>
      <w:proofErr w:type="spellEnd"/>
    </w:p>
    <w:p w:rsidR="00CF3929" w:rsidRDefault="00CF3929" w:rsidP="00CF3929">
      <w:r>
        <w:t xml:space="preserve">директор </w:t>
      </w:r>
      <w:proofErr w:type="spellStart"/>
      <w:r>
        <w:t>Инновационно</w:t>
      </w:r>
      <w:proofErr w:type="spellEnd"/>
      <w:r>
        <w:t>-технологического центра С. Г. Филатова</w:t>
      </w:r>
    </w:p>
    <w:p w:rsidR="00CF3929" w:rsidRDefault="00CF3929" w:rsidP="00CF3929">
      <w:r>
        <w:t>в период с «__</w:t>
      </w:r>
      <w:proofErr w:type="gramStart"/>
      <w:r>
        <w:t>_»_</w:t>
      </w:r>
      <w:proofErr w:type="gramEnd"/>
      <w:r>
        <w:t>_____________20__г. по  «___»_____________20__г. провела экспертизу материалов ___________________________________________________________________</w:t>
      </w:r>
    </w:p>
    <w:p w:rsidR="00CF3929" w:rsidRDefault="00CF3929" w:rsidP="00CF3929">
      <w:pPr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материалов, подлежащих экспертизе, Ф. И. О. авторов)</w:t>
      </w:r>
    </w:p>
    <w:p w:rsidR="00CF3929" w:rsidRDefault="00CF3929" w:rsidP="00CF3929">
      <w:r>
        <w:t>направляемых в _______________________________________________________________</w:t>
      </w:r>
    </w:p>
    <w:p w:rsidR="00CF3929" w:rsidRDefault="00CF3929" w:rsidP="00CF3929">
      <w:pPr>
        <w:jc w:val="center"/>
        <w:rPr>
          <w:sz w:val="20"/>
          <w:szCs w:val="20"/>
        </w:rPr>
      </w:pPr>
      <w:r>
        <w:rPr>
          <w:sz w:val="20"/>
          <w:szCs w:val="20"/>
        </w:rPr>
        <w:t>(вид издания, наименование издания)</w:t>
      </w:r>
    </w:p>
    <w:p w:rsidR="00CF3929" w:rsidRDefault="00CF3929" w:rsidP="00CF3929">
      <w:pPr>
        <w:jc w:val="both"/>
      </w:pPr>
      <w:r>
        <w:t>на предмет отсутствия в них сведений, составляющих государственную и коммерческую тайну, и возможности их открытого опубликования.</w:t>
      </w:r>
    </w:p>
    <w:p w:rsidR="00CF3929" w:rsidRDefault="00CF3929" w:rsidP="00CF3929">
      <w:pPr>
        <w:jc w:val="both"/>
      </w:pPr>
      <w:r>
        <w:t xml:space="preserve">Руководствуясь Законом Российской Федерации «О государственной тайне», </w:t>
      </w:r>
      <w:r w:rsidRPr="003B1A4B">
        <w:t>Перечнем сведений, отнесенных к государственной тайне</w:t>
      </w:r>
      <w:r>
        <w:t>, утвержденным Указом</w:t>
      </w:r>
      <w:r w:rsidRPr="003B1A4B">
        <w:t xml:space="preserve"> Президента РФ от </w:t>
      </w:r>
      <w:r>
        <w:t>30 ноября 1995г.</w:t>
      </w:r>
      <w:r w:rsidRPr="003B1A4B">
        <w:t xml:space="preserve"> № </w:t>
      </w:r>
      <w:r>
        <w:t>1203,</w:t>
      </w:r>
      <w:r w:rsidRPr="003B1A4B">
        <w:t xml:space="preserve"> </w:t>
      </w:r>
      <w:r>
        <w:t xml:space="preserve">Перечнем </w:t>
      </w:r>
      <w:r w:rsidRPr="003B1A4B">
        <w:t>сведени</w:t>
      </w:r>
      <w:r>
        <w:t>й</w:t>
      </w:r>
      <w:r w:rsidRPr="003B1A4B">
        <w:t xml:space="preserve">, </w:t>
      </w:r>
      <w:r>
        <w:t>подлежащих засекречиванию, Министерства образования и науки Российской Федерации, утвержденным приказом от 10 ноября 2014г. № 36с, а также Положением «О защите интеллектуальной собственности в НГТУ», комиссия установила:</w:t>
      </w:r>
    </w:p>
    <w:p w:rsidR="00CF3929" w:rsidRPr="003B1A4B" w:rsidRDefault="00CF3929" w:rsidP="00CF3929">
      <w:pPr>
        <w:jc w:val="both"/>
      </w:pPr>
    </w:p>
    <w:p w:rsidR="00CF3929" w:rsidRDefault="00CF3929" w:rsidP="00CF3929">
      <w:pPr>
        <w:jc w:val="both"/>
      </w:pPr>
      <w:r w:rsidRPr="00E235E0">
        <w:t xml:space="preserve">   1.</w:t>
      </w:r>
      <w:r w:rsidRPr="007E6F44">
        <w:t xml:space="preserve"> </w:t>
      </w:r>
      <w:r>
        <w:t xml:space="preserve">Сведения, содержащиеся в рассматриваемых материалах, находятся в </w:t>
      </w:r>
      <w:proofErr w:type="gramStart"/>
      <w:r>
        <w:t>компетенции</w:t>
      </w:r>
      <w:r w:rsidRPr="007E6F44">
        <w:t xml:space="preserve"> </w:t>
      </w:r>
      <w:r>
        <w:t xml:space="preserve"> Новосибирского</w:t>
      </w:r>
      <w:proofErr w:type="gramEnd"/>
      <w:r>
        <w:t xml:space="preserve"> государственного технического университета.</w:t>
      </w:r>
    </w:p>
    <w:p w:rsidR="00CF3929" w:rsidRDefault="00CF3929" w:rsidP="00CF3929">
      <w:pPr>
        <w:jc w:val="both"/>
      </w:pPr>
    </w:p>
    <w:p w:rsidR="00CF3929" w:rsidRPr="007E6F44" w:rsidRDefault="00CF3929" w:rsidP="00CF3929">
      <w:pPr>
        <w:jc w:val="both"/>
        <w:rPr>
          <w:b/>
        </w:rPr>
      </w:pPr>
      <w:r w:rsidRPr="00E235E0">
        <w:t xml:space="preserve">   2.</w:t>
      </w:r>
      <w:r>
        <w:rPr>
          <w:b/>
        </w:rPr>
        <w:t xml:space="preserve"> </w:t>
      </w:r>
      <w:r>
        <w:t>Сведения, содержащиеся в рассматриваемых материалах,</w:t>
      </w:r>
      <w:r w:rsidRPr="00E13C05">
        <w:t xml:space="preserve"> </w:t>
      </w:r>
      <w:r w:rsidRPr="00DF3292">
        <w:t>в области экономики, науки и техники</w:t>
      </w:r>
      <w:r>
        <w:t>, не подпадают под действие Перечня</w:t>
      </w:r>
      <w:r w:rsidRPr="003B1A4B">
        <w:t xml:space="preserve"> сведений, </w:t>
      </w:r>
      <w:r>
        <w:t xml:space="preserve">составляющих государственную тайну (статья 5 Закона Российской Федерации «О государственной тайне), не относятся </w:t>
      </w:r>
      <w:r>
        <w:br/>
        <w:t>к Перечню</w:t>
      </w:r>
      <w:r w:rsidRPr="003B1A4B">
        <w:t xml:space="preserve"> сведений, отнесенных к государственной тайне</w:t>
      </w:r>
      <w:r>
        <w:t>, утвержденному Указом</w:t>
      </w:r>
      <w:r w:rsidRPr="003B1A4B">
        <w:t xml:space="preserve"> Президента РФ от </w:t>
      </w:r>
      <w:r>
        <w:t xml:space="preserve">30 ноября </w:t>
      </w:r>
      <w:smartTag w:uri="urn:schemas-microsoft-com:office:smarttags" w:element="metricconverter">
        <w:smartTagPr>
          <w:attr w:name="ProductID" w:val="1995 г"/>
        </w:smartTagPr>
        <w:r>
          <w:t>1995 г</w:t>
        </w:r>
      </w:smartTag>
      <w:r>
        <w:t>.</w:t>
      </w:r>
      <w:r w:rsidRPr="003B1A4B">
        <w:t xml:space="preserve"> № </w:t>
      </w:r>
      <w:r>
        <w:t>1203</w:t>
      </w:r>
      <w:r w:rsidRPr="003B1A4B">
        <w:t>,</w:t>
      </w:r>
      <w:r>
        <w:t xml:space="preserve"> не подлежат засекречиванию и данные материалы могут быть открыто опубликованы.</w:t>
      </w:r>
    </w:p>
    <w:p w:rsidR="00CF3929" w:rsidRDefault="00CF3929" w:rsidP="00CF3929"/>
    <w:p w:rsidR="00CF3929" w:rsidRDefault="00CF3929" w:rsidP="00CF3929">
      <w:pPr>
        <w:jc w:val="center"/>
      </w:pPr>
      <w:r>
        <w:t xml:space="preserve">Члены комиссии: </w:t>
      </w:r>
    </w:p>
    <w:p w:rsidR="00CF3929" w:rsidRDefault="00CF3929" w:rsidP="00CF3929">
      <w:pPr>
        <w:jc w:val="center"/>
      </w:pPr>
      <w:r>
        <w:t>_____________________________________</w:t>
      </w:r>
    </w:p>
    <w:p w:rsidR="00CF3929" w:rsidRDefault="00CF3929" w:rsidP="00CF3929">
      <w:pPr>
        <w:ind w:left="2832" w:firstLine="708"/>
        <w:rPr>
          <w:sz w:val="20"/>
          <w:szCs w:val="20"/>
        </w:rPr>
      </w:pPr>
      <w:r>
        <w:rPr>
          <w:sz w:val="20"/>
          <w:szCs w:val="20"/>
        </w:rPr>
        <w:t>(подпись, инициалы и фамилия)</w:t>
      </w:r>
    </w:p>
    <w:p w:rsidR="00CF3929" w:rsidRDefault="00CF3929" w:rsidP="00CF3929"/>
    <w:p w:rsidR="00CF3929" w:rsidRDefault="00CF3929" w:rsidP="00CF3929">
      <w:pPr>
        <w:jc w:val="center"/>
      </w:pPr>
      <w:r>
        <w:t xml:space="preserve">_______________________В. А. </w:t>
      </w:r>
      <w:proofErr w:type="spellStart"/>
      <w:r>
        <w:t>Припоров</w:t>
      </w:r>
      <w:proofErr w:type="spellEnd"/>
    </w:p>
    <w:p w:rsidR="00CF3929" w:rsidRDefault="00CF3929" w:rsidP="00CF3929">
      <w:pPr>
        <w:jc w:val="center"/>
      </w:pPr>
    </w:p>
    <w:p w:rsidR="00CF3929" w:rsidRDefault="00CF3929" w:rsidP="00CF3929">
      <w:pPr>
        <w:jc w:val="center"/>
        <w:rPr>
          <w:color w:val="993300"/>
        </w:rPr>
      </w:pPr>
      <w:r>
        <w:t>________________________С. Г. Филатова</w:t>
      </w:r>
    </w:p>
    <w:p w:rsidR="00D2549F" w:rsidRDefault="00D2549F"/>
    <w:sectPr w:rsidR="00D2549F" w:rsidSect="001A44C4">
      <w:pgSz w:w="11906" w:h="16838"/>
      <w:pgMar w:top="102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harter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harterOS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?l?r ???f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Ўм-ЎмЎгЎм?Ўм§ё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C04A7A"/>
    <w:multiLevelType w:val="hybridMultilevel"/>
    <w:tmpl w:val="F1224E88"/>
    <w:lvl w:ilvl="0" w:tplc="11F2D0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kern w:val="2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3A5A4097"/>
    <w:multiLevelType w:val="hybridMultilevel"/>
    <w:tmpl w:val="36361F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F355DB"/>
    <w:multiLevelType w:val="hybridMultilevel"/>
    <w:tmpl w:val="ACE8E5F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AAB5431"/>
    <w:multiLevelType w:val="hybridMultilevel"/>
    <w:tmpl w:val="27C4F8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324462"/>
    <w:multiLevelType w:val="hybridMultilevel"/>
    <w:tmpl w:val="5642A30E"/>
    <w:lvl w:ilvl="0" w:tplc="11F2D0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kern w:val="2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929"/>
    <w:rsid w:val="004370ED"/>
    <w:rsid w:val="00CF3929"/>
    <w:rsid w:val="00D25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1199364"/>
  <w15:chartTrackingRefBased/>
  <w15:docId w15:val="{2C8FF23C-ECE8-427A-AEF2-F5B620786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39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CF3929"/>
    <w:rPr>
      <w:rFonts w:cs="Times New Roman"/>
      <w:color w:val="004EB7"/>
      <w:u w:val="single"/>
    </w:rPr>
  </w:style>
  <w:style w:type="paragraph" w:customStyle="1" w:styleId="1">
    <w:name w:val="Обычный1"/>
    <w:uiPriority w:val="99"/>
    <w:rsid w:val="00CF39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List Paragraph"/>
    <w:basedOn w:val="a"/>
    <w:uiPriority w:val="99"/>
    <w:qFormat/>
    <w:rsid w:val="00CF3929"/>
    <w:pPr>
      <w:ind w:left="720"/>
      <w:contextualSpacing/>
    </w:pPr>
  </w:style>
  <w:style w:type="character" w:styleId="a5">
    <w:name w:val="Strong"/>
    <w:basedOn w:val="a0"/>
    <w:uiPriority w:val="99"/>
    <w:qFormat/>
    <w:rsid w:val="00CF3929"/>
    <w:rPr>
      <w:rFonts w:cs="Times New Roman"/>
      <w:b/>
      <w:bCs/>
    </w:rPr>
  </w:style>
  <w:style w:type="character" w:styleId="a6">
    <w:name w:val="Emphasis"/>
    <w:basedOn w:val="a0"/>
    <w:uiPriority w:val="99"/>
    <w:qFormat/>
    <w:rsid w:val="00CF3929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ilology.by/uploads/logo/krongauz2008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hilology.by/uploads/logo/krongauz2008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ranslit.net" TargetMode="External"/><Relationship Id="rId5" Type="http://schemas.openxmlformats.org/officeDocument/2006/relationships/hyperlink" Target="http://teacode.com/online/udc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2019-01-16T07:54:00Z</dcterms:created>
  <dcterms:modified xsi:type="dcterms:W3CDTF">2019-01-16T07:56:00Z</dcterms:modified>
</cp:coreProperties>
</file>