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center"/>
        <w:rPr>
          <w:sz w:val="24"/>
          <w:szCs w:val="24"/>
          <w:u w:color="000000"/>
          <w:rtl w:val="0"/>
          <w:lang w:val="ru-RU"/>
        </w:rPr>
      </w:pPr>
      <w:r>
        <w:rPr>
          <w:sz w:val="24"/>
          <w:szCs w:val="24"/>
          <w:u w:color="000000"/>
          <w:rtl w:val="0"/>
          <w:lang w:val="ru-RU"/>
        </w:rPr>
        <w:t>Заявка на участие в конкурсе «За кадром</w:t>
      </w:r>
      <w:r>
        <w:rPr>
          <w:sz w:val="24"/>
          <w:szCs w:val="24"/>
          <w:u w:color="000000"/>
          <w:rtl w:val="0"/>
          <w:lang w:val="ru-RU"/>
        </w:rPr>
        <w:t xml:space="preserve">. </w:t>
      </w:r>
      <w:r>
        <w:rPr>
          <w:sz w:val="24"/>
          <w:szCs w:val="24"/>
          <w:u w:color="000000"/>
          <w:rtl w:val="0"/>
          <w:lang w:val="ru-RU"/>
        </w:rPr>
        <w:t>Новый голос фильма»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center"/>
        <w:rPr>
          <w:sz w:val="24"/>
          <w:szCs w:val="24"/>
          <w:u w:color="000000"/>
          <w:rtl w:val="0"/>
          <w:lang w:val="ru-RU"/>
        </w:rPr>
      </w:pP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 xml:space="preserve">Номинация конкурса 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озвучивание на …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языке или аудиовизуальный перевод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 xml:space="preserve">ФИО студента 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студентов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Группа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факультет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Название фильма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год выпуска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язык фильма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Ссылка на фильм с указанием временного интервала или на видеофрагмент фильма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 xml:space="preserve">Длительность отрывка 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минуты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секунды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Текст из фильма для озвучивания или перевода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Ссылка на видео с собственным озвучиванием или переводом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 xml:space="preserve">Переведенный отрывок фильма 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только во второй номинации</w:t>
            </w: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Электронный адрес почты для связи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47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sz w:val="24"/>
                <w:szCs w:val="24"/>
                <w:u w:color="000000"/>
                <w:shd w:val="nil" w:color="auto" w:fill="auto"/>
                <w:rtl w:val="0"/>
                <w:lang w:val="ru-RU"/>
              </w:rPr>
              <w:t>ФИО научного руководителя</w:t>
            </w:r>
          </w:p>
        </w:tc>
        <w:tc>
          <w:tcPr>
            <w:tcW w:type="dxa" w:w="47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center"/>
        <w:rPr>
          <w:rtl w:val="0"/>
        </w:rPr>
      </w:pP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0"/>
      <w:szCs w:val="30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5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4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