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7915" w:rsidRPr="00B37915" w:rsidRDefault="00B37915" w:rsidP="00B37915">
      <w:pPr>
        <w:spacing w:before="240" w:after="240"/>
        <w:jc w:val="center"/>
        <w:rPr>
          <w:sz w:val="28"/>
          <w:szCs w:val="28"/>
        </w:rPr>
      </w:pPr>
      <w:r>
        <w:rPr>
          <w:sz w:val="28"/>
          <w:szCs w:val="28"/>
        </w:rPr>
        <w:t>Вопросы для подготовки к экзамену по Строительной механике машин</w:t>
      </w:r>
      <w:r w:rsidR="00353E40" w:rsidRPr="00353E40">
        <w:rPr>
          <w:sz w:val="28"/>
          <w:szCs w:val="28"/>
        </w:rPr>
        <w:t xml:space="preserve"> (</w:t>
      </w:r>
      <w:r w:rsidR="00353E40">
        <w:rPr>
          <w:sz w:val="28"/>
          <w:szCs w:val="28"/>
        </w:rPr>
        <w:t>весенний семестр)</w:t>
      </w:r>
      <w:r>
        <w:rPr>
          <w:sz w:val="28"/>
          <w:szCs w:val="28"/>
        </w:rPr>
        <w:t>.</w:t>
      </w:r>
    </w:p>
    <w:p w:rsidR="00C042DF" w:rsidRPr="000F3518" w:rsidRDefault="00E8059E">
      <w:pPr>
        <w:numPr>
          <w:ilvl w:val="0"/>
          <w:numId w:val="5"/>
        </w:numPr>
        <w:rPr>
          <w:sz w:val="28"/>
          <w:szCs w:val="28"/>
        </w:rPr>
      </w:pPr>
      <w:r w:rsidRPr="000F3518">
        <w:rPr>
          <w:sz w:val="28"/>
          <w:szCs w:val="28"/>
        </w:rPr>
        <w:t xml:space="preserve">Продольно-поперечный изгиб стержней. </w:t>
      </w:r>
      <w:r w:rsidR="00C042DF" w:rsidRPr="000F3518">
        <w:rPr>
          <w:sz w:val="28"/>
          <w:szCs w:val="28"/>
        </w:rPr>
        <w:t xml:space="preserve">Соотношения между деформациями и кривизнами. </w:t>
      </w:r>
      <w:r w:rsidRPr="000F3518">
        <w:rPr>
          <w:sz w:val="28"/>
          <w:szCs w:val="28"/>
        </w:rPr>
        <w:t xml:space="preserve">Внутренние силовые факторы при продольно-поперечном изгибе стержней. </w:t>
      </w:r>
      <w:r w:rsidR="00C042DF" w:rsidRPr="000F3518">
        <w:rPr>
          <w:sz w:val="28"/>
          <w:szCs w:val="28"/>
        </w:rPr>
        <w:t>Уравнения равновесия для внутренних силовых факторов.</w:t>
      </w:r>
    </w:p>
    <w:p w:rsidR="00E8059E" w:rsidRPr="000F3518" w:rsidRDefault="00E8059E">
      <w:pPr>
        <w:numPr>
          <w:ilvl w:val="0"/>
          <w:numId w:val="5"/>
        </w:numPr>
        <w:rPr>
          <w:sz w:val="28"/>
          <w:szCs w:val="28"/>
        </w:rPr>
      </w:pPr>
      <w:r w:rsidRPr="000F3518">
        <w:rPr>
          <w:sz w:val="28"/>
          <w:szCs w:val="28"/>
        </w:rPr>
        <w:t>Дифференциальное уравнение продольно-поперечного изгиба</w:t>
      </w:r>
      <w:r w:rsidR="005C3510" w:rsidRPr="000F3518">
        <w:rPr>
          <w:sz w:val="28"/>
          <w:szCs w:val="28"/>
        </w:rPr>
        <w:t xml:space="preserve"> стержней</w:t>
      </w:r>
      <w:r w:rsidRPr="000F3518">
        <w:rPr>
          <w:sz w:val="28"/>
          <w:szCs w:val="28"/>
        </w:rPr>
        <w:t xml:space="preserve">. Граничные условия в задачах продольно-поперечного изгиба </w:t>
      </w:r>
      <w:r w:rsidR="005C3510" w:rsidRPr="000F3518">
        <w:rPr>
          <w:sz w:val="28"/>
          <w:szCs w:val="28"/>
        </w:rPr>
        <w:t>стержней</w:t>
      </w:r>
      <w:r w:rsidRPr="000F3518">
        <w:rPr>
          <w:sz w:val="28"/>
          <w:szCs w:val="28"/>
        </w:rPr>
        <w:t>.</w:t>
      </w:r>
    </w:p>
    <w:p w:rsidR="00C042DF" w:rsidRPr="000F3518" w:rsidRDefault="00E8059E">
      <w:pPr>
        <w:numPr>
          <w:ilvl w:val="0"/>
          <w:numId w:val="5"/>
        </w:numPr>
        <w:rPr>
          <w:sz w:val="28"/>
          <w:szCs w:val="28"/>
        </w:rPr>
      </w:pPr>
      <w:r w:rsidRPr="000F3518">
        <w:rPr>
          <w:sz w:val="28"/>
          <w:szCs w:val="28"/>
        </w:rPr>
        <w:t>Вариационный принцип Лагранжа</w:t>
      </w:r>
      <w:r w:rsidR="00C042DF" w:rsidRPr="000F3518">
        <w:rPr>
          <w:sz w:val="28"/>
          <w:szCs w:val="28"/>
        </w:rPr>
        <w:t xml:space="preserve"> и принцип возможных перемещений</w:t>
      </w:r>
      <w:r w:rsidRPr="000F3518">
        <w:rPr>
          <w:sz w:val="28"/>
          <w:szCs w:val="28"/>
        </w:rPr>
        <w:t xml:space="preserve">. </w:t>
      </w:r>
      <w:r w:rsidR="00C042DF" w:rsidRPr="000F3518">
        <w:rPr>
          <w:sz w:val="28"/>
          <w:szCs w:val="28"/>
        </w:rPr>
        <w:t>Потенциальная энергия при продольно- поперечном изгибе стержней.</w:t>
      </w:r>
    </w:p>
    <w:p w:rsidR="00C042DF" w:rsidRPr="000F3518" w:rsidRDefault="00C042DF">
      <w:pPr>
        <w:numPr>
          <w:ilvl w:val="0"/>
          <w:numId w:val="5"/>
        </w:numPr>
        <w:rPr>
          <w:sz w:val="28"/>
          <w:szCs w:val="28"/>
        </w:rPr>
      </w:pPr>
      <w:r w:rsidRPr="000F3518">
        <w:rPr>
          <w:sz w:val="28"/>
          <w:szCs w:val="28"/>
        </w:rPr>
        <w:t>Работа внешних сил при продольно- поперечном изгибе стержней.</w:t>
      </w:r>
    </w:p>
    <w:p w:rsidR="00E8059E" w:rsidRPr="000F3518" w:rsidRDefault="00C042DF">
      <w:pPr>
        <w:numPr>
          <w:ilvl w:val="0"/>
          <w:numId w:val="5"/>
        </w:numPr>
        <w:rPr>
          <w:sz w:val="28"/>
          <w:szCs w:val="28"/>
        </w:rPr>
      </w:pPr>
      <w:r w:rsidRPr="000F3518">
        <w:rPr>
          <w:sz w:val="28"/>
          <w:szCs w:val="28"/>
        </w:rPr>
        <w:t>Вывод уравнения продольно-поперечного изгиба и естественных граничных условий путем варьирования функционала полной энергии.</w:t>
      </w:r>
    </w:p>
    <w:p w:rsidR="00C042DF" w:rsidRPr="000F3518" w:rsidRDefault="00E8059E">
      <w:pPr>
        <w:numPr>
          <w:ilvl w:val="0"/>
          <w:numId w:val="5"/>
        </w:numPr>
        <w:rPr>
          <w:sz w:val="28"/>
          <w:szCs w:val="28"/>
        </w:rPr>
      </w:pPr>
      <w:r w:rsidRPr="000F3518">
        <w:rPr>
          <w:sz w:val="28"/>
          <w:szCs w:val="28"/>
        </w:rPr>
        <w:t>Вариационные методы решения задач продольно- поперечного изгиба стержней. Представление функций прогиба в виде разложений в ряд по заранее выбранным функциям. Требования, которым должны отвечать аппроксимирующие функции</w:t>
      </w:r>
      <w:r w:rsidR="00C042DF" w:rsidRPr="000F3518">
        <w:rPr>
          <w:sz w:val="28"/>
          <w:szCs w:val="28"/>
        </w:rPr>
        <w:t>.</w:t>
      </w:r>
    </w:p>
    <w:p w:rsidR="00E8059E" w:rsidRPr="000F3518" w:rsidRDefault="00C042DF">
      <w:pPr>
        <w:numPr>
          <w:ilvl w:val="0"/>
          <w:numId w:val="5"/>
        </w:numPr>
        <w:rPr>
          <w:sz w:val="28"/>
          <w:szCs w:val="28"/>
        </w:rPr>
      </w:pPr>
      <w:r w:rsidRPr="000F3518">
        <w:rPr>
          <w:sz w:val="28"/>
          <w:szCs w:val="28"/>
        </w:rPr>
        <w:t>Вариационный метод Ритца решения задач продольно- поперечного изгиба стержней.</w:t>
      </w:r>
    </w:p>
    <w:p w:rsidR="00C042DF" w:rsidRPr="000F3518" w:rsidRDefault="00C042DF" w:rsidP="00C042DF">
      <w:pPr>
        <w:numPr>
          <w:ilvl w:val="0"/>
          <w:numId w:val="5"/>
        </w:numPr>
        <w:rPr>
          <w:sz w:val="28"/>
          <w:szCs w:val="28"/>
        </w:rPr>
      </w:pPr>
      <w:r w:rsidRPr="000F3518">
        <w:rPr>
          <w:sz w:val="28"/>
          <w:szCs w:val="28"/>
        </w:rPr>
        <w:t xml:space="preserve">Вариационный метод </w:t>
      </w:r>
      <w:proofErr w:type="spellStart"/>
      <w:r w:rsidRPr="000F3518">
        <w:rPr>
          <w:sz w:val="28"/>
          <w:szCs w:val="28"/>
        </w:rPr>
        <w:t>Бубнова</w:t>
      </w:r>
      <w:proofErr w:type="spellEnd"/>
      <w:r w:rsidRPr="000F3518">
        <w:rPr>
          <w:sz w:val="28"/>
          <w:szCs w:val="28"/>
        </w:rPr>
        <w:t>- Галеркина решения задач продольно- поперечного изгиба стержней.</w:t>
      </w:r>
    </w:p>
    <w:p w:rsidR="00E8059E" w:rsidRPr="000F3518" w:rsidRDefault="00C042DF" w:rsidP="00C042DF">
      <w:pPr>
        <w:numPr>
          <w:ilvl w:val="0"/>
          <w:numId w:val="5"/>
        </w:numPr>
        <w:rPr>
          <w:sz w:val="28"/>
          <w:szCs w:val="28"/>
        </w:rPr>
      </w:pPr>
      <w:r w:rsidRPr="000F3518">
        <w:rPr>
          <w:sz w:val="28"/>
          <w:szCs w:val="28"/>
        </w:rPr>
        <w:t>С</w:t>
      </w:r>
      <w:r w:rsidR="00E8059E" w:rsidRPr="000F3518">
        <w:rPr>
          <w:sz w:val="28"/>
          <w:szCs w:val="28"/>
        </w:rPr>
        <w:t xml:space="preserve">вязь между методом Ритца и методом </w:t>
      </w:r>
      <w:proofErr w:type="spellStart"/>
      <w:r w:rsidR="00E8059E" w:rsidRPr="000F3518">
        <w:rPr>
          <w:sz w:val="28"/>
          <w:szCs w:val="28"/>
        </w:rPr>
        <w:t>Бубнова-Галеркина</w:t>
      </w:r>
      <w:proofErr w:type="spellEnd"/>
      <w:r w:rsidR="00E8059E" w:rsidRPr="000F3518">
        <w:rPr>
          <w:sz w:val="28"/>
          <w:szCs w:val="28"/>
        </w:rPr>
        <w:t xml:space="preserve"> на примере решения задач изгиба стержней.</w:t>
      </w:r>
    </w:p>
    <w:p w:rsidR="00E8059E" w:rsidRPr="000F3518" w:rsidRDefault="00E8059E">
      <w:pPr>
        <w:numPr>
          <w:ilvl w:val="0"/>
          <w:numId w:val="5"/>
        </w:numPr>
        <w:rPr>
          <w:sz w:val="28"/>
          <w:szCs w:val="28"/>
        </w:rPr>
      </w:pPr>
      <w:r w:rsidRPr="000F3518">
        <w:rPr>
          <w:sz w:val="28"/>
          <w:szCs w:val="28"/>
        </w:rPr>
        <w:t>Выбор аппроксимирующих функций при решении задач вариационными методами.</w:t>
      </w:r>
    </w:p>
    <w:p w:rsidR="00E8059E" w:rsidRPr="000F3518" w:rsidRDefault="00C042DF">
      <w:pPr>
        <w:numPr>
          <w:ilvl w:val="0"/>
          <w:numId w:val="5"/>
        </w:numPr>
        <w:rPr>
          <w:sz w:val="28"/>
          <w:szCs w:val="28"/>
        </w:rPr>
      </w:pPr>
      <w:r w:rsidRPr="000F3518">
        <w:rPr>
          <w:sz w:val="28"/>
          <w:szCs w:val="28"/>
        </w:rPr>
        <w:t>Эйлерова п</w:t>
      </w:r>
      <w:r w:rsidR="00E8059E" w:rsidRPr="000F3518">
        <w:rPr>
          <w:sz w:val="28"/>
          <w:szCs w:val="28"/>
        </w:rPr>
        <w:t>остановка задач устойчивости стержней. Дифференциальное уравнение устойчивости, бифуркация решений.</w:t>
      </w:r>
    </w:p>
    <w:p w:rsidR="00E8059E" w:rsidRPr="000F3518" w:rsidRDefault="000F3518">
      <w:pPr>
        <w:numPr>
          <w:ilvl w:val="0"/>
          <w:numId w:val="5"/>
        </w:numPr>
        <w:rPr>
          <w:sz w:val="28"/>
          <w:szCs w:val="28"/>
        </w:rPr>
      </w:pPr>
      <w:r w:rsidRPr="000F3518">
        <w:rPr>
          <w:sz w:val="28"/>
          <w:szCs w:val="28"/>
        </w:rPr>
        <w:t xml:space="preserve">Вариационный метод Ритца </w:t>
      </w:r>
      <w:r w:rsidR="00E8059E" w:rsidRPr="000F3518">
        <w:rPr>
          <w:sz w:val="28"/>
          <w:szCs w:val="28"/>
        </w:rPr>
        <w:t>реше</w:t>
      </w:r>
      <w:r w:rsidRPr="000F3518">
        <w:rPr>
          <w:sz w:val="28"/>
          <w:szCs w:val="28"/>
        </w:rPr>
        <w:t>ния задач устойчивости стержней.</w:t>
      </w:r>
    </w:p>
    <w:p w:rsidR="000F3518" w:rsidRDefault="000F3518" w:rsidP="000F3518">
      <w:pPr>
        <w:numPr>
          <w:ilvl w:val="0"/>
          <w:numId w:val="5"/>
        </w:numPr>
        <w:rPr>
          <w:sz w:val="28"/>
          <w:szCs w:val="28"/>
        </w:rPr>
      </w:pPr>
      <w:r w:rsidRPr="000F3518">
        <w:rPr>
          <w:sz w:val="28"/>
          <w:szCs w:val="28"/>
        </w:rPr>
        <w:t xml:space="preserve">Вариационный метод </w:t>
      </w:r>
      <w:proofErr w:type="spellStart"/>
      <w:r w:rsidRPr="000F3518">
        <w:rPr>
          <w:sz w:val="28"/>
          <w:szCs w:val="28"/>
        </w:rPr>
        <w:t>Бубнова-Галеркина</w:t>
      </w:r>
      <w:proofErr w:type="spellEnd"/>
      <w:r w:rsidRPr="000F3518">
        <w:rPr>
          <w:sz w:val="28"/>
          <w:szCs w:val="28"/>
        </w:rPr>
        <w:t xml:space="preserve"> решения задач устойчивости стержней.</w:t>
      </w:r>
    </w:p>
    <w:p w:rsidR="000F3518" w:rsidRPr="000F3518" w:rsidRDefault="000F3518" w:rsidP="000F3518">
      <w:pPr>
        <w:rPr>
          <w:sz w:val="28"/>
          <w:szCs w:val="28"/>
        </w:rPr>
      </w:pPr>
    </w:p>
    <w:p w:rsidR="00E8059E" w:rsidRPr="000F3518" w:rsidRDefault="00E8059E" w:rsidP="00D67D70">
      <w:pPr>
        <w:pStyle w:val="a4"/>
        <w:numPr>
          <w:ilvl w:val="0"/>
          <w:numId w:val="5"/>
        </w:numPr>
        <w:tabs>
          <w:tab w:val="left" w:pos="250"/>
          <w:tab w:val="left" w:pos="10314"/>
        </w:tabs>
        <w:spacing w:line="264" w:lineRule="auto"/>
        <w:rPr>
          <w:rFonts w:ascii="Times New Roman" w:hAnsi="Times New Roman"/>
          <w:sz w:val="28"/>
          <w:szCs w:val="28"/>
        </w:rPr>
      </w:pPr>
      <w:r w:rsidRPr="000F3518">
        <w:rPr>
          <w:rFonts w:ascii="Times New Roman" w:hAnsi="Times New Roman"/>
          <w:sz w:val="28"/>
          <w:szCs w:val="28"/>
        </w:rPr>
        <w:t xml:space="preserve">Вывод уравнений равновесия </w:t>
      </w:r>
      <w:r w:rsidR="009E449E">
        <w:rPr>
          <w:rFonts w:ascii="Times New Roman" w:hAnsi="Times New Roman"/>
          <w:sz w:val="28"/>
          <w:szCs w:val="28"/>
        </w:rPr>
        <w:t xml:space="preserve">одномерной </w:t>
      </w:r>
      <w:r w:rsidR="009E449E" w:rsidRPr="000F3518">
        <w:rPr>
          <w:rFonts w:ascii="Times New Roman" w:hAnsi="Times New Roman"/>
          <w:sz w:val="28"/>
          <w:szCs w:val="28"/>
        </w:rPr>
        <w:t>стержневой системы</w:t>
      </w:r>
      <w:r w:rsidR="005C3510" w:rsidRPr="000F3518">
        <w:rPr>
          <w:rFonts w:ascii="Times New Roman" w:hAnsi="Times New Roman"/>
          <w:sz w:val="28"/>
          <w:szCs w:val="28"/>
        </w:rPr>
        <w:t xml:space="preserve"> </w:t>
      </w:r>
      <w:r w:rsidRPr="000F3518">
        <w:rPr>
          <w:rFonts w:ascii="Times New Roman" w:hAnsi="Times New Roman"/>
          <w:sz w:val="28"/>
          <w:szCs w:val="28"/>
        </w:rPr>
        <w:t>на основе принципа возможных перемещений.</w:t>
      </w:r>
    </w:p>
    <w:p w:rsidR="00E8059E" w:rsidRPr="000F3518" w:rsidRDefault="00E8059E" w:rsidP="00E8059E">
      <w:pPr>
        <w:pStyle w:val="a4"/>
        <w:numPr>
          <w:ilvl w:val="0"/>
          <w:numId w:val="5"/>
        </w:numPr>
        <w:tabs>
          <w:tab w:val="left" w:pos="250"/>
          <w:tab w:val="left" w:pos="10314"/>
        </w:tabs>
        <w:spacing w:line="264" w:lineRule="auto"/>
        <w:rPr>
          <w:rFonts w:ascii="Times New Roman" w:hAnsi="Times New Roman"/>
          <w:sz w:val="28"/>
          <w:szCs w:val="28"/>
        </w:rPr>
      </w:pPr>
      <w:r w:rsidRPr="000F3518">
        <w:rPr>
          <w:rFonts w:ascii="Times New Roman" w:hAnsi="Times New Roman"/>
          <w:sz w:val="28"/>
          <w:szCs w:val="28"/>
        </w:rPr>
        <w:t xml:space="preserve">Матричная формулировка </w:t>
      </w:r>
      <w:r w:rsidR="00D67D70" w:rsidRPr="000F3518">
        <w:rPr>
          <w:rFonts w:ascii="Times New Roman" w:hAnsi="Times New Roman"/>
          <w:sz w:val="28"/>
          <w:szCs w:val="28"/>
        </w:rPr>
        <w:t xml:space="preserve">уравнений равновесия </w:t>
      </w:r>
      <w:r w:rsidRPr="000F3518">
        <w:rPr>
          <w:rFonts w:ascii="Times New Roman" w:hAnsi="Times New Roman"/>
          <w:sz w:val="28"/>
          <w:szCs w:val="28"/>
        </w:rPr>
        <w:t xml:space="preserve">для </w:t>
      </w:r>
      <w:r w:rsidR="009E449E">
        <w:rPr>
          <w:rFonts w:ascii="Times New Roman" w:hAnsi="Times New Roman"/>
          <w:sz w:val="28"/>
          <w:szCs w:val="28"/>
        </w:rPr>
        <w:t xml:space="preserve">одномерной </w:t>
      </w:r>
      <w:r w:rsidRPr="000F3518">
        <w:rPr>
          <w:rFonts w:ascii="Times New Roman" w:hAnsi="Times New Roman"/>
          <w:sz w:val="28"/>
          <w:szCs w:val="28"/>
        </w:rPr>
        <w:t>стержневой системы.</w:t>
      </w:r>
    </w:p>
    <w:p w:rsidR="00E8059E" w:rsidRPr="000F3518" w:rsidRDefault="00E8059E" w:rsidP="00E8059E">
      <w:pPr>
        <w:pStyle w:val="a4"/>
        <w:numPr>
          <w:ilvl w:val="0"/>
          <w:numId w:val="5"/>
        </w:numPr>
        <w:tabs>
          <w:tab w:val="left" w:pos="250"/>
          <w:tab w:val="left" w:pos="10314"/>
        </w:tabs>
        <w:spacing w:line="264" w:lineRule="auto"/>
        <w:rPr>
          <w:rFonts w:ascii="Times New Roman" w:hAnsi="Times New Roman"/>
          <w:sz w:val="28"/>
          <w:szCs w:val="28"/>
        </w:rPr>
      </w:pPr>
      <w:r w:rsidRPr="000F3518">
        <w:rPr>
          <w:rFonts w:ascii="Times New Roman" w:hAnsi="Times New Roman"/>
          <w:sz w:val="28"/>
          <w:szCs w:val="28"/>
        </w:rPr>
        <w:t xml:space="preserve">Матрица жесткости </w:t>
      </w:r>
      <w:r w:rsidR="00DF0435">
        <w:rPr>
          <w:rFonts w:ascii="Times New Roman" w:hAnsi="Times New Roman"/>
          <w:sz w:val="28"/>
          <w:szCs w:val="28"/>
        </w:rPr>
        <w:t xml:space="preserve">одномерной </w:t>
      </w:r>
      <w:r w:rsidRPr="000F3518">
        <w:rPr>
          <w:rFonts w:ascii="Times New Roman" w:hAnsi="Times New Roman"/>
          <w:sz w:val="28"/>
          <w:szCs w:val="28"/>
        </w:rPr>
        <w:t>стержневой системы, ее свойства.</w:t>
      </w:r>
    </w:p>
    <w:p w:rsidR="00E8059E" w:rsidRPr="000F3518" w:rsidRDefault="00E8059E" w:rsidP="00E8059E">
      <w:pPr>
        <w:pStyle w:val="a4"/>
        <w:numPr>
          <w:ilvl w:val="0"/>
          <w:numId w:val="5"/>
        </w:numPr>
        <w:tabs>
          <w:tab w:val="left" w:pos="250"/>
          <w:tab w:val="left" w:pos="10314"/>
        </w:tabs>
        <w:spacing w:line="264" w:lineRule="auto"/>
        <w:rPr>
          <w:rFonts w:ascii="Times New Roman" w:hAnsi="Times New Roman"/>
          <w:sz w:val="28"/>
          <w:szCs w:val="28"/>
        </w:rPr>
      </w:pPr>
      <w:r w:rsidRPr="000F3518">
        <w:rPr>
          <w:rFonts w:ascii="Times New Roman" w:hAnsi="Times New Roman"/>
          <w:sz w:val="28"/>
          <w:szCs w:val="28"/>
        </w:rPr>
        <w:t>Одномерные стержневые системы. Выполнение условий закрепления.</w:t>
      </w:r>
    </w:p>
    <w:p w:rsidR="00E8059E" w:rsidRPr="000F3518" w:rsidRDefault="00E8059E" w:rsidP="00D67D70">
      <w:pPr>
        <w:pStyle w:val="a4"/>
        <w:numPr>
          <w:ilvl w:val="0"/>
          <w:numId w:val="5"/>
        </w:numPr>
        <w:tabs>
          <w:tab w:val="left" w:pos="250"/>
          <w:tab w:val="left" w:pos="10314"/>
        </w:tabs>
        <w:spacing w:line="264" w:lineRule="auto"/>
        <w:rPr>
          <w:rFonts w:ascii="Times New Roman" w:hAnsi="Times New Roman"/>
          <w:sz w:val="28"/>
          <w:szCs w:val="28"/>
        </w:rPr>
      </w:pPr>
      <w:r w:rsidRPr="000F3518">
        <w:rPr>
          <w:rFonts w:ascii="Times New Roman" w:hAnsi="Times New Roman"/>
          <w:sz w:val="28"/>
          <w:szCs w:val="28"/>
        </w:rPr>
        <w:t>Плоская ферма. Определения. Исходные данные для расчета.</w:t>
      </w:r>
      <w:r w:rsidR="00D67D70">
        <w:rPr>
          <w:rFonts w:ascii="Times New Roman" w:hAnsi="Times New Roman"/>
          <w:sz w:val="28"/>
          <w:szCs w:val="28"/>
        </w:rPr>
        <w:t xml:space="preserve"> </w:t>
      </w:r>
      <w:r w:rsidR="00C47D54" w:rsidRPr="000F3518">
        <w:rPr>
          <w:rFonts w:ascii="Times New Roman" w:hAnsi="Times New Roman"/>
          <w:sz w:val="28"/>
          <w:szCs w:val="28"/>
        </w:rPr>
        <w:t>Вычисление удлинений</w:t>
      </w:r>
      <w:r w:rsidRPr="000F3518">
        <w:rPr>
          <w:rFonts w:ascii="Times New Roman" w:hAnsi="Times New Roman"/>
          <w:sz w:val="28"/>
          <w:szCs w:val="28"/>
        </w:rPr>
        <w:t xml:space="preserve"> элемента фермы.</w:t>
      </w:r>
    </w:p>
    <w:p w:rsidR="00E8059E" w:rsidRPr="000F3518" w:rsidRDefault="00E8059E" w:rsidP="00E8059E">
      <w:pPr>
        <w:pStyle w:val="a4"/>
        <w:numPr>
          <w:ilvl w:val="0"/>
          <w:numId w:val="5"/>
        </w:numPr>
        <w:tabs>
          <w:tab w:val="left" w:pos="250"/>
          <w:tab w:val="left" w:pos="10314"/>
        </w:tabs>
        <w:spacing w:line="264" w:lineRule="auto"/>
        <w:rPr>
          <w:rFonts w:ascii="Times New Roman" w:hAnsi="Times New Roman"/>
          <w:sz w:val="28"/>
          <w:szCs w:val="28"/>
        </w:rPr>
      </w:pPr>
      <w:r w:rsidRPr="000F3518">
        <w:rPr>
          <w:rFonts w:ascii="Times New Roman" w:hAnsi="Times New Roman"/>
          <w:sz w:val="28"/>
          <w:szCs w:val="28"/>
        </w:rPr>
        <w:t>Плоская ферма. Работа внутренних и внешних сил.</w:t>
      </w:r>
    </w:p>
    <w:p w:rsidR="00E8059E" w:rsidRPr="000F3518" w:rsidRDefault="00E8059E" w:rsidP="00E8059E">
      <w:pPr>
        <w:pStyle w:val="a4"/>
        <w:numPr>
          <w:ilvl w:val="0"/>
          <w:numId w:val="5"/>
        </w:numPr>
        <w:tabs>
          <w:tab w:val="left" w:pos="250"/>
          <w:tab w:val="left" w:pos="10314"/>
        </w:tabs>
        <w:spacing w:line="264" w:lineRule="auto"/>
        <w:rPr>
          <w:rFonts w:ascii="Times New Roman" w:hAnsi="Times New Roman"/>
          <w:sz w:val="28"/>
          <w:szCs w:val="28"/>
        </w:rPr>
      </w:pPr>
      <w:r w:rsidRPr="000F3518">
        <w:rPr>
          <w:rFonts w:ascii="Times New Roman" w:hAnsi="Times New Roman"/>
          <w:sz w:val="28"/>
          <w:szCs w:val="28"/>
        </w:rPr>
        <w:t>Плоская ферма.</w:t>
      </w:r>
      <w:r w:rsidR="00360FA8">
        <w:rPr>
          <w:rFonts w:ascii="Times New Roman" w:hAnsi="Times New Roman"/>
          <w:sz w:val="28"/>
          <w:szCs w:val="28"/>
        </w:rPr>
        <w:t xml:space="preserve"> Уравнения равновесия.</w:t>
      </w:r>
      <w:r w:rsidRPr="000F3518">
        <w:rPr>
          <w:rFonts w:ascii="Times New Roman" w:hAnsi="Times New Roman"/>
          <w:sz w:val="28"/>
          <w:szCs w:val="28"/>
        </w:rPr>
        <w:t xml:space="preserve"> Матрица жесткости стержня.</w:t>
      </w:r>
    </w:p>
    <w:p w:rsidR="00E8059E" w:rsidRPr="000F3518" w:rsidRDefault="00E8059E" w:rsidP="00E8059E">
      <w:pPr>
        <w:pStyle w:val="a4"/>
        <w:numPr>
          <w:ilvl w:val="0"/>
          <w:numId w:val="5"/>
        </w:numPr>
        <w:tabs>
          <w:tab w:val="left" w:pos="250"/>
          <w:tab w:val="left" w:pos="10314"/>
        </w:tabs>
        <w:spacing w:line="264" w:lineRule="auto"/>
        <w:rPr>
          <w:rFonts w:ascii="Times New Roman" w:hAnsi="Times New Roman"/>
          <w:sz w:val="28"/>
          <w:szCs w:val="28"/>
        </w:rPr>
      </w:pPr>
      <w:r w:rsidRPr="000F3518">
        <w:rPr>
          <w:rFonts w:ascii="Times New Roman" w:hAnsi="Times New Roman"/>
          <w:sz w:val="28"/>
          <w:szCs w:val="28"/>
        </w:rPr>
        <w:t xml:space="preserve">Формирование матрицы жесткости </w:t>
      </w:r>
      <w:r w:rsidR="00360FA8">
        <w:rPr>
          <w:rFonts w:ascii="Times New Roman" w:hAnsi="Times New Roman"/>
          <w:sz w:val="28"/>
          <w:szCs w:val="28"/>
        </w:rPr>
        <w:t xml:space="preserve">плоской </w:t>
      </w:r>
      <w:r w:rsidRPr="000F3518">
        <w:rPr>
          <w:rFonts w:ascii="Times New Roman" w:hAnsi="Times New Roman"/>
          <w:sz w:val="28"/>
          <w:szCs w:val="28"/>
        </w:rPr>
        <w:t>фермы.</w:t>
      </w:r>
    </w:p>
    <w:p w:rsidR="00E8059E" w:rsidRPr="000F3518" w:rsidRDefault="00E8059E" w:rsidP="00E8059E">
      <w:pPr>
        <w:pStyle w:val="a4"/>
        <w:numPr>
          <w:ilvl w:val="0"/>
          <w:numId w:val="5"/>
        </w:numPr>
        <w:tabs>
          <w:tab w:val="left" w:pos="250"/>
          <w:tab w:val="left" w:pos="10314"/>
        </w:tabs>
        <w:spacing w:line="264" w:lineRule="auto"/>
        <w:rPr>
          <w:rFonts w:ascii="Times New Roman" w:hAnsi="Times New Roman"/>
          <w:sz w:val="28"/>
          <w:szCs w:val="28"/>
        </w:rPr>
      </w:pPr>
      <w:r w:rsidRPr="000F3518">
        <w:rPr>
          <w:rFonts w:ascii="Times New Roman" w:hAnsi="Times New Roman"/>
          <w:sz w:val="28"/>
          <w:szCs w:val="28"/>
        </w:rPr>
        <w:t xml:space="preserve">Вывод уравнения равновесия </w:t>
      </w:r>
      <w:r w:rsidR="00360FA8">
        <w:rPr>
          <w:rFonts w:ascii="Times New Roman" w:hAnsi="Times New Roman"/>
          <w:sz w:val="28"/>
          <w:szCs w:val="28"/>
        </w:rPr>
        <w:t xml:space="preserve">плоской </w:t>
      </w:r>
      <w:r w:rsidRPr="000F3518">
        <w:rPr>
          <w:rFonts w:ascii="Times New Roman" w:hAnsi="Times New Roman"/>
          <w:sz w:val="28"/>
          <w:szCs w:val="28"/>
        </w:rPr>
        <w:t>фермы.</w:t>
      </w:r>
    </w:p>
    <w:p w:rsidR="00E8059E" w:rsidRPr="000F3518" w:rsidRDefault="00E8059E" w:rsidP="00E8059E">
      <w:pPr>
        <w:pStyle w:val="a4"/>
        <w:numPr>
          <w:ilvl w:val="0"/>
          <w:numId w:val="5"/>
        </w:numPr>
        <w:tabs>
          <w:tab w:val="left" w:pos="250"/>
          <w:tab w:val="left" w:pos="10314"/>
        </w:tabs>
        <w:spacing w:line="264" w:lineRule="auto"/>
        <w:rPr>
          <w:rFonts w:ascii="Times New Roman" w:hAnsi="Times New Roman"/>
          <w:sz w:val="28"/>
          <w:szCs w:val="28"/>
        </w:rPr>
      </w:pPr>
      <w:r w:rsidRPr="000F3518">
        <w:rPr>
          <w:rFonts w:ascii="Times New Roman" w:hAnsi="Times New Roman"/>
          <w:sz w:val="28"/>
          <w:szCs w:val="28"/>
        </w:rPr>
        <w:t xml:space="preserve">Свойства матрицы жесткости </w:t>
      </w:r>
      <w:r w:rsidR="00360FA8">
        <w:rPr>
          <w:rFonts w:ascii="Times New Roman" w:hAnsi="Times New Roman"/>
          <w:sz w:val="28"/>
          <w:szCs w:val="28"/>
        </w:rPr>
        <w:t xml:space="preserve">плоской </w:t>
      </w:r>
      <w:r w:rsidRPr="000F3518">
        <w:rPr>
          <w:rFonts w:ascii="Times New Roman" w:hAnsi="Times New Roman"/>
          <w:sz w:val="28"/>
          <w:szCs w:val="28"/>
        </w:rPr>
        <w:t>фермы.</w:t>
      </w:r>
    </w:p>
    <w:p w:rsidR="00E8059E" w:rsidRPr="000F3518" w:rsidRDefault="00E8059E" w:rsidP="00E8059E">
      <w:pPr>
        <w:pStyle w:val="a4"/>
        <w:numPr>
          <w:ilvl w:val="0"/>
          <w:numId w:val="5"/>
        </w:numPr>
        <w:tabs>
          <w:tab w:val="left" w:pos="250"/>
          <w:tab w:val="left" w:pos="10314"/>
        </w:tabs>
        <w:spacing w:line="264" w:lineRule="auto"/>
        <w:rPr>
          <w:rFonts w:ascii="Times New Roman" w:hAnsi="Times New Roman"/>
          <w:sz w:val="28"/>
          <w:szCs w:val="28"/>
        </w:rPr>
      </w:pPr>
      <w:r w:rsidRPr="000F3518">
        <w:rPr>
          <w:rFonts w:ascii="Times New Roman" w:hAnsi="Times New Roman"/>
          <w:sz w:val="28"/>
          <w:szCs w:val="28"/>
        </w:rPr>
        <w:t>Плоская ферма. Выполнение условий закрепления.</w:t>
      </w:r>
    </w:p>
    <w:p w:rsidR="00360FA8" w:rsidRDefault="00E8059E" w:rsidP="00E8059E">
      <w:pPr>
        <w:pStyle w:val="a4"/>
        <w:numPr>
          <w:ilvl w:val="0"/>
          <w:numId w:val="5"/>
        </w:numPr>
        <w:tabs>
          <w:tab w:val="left" w:pos="250"/>
          <w:tab w:val="left" w:pos="10314"/>
        </w:tabs>
        <w:spacing w:line="264" w:lineRule="auto"/>
        <w:rPr>
          <w:rFonts w:ascii="Times New Roman" w:hAnsi="Times New Roman"/>
          <w:sz w:val="28"/>
          <w:szCs w:val="28"/>
        </w:rPr>
      </w:pPr>
      <w:r w:rsidRPr="000F3518">
        <w:rPr>
          <w:rFonts w:ascii="Times New Roman" w:hAnsi="Times New Roman"/>
          <w:sz w:val="28"/>
          <w:szCs w:val="28"/>
        </w:rPr>
        <w:t xml:space="preserve">Расчет плоских рам. </w:t>
      </w:r>
      <w:r w:rsidR="00360FA8">
        <w:rPr>
          <w:rFonts w:ascii="Times New Roman" w:hAnsi="Times New Roman"/>
          <w:sz w:val="28"/>
          <w:szCs w:val="28"/>
        </w:rPr>
        <w:t>Связь между локальными и глобальными</w:t>
      </w:r>
      <w:r w:rsidRPr="000F3518">
        <w:rPr>
          <w:rFonts w:ascii="Times New Roman" w:hAnsi="Times New Roman"/>
          <w:sz w:val="28"/>
          <w:szCs w:val="28"/>
        </w:rPr>
        <w:t xml:space="preserve"> координат</w:t>
      </w:r>
      <w:r w:rsidR="00360FA8">
        <w:rPr>
          <w:rFonts w:ascii="Times New Roman" w:hAnsi="Times New Roman"/>
          <w:sz w:val="28"/>
          <w:szCs w:val="28"/>
        </w:rPr>
        <w:t>ами</w:t>
      </w:r>
      <w:r w:rsidRPr="000F3518">
        <w:rPr>
          <w:rFonts w:ascii="Times New Roman" w:hAnsi="Times New Roman"/>
          <w:sz w:val="28"/>
          <w:szCs w:val="28"/>
        </w:rPr>
        <w:t xml:space="preserve">. </w:t>
      </w:r>
    </w:p>
    <w:p w:rsidR="00DC180C" w:rsidRPr="000F3518" w:rsidRDefault="00E8059E" w:rsidP="00E8059E">
      <w:pPr>
        <w:pStyle w:val="a4"/>
        <w:numPr>
          <w:ilvl w:val="0"/>
          <w:numId w:val="5"/>
        </w:numPr>
        <w:tabs>
          <w:tab w:val="left" w:pos="250"/>
          <w:tab w:val="left" w:pos="10314"/>
        </w:tabs>
        <w:spacing w:line="264" w:lineRule="auto"/>
        <w:rPr>
          <w:rFonts w:ascii="Times New Roman" w:hAnsi="Times New Roman"/>
          <w:sz w:val="28"/>
          <w:szCs w:val="28"/>
        </w:rPr>
      </w:pPr>
      <w:r w:rsidRPr="000F3518">
        <w:rPr>
          <w:rFonts w:ascii="Times New Roman" w:hAnsi="Times New Roman"/>
          <w:sz w:val="28"/>
          <w:szCs w:val="28"/>
        </w:rPr>
        <w:t xml:space="preserve">Расчет плоских рам. Работа внутренних сил и внешних нагрузок на возможных перемещениях. </w:t>
      </w:r>
    </w:p>
    <w:p w:rsidR="00E8059E" w:rsidRPr="000F3518" w:rsidRDefault="00DC180C" w:rsidP="00E8059E">
      <w:pPr>
        <w:pStyle w:val="a4"/>
        <w:numPr>
          <w:ilvl w:val="0"/>
          <w:numId w:val="5"/>
        </w:numPr>
        <w:tabs>
          <w:tab w:val="left" w:pos="250"/>
          <w:tab w:val="left" w:pos="10314"/>
        </w:tabs>
        <w:spacing w:line="264" w:lineRule="auto"/>
        <w:rPr>
          <w:rFonts w:ascii="Times New Roman" w:hAnsi="Times New Roman"/>
          <w:sz w:val="28"/>
          <w:szCs w:val="28"/>
        </w:rPr>
      </w:pPr>
      <w:r w:rsidRPr="000F3518">
        <w:rPr>
          <w:rFonts w:ascii="Times New Roman" w:hAnsi="Times New Roman"/>
          <w:sz w:val="28"/>
          <w:szCs w:val="28"/>
        </w:rPr>
        <w:t xml:space="preserve">Расчет плоских рам. </w:t>
      </w:r>
      <w:r w:rsidR="00E8059E" w:rsidRPr="000F3518">
        <w:rPr>
          <w:rFonts w:ascii="Times New Roman" w:hAnsi="Times New Roman"/>
          <w:sz w:val="28"/>
          <w:szCs w:val="28"/>
        </w:rPr>
        <w:t>Аппроксимация перемещений с помощью полиномов Эрмита.</w:t>
      </w:r>
    </w:p>
    <w:p w:rsidR="00FE7769" w:rsidRPr="000F3518" w:rsidRDefault="00E8059E" w:rsidP="00FE7769">
      <w:pPr>
        <w:pStyle w:val="a4"/>
        <w:numPr>
          <w:ilvl w:val="0"/>
          <w:numId w:val="5"/>
        </w:numPr>
        <w:tabs>
          <w:tab w:val="left" w:pos="250"/>
          <w:tab w:val="left" w:pos="10314"/>
        </w:tabs>
        <w:spacing w:line="264" w:lineRule="auto"/>
        <w:rPr>
          <w:rFonts w:ascii="Times New Roman" w:hAnsi="Times New Roman"/>
          <w:sz w:val="28"/>
          <w:szCs w:val="28"/>
        </w:rPr>
      </w:pPr>
      <w:r w:rsidRPr="000F3518">
        <w:rPr>
          <w:rFonts w:ascii="Times New Roman" w:hAnsi="Times New Roman"/>
          <w:sz w:val="28"/>
          <w:szCs w:val="28"/>
        </w:rPr>
        <w:t>Расчет плоских рам. Матрица жесткости отдельного стержня.</w:t>
      </w:r>
    </w:p>
    <w:p w:rsidR="00E8059E" w:rsidRPr="000F3518" w:rsidRDefault="00E8059E" w:rsidP="00FE7769">
      <w:pPr>
        <w:pStyle w:val="a4"/>
        <w:numPr>
          <w:ilvl w:val="0"/>
          <w:numId w:val="5"/>
        </w:numPr>
        <w:tabs>
          <w:tab w:val="left" w:pos="250"/>
          <w:tab w:val="left" w:pos="10314"/>
        </w:tabs>
        <w:spacing w:line="264" w:lineRule="auto"/>
        <w:rPr>
          <w:rFonts w:ascii="Times New Roman" w:hAnsi="Times New Roman"/>
          <w:sz w:val="28"/>
          <w:szCs w:val="28"/>
        </w:rPr>
      </w:pPr>
      <w:r w:rsidRPr="000F3518">
        <w:rPr>
          <w:rFonts w:ascii="Times New Roman" w:hAnsi="Times New Roman"/>
          <w:sz w:val="28"/>
          <w:szCs w:val="28"/>
        </w:rPr>
        <w:t>Расчет плоских рам. Матрица жесткости всей конструкции, ее свойства.</w:t>
      </w:r>
    </w:p>
    <w:sectPr w:rsidR="00E8059E" w:rsidRPr="000F3518" w:rsidSect="00B37915">
      <w:pgSz w:w="11906" w:h="16838"/>
      <w:pgMar w:top="567" w:right="374" w:bottom="426" w:left="312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162D9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080556CC"/>
    <w:multiLevelType w:val="singleLevel"/>
    <w:tmpl w:val="53C07092"/>
    <w:lvl w:ilvl="0">
      <w:start w:val="20"/>
      <w:numFmt w:val="decimal"/>
      <w:lvlText w:val="%1. "/>
      <w:legacy w:legacy="1" w:legacySpace="0" w:legacyIndent="283"/>
      <w:lvlJc w:val="left"/>
      <w:pPr>
        <w:ind w:left="-710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2">
    <w:nsid w:val="300277CE"/>
    <w:multiLevelType w:val="singleLevel"/>
    <w:tmpl w:val="C67AC02C"/>
    <w:lvl w:ilvl="0">
      <w:start w:val="18"/>
      <w:numFmt w:val="decimal"/>
      <w:lvlText w:val="%1. "/>
      <w:legacy w:legacy="1" w:legacySpace="0" w:legacyIndent="283"/>
      <w:lvlJc w:val="left"/>
      <w:pPr>
        <w:ind w:left="-710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3">
    <w:nsid w:val="6C664DD2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>
    <w:nsid w:val="73B12B66"/>
    <w:multiLevelType w:val="multilevel"/>
    <w:tmpl w:val="59BAC10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num w:numId="1">
    <w:abstractNumId w:val="2"/>
  </w:num>
  <w:num w:numId="2">
    <w:abstractNumId w:val="2"/>
    <w:lvlOverride w:ilvl="0">
      <w:lvl w:ilvl="0">
        <w:start w:val="19"/>
        <w:numFmt w:val="decimal"/>
        <w:lvlText w:val="%1. "/>
        <w:legacy w:legacy="1" w:legacySpace="0" w:legacyIndent="283"/>
        <w:lvlJc w:val="left"/>
        <w:pPr>
          <w:ind w:left="-710" w:hanging="283"/>
        </w:pPr>
        <w:rPr>
          <w:rFonts w:ascii="Times New Roman" w:hAnsi="Times New Roman" w:hint="default"/>
          <w:b w:val="0"/>
          <w:i w:val="0"/>
          <w:sz w:val="24"/>
          <w:u w:val="none"/>
        </w:rPr>
      </w:lvl>
    </w:lvlOverride>
  </w:num>
  <w:num w:numId="3">
    <w:abstractNumId w:val="1"/>
  </w:num>
  <w:num w:numId="4">
    <w:abstractNumId w:val="0"/>
  </w:num>
  <w:num w:numId="5">
    <w:abstractNumId w:val="4"/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7"/>
  <w:embedSystemFonts/>
  <w:proofState w:spelling="clean" w:grammar="clean"/>
  <w:stylePaneFormatFilter w:val="3F01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compat>
    <w:usePrinterMetrics/>
    <w:doNotSuppressParagraphBorder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553EC"/>
    <w:rsid w:val="000F3518"/>
    <w:rsid w:val="00184718"/>
    <w:rsid w:val="002B1DD4"/>
    <w:rsid w:val="00353E40"/>
    <w:rsid w:val="00360FA8"/>
    <w:rsid w:val="003D614B"/>
    <w:rsid w:val="005C3510"/>
    <w:rsid w:val="00663B16"/>
    <w:rsid w:val="008110A2"/>
    <w:rsid w:val="00853876"/>
    <w:rsid w:val="008553EC"/>
    <w:rsid w:val="009E449E"/>
    <w:rsid w:val="009F3B80"/>
    <w:rsid w:val="00AC7E9B"/>
    <w:rsid w:val="00B37915"/>
    <w:rsid w:val="00BB24DD"/>
    <w:rsid w:val="00C042DF"/>
    <w:rsid w:val="00C47D54"/>
    <w:rsid w:val="00CE4BE1"/>
    <w:rsid w:val="00D67D70"/>
    <w:rsid w:val="00DC180C"/>
    <w:rsid w:val="00DF0435"/>
    <w:rsid w:val="00E8059E"/>
    <w:rsid w:val="00FE77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sz w:val="26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Block Text"/>
    <w:basedOn w:val="a"/>
    <w:pPr>
      <w:ind w:left="-567" w:right="-766" w:hanging="426"/>
      <w:jc w:val="both"/>
    </w:pPr>
    <w:rPr>
      <w:sz w:val="24"/>
    </w:rPr>
  </w:style>
  <w:style w:type="paragraph" w:styleId="a4">
    <w:name w:val="Plain Text"/>
    <w:basedOn w:val="a"/>
    <w:rsid w:val="00E8059E"/>
    <w:rPr>
      <w:rFonts w:ascii="Courier New" w:hAnsi="Courier New"/>
      <w:sz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387</Words>
  <Characters>2207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Вопросы для подготовки к экзамену по курсу </vt:lpstr>
    </vt:vector>
  </TitlesOfParts>
  <Company>РЦПВ</Company>
  <LinksUpToDate>false</LinksUpToDate>
  <CharactersWithSpaces>2589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Вопросы для подготовки к экзамену по курсу</dc:title>
  <dc:creator>Александр Пель</dc:creator>
  <cp:lastModifiedBy>Александр</cp:lastModifiedBy>
  <cp:revision>2</cp:revision>
  <cp:lastPrinted>2006-06-20T11:27:00Z</cp:lastPrinted>
  <dcterms:created xsi:type="dcterms:W3CDTF">2017-06-13T05:25:00Z</dcterms:created>
  <dcterms:modified xsi:type="dcterms:W3CDTF">2017-06-13T05:25:00Z</dcterms:modified>
</cp:coreProperties>
</file>