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B4D" w:rsidRPr="00934B4D" w:rsidRDefault="00934B4D" w:rsidP="003051C5">
      <w:pPr>
        <w:spacing w:line="360" w:lineRule="auto"/>
        <w:ind w:left="360"/>
        <w:jc w:val="center"/>
        <w:rPr>
          <w:rFonts w:ascii="Times New Roman" w:hAnsi="Times New Roman" w:cs="Times New Roman"/>
          <w:sz w:val="36"/>
          <w:szCs w:val="36"/>
          <w:lang w:val="en-US"/>
        </w:rPr>
      </w:pPr>
      <w:proofErr w:type="gramStart"/>
      <w:r w:rsidRPr="00934B4D">
        <w:rPr>
          <w:rFonts w:ascii="Times New Roman" w:hAnsi="Times New Roman" w:cs="Times New Roman"/>
          <w:sz w:val="36"/>
          <w:szCs w:val="36"/>
          <w:lang w:val="en-US"/>
        </w:rPr>
        <w:t>WORD-STRUCTURE.</w:t>
      </w:r>
      <w:proofErr w:type="gramEnd"/>
      <w:r w:rsidRPr="00934B4D">
        <w:rPr>
          <w:rFonts w:ascii="Times New Roman" w:hAnsi="Times New Roman" w:cs="Times New Roman"/>
          <w:sz w:val="36"/>
          <w:szCs w:val="36"/>
          <w:lang w:val="en-US"/>
        </w:rPr>
        <w:t xml:space="preserve"> </w:t>
      </w:r>
    </w:p>
    <w:p w:rsidR="003051C5" w:rsidRPr="00934B4D" w:rsidRDefault="00552F4C" w:rsidP="003051C5">
      <w:pPr>
        <w:spacing w:line="360" w:lineRule="auto"/>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2. </w:t>
      </w:r>
      <w:r w:rsidR="003051C5" w:rsidRPr="00934B4D">
        <w:rPr>
          <w:rFonts w:ascii="Times New Roman" w:hAnsi="Times New Roman" w:cs="Times New Roman"/>
          <w:b/>
          <w:sz w:val="28"/>
          <w:szCs w:val="28"/>
          <w:lang w:val="en-US"/>
        </w:rPr>
        <w:t xml:space="preserve">TYPES OF WORD-SEGMENTABILITY </w:t>
      </w:r>
    </w:p>
    <w:p w:rsidR="003051C5" w:rsidRPr="003051C5" w:rsidRDefault="003051C5" w:rsidP="003051C5">
      <w:pPr>
        <w:spacing w:line="360" w:lineRule="auto"/>
        <w:ind w:firstLine="709"/>
        <w:jc w:val="both"/>
        <w:rPr>
          <w:rFonts w:ascii="Times New Roman" w:hAnsi="Times New Roman" w:cs="Times New Roman"/>
          <w:sz w:val="28"/>
          <w:szCs w:val="28"/>
          <w:lang w:val="en-US"/>
        </w:rPr>
      </w:pPr>
      <w:r w:rsidRPr="003051C5">
        <w:rPr>
          <w:rFonts w:ascii="Times New Roman" w:hAnsi="Times New Roman" w:cs="Times New Roman"/>
          <w:sz w:val="28"/>
          <w:szCs w:val="28"/>
          <w:lang w:val="en-US"/>
        </w:rPr>
        <w:t>Word-</w:t>
      </w:r>
      <w:proofErr w:type="spellStart"/>
      <w:r w:rsidRPr="003051C5">
        <w:rPr>
          <w:rFonts w:ascii="Times New Roman" w:hAnsi="Times New Roman" w:cs="Times New Roman"/>
          <w:sz w:val="28"/>
          <w:szCs w:val="28"/>
          <w:lang w:val="en-US"/>
        </w:rPr>
        <w:t>segmentability</w:t>
      </w:r>
      <w:proofErr w:type="spellEnd"/>
      <w:r w:rsidRPr="003051C5">
        <w:rPr>
          <w:rFonts w:ascii="Times New Roman" w:hAnsi="Times New Roman" w:cs="Times New Roman"/>
          <w:sz w:val="28"/>
          <w:szCs w:val="28"/>
          <w:lang w:val="en-US"/>
        </w:rPr>
        <w:t xml:space="preserve"> is the division of words into morphemes. Three types of morphemic </w:t>
      </w:r>
      <w:proofErr w:type="spellStart"/>
      <w:r w:rsidRPr="003051C5">
        <w:rPr>
          <w:rFonts w:ascii="Times New Roman" w:hAnsi="Times New Roman" w:cs="Times New Roman"/>
          <w:sz w:val="28"/>
          <w:szCs w:val="28"/>
          <w:lang w:val="en-US"/>
        </w:rPr>
        <w:t>segmentability</w:t>
      </w:r>
      <w:proofErr w:type="spellEnd"/>
      <w:r w:rsidRPr="003051C5">
        <w:rPr>
          <w:rFonts w:ascii="Times New Roman" w:hAnsi="Times New Roman" w:cs="Times New Roman"/>
          <w:sz w:val="28"/>
          <w:szCs w:val="28"/>
          <w:lang w:val="en-US"/>
        </w:rPr>
        <w:t xml:space="preserve"> of words are distinguished: complete, conditional, defective.</w:t>
      </w:r>
    </w:p>
    <w:p w:rsidR="003051C5" w:rsidRPr="003051C5" w:rsidRDefault="003051C5" w:rsidP="003051C5">
      <w:pPr>
        <w:spacing w:line="360" w:lineRule="auto"/>
        <w:ind w:firstLine="709"/>
        <w:jc w:val="center"/>
        <w:rPr>
          <w:rFonts w:ascii="Times New Roman" w:hAnsi="Times New Roman" w:cs="Times New Roman"/>
          <w:b/>
          <w:i/>
          <w:sz w:val="28"/>
          <w:szCs w:val="28"/>
          <w:lang w:val="en-US"/>
        </w:rPr>
      </w:pPr>
      <w:r w:rsidRPr="003051C5">
        <w:rPr>
          <w:rFonts w:ascii="Times New Roman" w:hAnsi="Times New Roman" w:cs="Times New Roman"/>
          <w:b/>
          <w:i/>
          <w:sz w:val="28"/>
          <w:szCs w:val="28"/>
          <w:lang w:val="en-US"/>
        </w:rPr>
        <w:t>5.1. COMPLETE SEGMENTABILITY</w:t>
      </w:r>
    </w:p>
    <w:p w:rsidR="003051C5" w:rsidRPr="003051C5" w:rsidRDefault="003051C5" w:rsidP="003051C5">
      <w:pPr>
        <w:spacing w:line="360" w:lineRule="auto"/>
        <w:ind w:firstLine="709"/>
        <w:jc w:val="center"/>
        <w:rPr>
          <w:rFonts w:ascii="Times New Roman" w:hAnsi="Times New Roman" w:cs="Times New Roman"/>
          <w:b/>
          <w:i/>
          <w:sz w:val="28"/>
          <w:szCs w:val="28"/>
          <w:lang w:val="en-US"/>
        </w:rPr>
      </w:pPr>
    </w:p>
    <w:p w:rsidR="003051C5" w:rsidRPr="003051C5" w:rsidRDefault="003051C5" w:rsidP="003051C5">
      <w:pPr>
        <w:spacing w:line="360" w:lineRule="auto"/>
        <w:ind w:firstLine="709"/>
        <w:jc w:val="both"/>
        <w:rPr>
          <w:rFonts w:ascii="Times New Roman" w:hAnsi="Times New Roman" w:cs="Times New Roman"/>
          <w:sz w:val="28"/>
          <w:szCs w:val="28"/>
          <w:lang w:val="en-US"/>
        </w:rPr>
      </w:pPr>
      <w:r w:rsidRPr="003051C5">
        <w:rPr>
          <w:rFonts w:ascii="Times New Roman" w:hAnsi="Times New Roman" w:cs="Times New Roman"/>
          <w:b/>
          <w:sz w:val="28"/>
          <w:szCs w:val="28"/>
          <w:lang w:val="en-US"/>
        </w:rPr>
        <w:t xml:space="preserve">Complete </w:t>
      </w:r>
      <w:proofErr w:type="spellStart"/>
      <w:r w:rsidRPr="003051C5">
        <w:rPr>
          <w:rFonts w:ascii="Times New Roman" w:hAnsi="Times New Roman" w:cs="Times New Roman"/>
          <w:b/>
          <w:sz w:val="28"/>
          <w:szCs w:val="28"/>
          <w:lang w:val="en-US"/>
        </w:rPr>
        <w:t>segmentability</w:t>
      </w:r>
      <w:proofErr w:type="spellEnd"/>
      <w:r w:rsidRPr="003051C5">
        <w:rPr>
          <w:rFonts w:ascii="Times New Roman" w:hAnsi="Times New Roman" w:cs="Times New Roman"/>
          <w:sz w:val="28"/>
          <w:szCs w:val="28"/>
          <w:lang w:val="en-US"/>
        </w:rPr>
        <w:t xml:space="preserve"> is characteristic of words, the morphemic structure of which is transparent enough, as their individual morphemes clearly stand out within the word and can be easily isolated. The morphemes making up words of complete </w:t>
      </w:r>
      <w:proofErr w:type="spellStart"/>
      <w:r w:rsidRPr="003051C5">
        <w:rPr>
          <w:rFonts w:ascii="Times New Roman" w:hAnsi="Times New Roman" w:cs="Times New Roman"/>
          <w:sz w:val="28"/>
          <w:szCs w:val="28"/>
          <w:lang w:val="en-US"/>
        </w:rPr>
        <w:t>segmentability</w:t>
      </w:r>
      <w:proofErr w:type="spellEnd"/>
      <w:r w:rsidRPr="003051C5">
        <w:rPr>
          <w:rFonts w:ascii="Times New Roman" w:hAnsi="Times New Roman" w:cs="Times New Roman"/>
          <w:sz w:val="28"/>
          <w:szCs w:val="28"/>
          <w:lang w:val="en-US"/>
        </w:rPr>
        <w:t xml:space="preserve"> are called </w:t>
      </w:r>
      <w:r w:rsidRPr="003051C5">
        <w:rPr>
          <w:rFonts w:ascii="Times New Roman" w:hAnsi="Times New Roman" w:cs="Times New Roman"/>
          <w:b/>
          <w:sz w:val="28"/>
          <w:szCs w:val="28"/>
          <w:lang w:val="en-US"/>
        </w:rPr>
        <w:t>morpheme proper</w:t>
      </w:r>
      <w:r w:rsidRPr="003051C5">
        <w:rPr>
          <w:rFonts w:ascii="Times New Roman" w:hAnsi="Times New Roman" w:cs="Times New Roman"/>
          <w:sz w:val="28"/>
          <w:szCs w:val="28"/>
          <w:lang w:val="en-US"/>
        </w:rPr>
        <w:t xml:space="preserve"> or </w:t>
      </w:r>
      <w:r w:rsidRPr="003051C5">
        <w:rPr>
          <w:rFonts w:ascii="Times New Roman" w:hAnsi="Times New Roman" w:cs="Times New Roman"/>
          <w:b/>
          <w:sz w:val="28"/>
          <w:szCs w:val="28"/>
          <w:lang w:val="en-US"/>
        </w:rPr>
        <w:t>full morphemes</w:t>
      </w:r>
      <w:r w:rsidRPr="003051C5">
        <w:rPr>
          <w:rFonts w:ascii="Times New Roman" w:hAnsi="Times New Roman" w:cs="Times New Roman"/>
          <w:sz w:val="28"/>
          <w:szCs w:val="28"/>
          <w:lang w:val="en-US"/>
        </w:rPr>
        <w:t xml:space="preserve">. The transparent morphemic structure of the </w:t>
      </w:r>
      <w:proofErr w:type="spellStart"/>
      <w:r w:rsidRPr="003051C5">
        <w:rPr>
          <w:rFonts w:ascii="Times New Roman" w:hAnsi="Times New Roman" w:cs="Times New Roman"/>
          <w:sz w:val="28"/>
          <w:szCs w:val="28"/>
          <w:lang w:val="en-US"/>
        </w:rPr>
        <w:t>segmentable</w:t>
      </w:r>
      <w:proofErr w:type="spellEnd"/>
      <w:r w:rsidRPr="003051C5">
        <w:rPr>
          <w:rFonts w:ascii="Times New Roman" w:hAnsi="Times New Roman" w:cs="Times New Roman"/>
          <w:sz w:val="28"/>
          <w:szCs w:val="28"/>
          <w:lang w:val="en-US"/>
        </w:rPr>
        <w:t xml:space="preserve"> words </w:t>
      </w:r>
      <w:r w:rsidRPr="003051C5">
        <w:rPr>
          <w:rFonts w:ascii="Times New Roman" w:hAnsi="Times New Roman" w:cs="Times New Roman"/>
          <w:i/>
          <w:sz w:val="28"/>
          <w:szCs w:val="28"/>
          <w:lang w:val="en-US"/>
        </w:rPr>
        <w:t>useless, hopeful</w:t>
      </w:r>
      <w:r w:rsidRPr="003051C5">
        <w:rPr>
          <w:rFonts w:ascii="Times New Roman" w:hAnsi="Times New Roman" w:cs="Times New Roman"/>
          <w:sz w:val="28"/>
          <w:szCs w:val="28"/>
          <w:lang w:val="en-US"/>
        </w:rPr>
        <w:t xml:space="preserve"> is conditioned by the fact that their constituent morphemes recur with the same meaning in other words:</w:t>
      </w:r>
      <w:r w:rsidRPr="003051C5">
        <w:rPr>
          <w:rFonts w:ascii="Times New Roman" w:hAnsi="Times New Roman" w:cs="Times New Roman"/>
          <w:i/>
          <w:sz w:val="28"/>
          <w:szCs w:val="28"/>
          <w:lang w:val="en-US"/>
        </w:rPr>
        <w:t xml:space="preserve"> use, to use, a hope, to hope </w:t>
      </w:r>
      <w:r w:rsidRPr="003051C5">
        <w:rPr>
          <w:rFonts w:ascii="Times New Roman" w:hAnsi="Times New Roman" w:cs="Times New Roman"/>
          <w:sz w:val="28"/>
          <w:szCs w:val="28"/>
          <w:lang w:val="en-US"/>
        </w:rPr>
        <w:t>and</w:t>
      </w:r>
      <w:r w:rsidRPr="003051C5">
        <w:rPr>
          <w:rFonts w:ascii="Times New Roman" w:hAnsi="Times New Roman" w:cs="Times New Roman"/>
          <w:i/>
          <w:sz w:val="28"/>
          <w:szCs w:val="28"/>
          <w:lang w:val="en-US"/>
        </w:rPr>
        <w:t xml:space="preserve"> homeless, powerful</w:t>
      </w:r>
      <w:r w:rsidRPr="003051C5">
        <w:rPr>
          <w:rFonts w:ascii="Times New Roman" w:hAnsi="Times New Roman" w:cs="Times New Roman"/>
          <w:sz w:val="28"/>
          <w:szCs w:val="28"/>
          <w:lang w:val="en-US"/>
        </w:rPr>
        <w:t xml:space="preserve">. </w:t>
      </w:r>
    </w:p>
    <w:p w:rsidR="003051C5" w:rsidRPr="003051C5" w:rsidRDefault="003051C5" w:rsidP="003051C5">
      <w:pPr>
        <w:spacing w:line="360" w:lineRule="auto"/>
        <w:ind w:firstLine="709"/>
        <w:jc w:val="both"/>
        <w:rPr>
          <w:rFonts w:ascii="Times New Roman" w:hAnsi="Times New Roman" w:cs="Times New Roman"/>
          <w:sz w:val="28"/>
          <w:szCs w:val="28"/>
          <w:lang w:val="en-US"/>
        </w:rPr>
      </w:pPr>
    </w:p>
    <w:p w:rsidR="003051C5" w:rsidRPr="003051C5" w:rsidRDefault="003051C5" w:rsidP="003051C5">
      <w:pPr>
        <w:spacing w:line="360" w:lineRule="auto"/>
        <w:ind w:firstLine="709"/>
        <w:jc w:val="center"/>
        <w:rPr>
          <w:rFonts w:ascii="Times New Roman" w:hAnsi="Times New Roman" w:cs="Times New Roman"/>
          <w:b/>
          <w:i/>
          <w:sz w:val="28"/>
          <w:szCs w:val="28"/>
          <w:lang w:val="en-US"/>
        </w:rPr>
      </w:pPr>
      <w:r w:rsidRPr="003051C5">
        <w:rPr>
          <w:rFonts w:ascii="Times New Roman" w:hAnsi="Times New Roman" w:cs="Times New Roman"/>
          <w:b/>
          <w:i/>
          <w:sz w:val="28"/>
          <w:szCs w:val="28"/>
          <w:lang w:val="en-US"/>
        </w:rPr>
        <w:t>5.2. CONDITIONAL SEGMENTSBILITY</w:t>
      </w:r>
    </w:p>
    <w:p w:rsidR="003051C5" w:rsidRPr="003051C5" w:rsidRDefault="003051C5" w:rsidP="003051C5">
      <w:pPr>
        <w:spacing w:line="360" w:lineRule="auto"/>
        <w:ind w:firstLine="709"/>
        <w:jc w:val="both"/>
        <w:rPr>
          <w:rFonts w:ascii="Times New Roman" w:hAnsi="Times New Roman" w:cs="Times New Roman"/>
          <w:sz w:val="28"/>
          <w:szCs w:val="28"/>
          <w:lang w:val="en-US"/>
        </w:rPr>
      </w:pPr>
      <w:r w:rsidRPr="003051C5">
        <w:rPr>
          <w:rFonts w:ascii="Times New Roman" w:hAnsi="Times New Roman" w:cs="Times New Roman"/>
          <w:b/>
          <w:sz w:val="28"/>
          <w:szCs w:val="28"/>
          <w:lang w:val="en-US"/>
        </w:rPr>
        <w:t xml:space="preserve">Conditional </w:t>
      </w:r>
      <w:proofErr w:type="spellStart"/>
      <w:r w:rsidRPr="003051C5">
        <w:rPr>
          <w:rFonts w:ascii="Times New Roman" w:hAnsi="Times New Roman" w:cs="Times New Roman"/>
          <w:b/>
          <w:sz w:val="28"/>
          <w:szCs w:val="28"/>
          <w:lang w:val="en-US"/>
        </w:rPr>
        <w:t>segmentability</w:t>
      </w:r>
      <w:proofErr w:type="spellEnd"/>
      <w:r w:rsidRPr="003051C5">
        <w:rPr>
          <w:rFonts w:ascii="Times New Roman" w:hAnsi="Times New Roman" w:cs="Times New Roman"/>
          <w:sz w:val="28"/>
          <w:szCs w:val="28"/>
          <w:lang w:val="en-US"/>
        </w:rPr>
        <w:t xml:space="preserve"> characterizes words whose segmentation into the constituent morphemes is doubtful for semantic reasons. In the words </w:t>
      </w:r>
      <w:r w:rsidRPr="003051C5">
        <w:rPr>
          <w:rFonts w:ascii="Times New Roman" w:hAnsi="Times New Roman" w:cs="Times New Roman"/>
          <w:i/>
          <w:sz w:val="28"/>
          <w:szCs w:val="28"/>
          <w:lang w:val="en-US"/>
        </w:rPr>
        <w:t xml:space="preserve">retain, detain </w:t>
      </w:r>
      <w:r w:rsidRPr="003051C5">
        <w:rPr>
          <w:rFonts w:ascii="Times New Roman" w:hAnsi="Times New Roman" w:cs="Times New Roman"/>
          <w:sz w:val="28"/>
          <w:szCs w:val="28"/>
          <w:lang w:val="en-US"/>
        </w:rPr>
        <w:t>or</w:t>
      </w:r>
      <w:r w:rsidRPr="003051C5">
        <w:rPr>
          <w:rFonts w:ascii="Times New Roman" w:hAnsi="Times New Roman" w:cs="Times New Roman"/>
          <w:i/>
          <w:sz w:val="28"/>
          <w:szCs w:val="28"/>
          <w:lang w:val="en-US"/>
        </w:rPr>
        <w:t xml:space="preserve"> deceive, receive</w:t>
      </w:r>
      <w:r w:rsidRPr="003051C5">
        <w:rPr>
          <w:rFonts w:ascii="Times New Roman" w:hAnsi="Times New Roman" w:cs="Times New Roman"/>
          <w:sz w:val="28"/>
          <w:szCs w:val="28"/>
          <w:lang w:val="en-US"/>
        </w:rPr>
        <w:t xml:space="preserve"> the sound-cluster – [</w:t>
      </w:r>
      <w:proofErr w:type="spellStart"/>
      <w:r w:rsidRPr="003051C5">
        <w:rPr>
          <w:rFonts w:ascii="Times New Roman" w:hAnsi="Times New Roman" w:cs="Times New Roman"/>
          <w:sz w:val="28"/>
          <w:szCs w:val="28"/>
          <w:lang w:val="en-US"/>
        </w:rPr>
        <w:t>ri</w:t>
      </w:r>
      <w:proofErr w:type="spellEnd"/>
      <w:r w:rsidRPr="003051C5">
        <w:rPr>
          <w:rFonts w:ascii="Times New Roman" w:hAnsi="Times New Roman" w:cs="Times New Roman"/>
          <w:sz w:val="28"/>
          <w:szCs w:val="28"/>
          <w:lang w:val="en-US"/>
        </w:rPr>
        <w:t>-] and [</w:t>
      </w:r>
      <w:proofErr w:type="spellStart"/>
      <w:r w:rsidRPr="003051C5">
        <w:rPr>
          <w:rFonts w:ascii="Times New Roman" w:hAnsi="Times New Roman" w:cs="Times New Roman"/>
          <w:sz w:val="28"/>
          <w:szCs w:val="28"/>
          <w:lang w:val="en-US"/>
        </w:rPr>
        <w:t>di</w:t>
      </w:r>
      <w:proofErr w:type="spellEnd"/>
      <w:r w:rsidRPr="003051C5">
        <w:rPr>
          <w:rFonts w:ascii="Times New Roman" w:hAnsi="Times New Roman" w:cs="Times New Roman"/>
          <w:sz w:val="28"/>
          <w:szCs w:val="28"/>
          <w:lang w:val="en-US"/>
        </w:rPr>
        <w:t xml:space="preserve">-] seem to be singled out easily due to their recurrence in a number of words. But, they have nothing in common with the phonetically identical morphemes </w:t>
      </w:r>
      <w:r w:rsidRPr="003051C5">
        <w:rPr>
          <w:rFonts w:ascii="Times New Roman" w:hAnsi="Times New Roman" w:cs="Times New Roman"/>
          <w:i/>
          <w:sz w:val="28"/>
          <w:szCs w:val="28"/>
          <w:lang w:val="en-US"/>
        </w:rPr>
        <w:t>re-, de-</w:t>
      </w:r>
      <w:r w:rsidRPr="003051C5">
        <w:rPr>
          <w:rFonts w:ascii="Times New Roman" w:hAnsi="Times New Roman" w:cs="Times New Roman"/>
          <w:sz w:val="28"/>
          <w:szCs w:val="28"/>
          <w:lang w:val="en-US"/>
        </w:rPr>
        <w:t xml:space="preserve">, for instance, in </w:t>
      </w:r>
      <w:r w:rsidRPr="003051C5">
        <w:rPr>
          <w:rFonts w:ascii="Times New Roman" w:hAnsi="Times New Roman" w:cs="Times New Roman"/>
          <w:i/>
          <w:sz w:val="28"/>
          <w:szCs w:val="28"/>
          <w:lang w:val="en-US"/>
        </w:rPr>
        <w:t xml:space="preserve">rewrite, </w:t>
      </w:r>
      <w:proofErr w:type="gramStart"/>
      <w:r w:rsidRPr="003051C5">
        <w:rPr>
          <w:rFonts w:ascii="Times New Roman" w:hAnsi="Times New Roman" w:cs="Times New Roman"/>
          <w:i/>
          <w:sz w:val="28"/>
          <w:szCs w:val="28"/>
          <w:lang w:val="en-US"/>
        </w:rPr>
        <w:t>reorganize</w:t>
      </w:r>
      <w:proofErr w:type="gramEnd"/>
      <w:r w:rsidRPr="003051C5">
        <w:rPr>
          <w:rFonts w:ascii="Times New Roman" w:hAnsi="Times New Roman" w:cs="Times New Roman"/>
          <w:i/>
          <w:sz w:val="28"/>
          <w:szCs w:val="28"/>
          <w:lang w:val="en-US"/>
        </w:rPr>
        <w:t xml:space="preserve"> </w:t>
      </w:r>
      <w:r w:rsidRPr="003051C5">
        <w:rPr>
          <w:rFonts w:ascii="Times New Roman" w:hAnsi="Times New Roman" w:cs="Times New Roman"/>
          <w:sz w:val="28"/>
          <w:szCs w:val="28"/>
          <w:lang w:val="en-US"/>
        </w:rPr>
        <w:t>or</w:t>
      </w:r>
      <w:r w:rsidRPr="003051C5">
        <w:rPr>
          <w:rFonts w:ascii="Times New Roman" w:hAnsi="Times New Roman" w:cs="Times New Roman"/>
          <w:i/>
          <w:sz w:val="28"/>
          <w:szCs w:val="28"/>
          <w:lang w:val="en-US"/>
        </w:rPr>
        <w:t xml:space="preserve"> decode, reorganize</w:t>
      </w:r>
      <w:r w:rsidRPr="003051C5">
        <w:rPr>
          <w:rFonts w:ascii="Times New Roman" w:hAnsi="Times New Roman" w:cs="Times New Roman"/>
          <w:sz w:val="28"/>
          <w:szCs w:val="28"/>
          <w:lang w:val="en-US"/>
        </w:rPr>
        <w:t>. Neither the sound-cluster [</w:t>
      </w:r>
      <w:proofErr w:type="spellStart"/>
      <w:r w:rsidRPr="003051C5">
        <w:rPr>
          <w:rFonts w:ascii="Times New Roman" w:hAnsi="Times New Roman" w:cs="Times New Roman"/>
          <w:sz w:val="28"/>
          <w:szCs w:val="28"/>
          <w:lang w:val="en-US"/>
        </w:rPr>
        <w:t>ri</w:t>
      </w:r>
      <w:proofErr w:type="spellEnd"/>
      <w:r w:rsidRPr="003051C5">
        <w:rPr>
          <w:rFonts w:ascii="Times New Roman" w:hAnsi="Times New Roman" w:cs="Times New Roman"/>
          <w:sz w:val="28"/>
          <w:szCs w:val="28"/>
          <w:lang w:val="en-US"/>
        </w:rPr>
        <w:t>-], [</w:t>
      </w:r>
      <w:proofErr w:type="spellStart"/>
      <w:r w:rsidRPr="003051C5">
        <w:rPr>
          <w:rFonts w:ascii="Times New Roman" w:hAnsi="Times New Roman" w:cs="Times New Roman"/>
          <w:sz w:val="28"/>
          <w:szCs w:val="28"/>
          <w:lang w:val="en-US"/>
        </w:rPr>
        <w:t>di</w:t>
      </w:r>
      <w:proofErr w:type="spellEnd"/>
      <w:r w:rsidRPr="003051C5">
        <w:rPr>
          <w:rFonts w:ascii="Times New Roman" w:hAnsi="Times New Roman" w:cs="Times New Roman"/>
          <w:sz w:val="28"/>
          <w:szCs w:val="28"/>
          <w:lang w:val="en-US"/>
        </w:rPr>
        <w:t>-] nor [-</w:t>
      </w:r>
      <w:proofErr w:type="spellStart"/>
      <w:r w:rsidRPr="003051C5">
        <w:rPr>
          <w:rFonts w:ascii="Times New Roman" w:hAnsi="Times New Roman" w:cs="Times New Roman"/>
          <w:sz w:val="28"/>
          <w:szCs w:val="28"/>
          <w:lang w:val="en-US"/>
        </w:rPr>
        <w:t>tain</w:t>
      </w:r>
      <w:proofErr w:type="spellEnd"/>
      <w:r w:rsidRPr="003051C5">
        <w:rPr>
          <w:rFonts w:ascii="Times New Roman" w:hAnsi="Times New Roman" w:cs="Times New Roman"/>
          <w:sz w:val="28"/>
          <w:szCs w:val="28"/>
          <w:lang w:val="en-US"/>
        </w:rPr>
        <w:t>], [</w:t>
      </w:r>
      <w:proofErr w:type="spellStart"/>
      <w:r w:rsidRPr="003051C5">
        <w:rPr>
          <w:rFonts w:ascii="Times New Roman" w:hAnsi="Times New Roman" w:cs="Times New Roman"/>
          <w:sz w:val="28"/>
          <w:szCs w:val="28"/>
          <w:lang w:val="en-US"/>
        </w:rPr>
        <w:t>si</w:t>
      </w:r>
      <w:proofErr w:type="gramStart"/>
      <w:r w:rsidRPr="003051C5">
        <w:rPr>
          <w:rFonts w:ascii="Times New Roman" w:hAnsi="Times New Roman" w:cs="Times New Roman"/>
          <w:sz w:val="28"/>
          <w:szCs w:val="28"/>
          <w:lang w:val="en-US"/>
        </w:rPr>
        <w:t>:v</w:t>
      </w:r>
      <w:proofErr w:type="spellEnd"/>
      <w:proofErr w:type="gramEnd"/>
      <w:r w:rsidRPr="003051C5">
        <w:rPr>
          <w:rFonts w:ascii="Times New Roman" w:hAnsi="Times New Roman" w:cs="Times New Roman"/>
          <w:sz w:val="28"/>
          <w:szCs w:val="28"/>
          <w:lang w:val="en-US"/>
        </w:rPr>
        <w:t xml:space="preserve">] possess any </w:t>
      </w:r>
      <w:r w:rsidRPr="003051C5">
        <w:rPr>
          <w:rFonts w:ascii="Times New Roman" w:hAnsi="Times New Roman" w:cs="Times New Roman"/>
          <w:sz w:val="28"/>
          <w:szCs w:val="28"/>
          <w:u w:val="single"/>
          <w:lang w:val="en-US"/>
        </w:rPr>
        <w:t>lexical or part-of-speech meaning</w:t>
      </w:r>
      <w:r w:rsidRPr="003051C5">
        <w:rPr>
          <w:rFonts w:ascii="Times New Roman" w:hAnsi="Times New Roman" w:cs="Times New Roman"/>
          <w:sz w:val="28"/>
          <w:szCs w:val="28"/>
          <w:lang w:val="en-US"/>
        </w:rPr>
        <w:t xml:space="preserve"> of their own. The types of meaning that can be ascribed to them are </w:t>
      </w:r>
      <w:r w:rsidRPr="003051C5">
        <w:rPr>
          <w:rFonts w:ascii="Times New Roman" w:hAnsi="Times New Roman" w:cs="Times New Roman"/>
          <w:sz w:val="28"/>
          <w:szCs w:val="28"/>
          <w:u w:val="single"/>
          <w:lang w:val="en-US"/>
        </w:rPr>
        <w:t>differential and distributiona</w:t>
      </w:r>
      <w:r w:rsidRPr="003051C5">
        <w:rPr>
          <w:rFonts w:ascii="Times New Roman" w:hAnsi="Times New Roman" w:cs="Times New Roman"/>
          <w:sz w:val="28"/>
          <w:szCs w:val="28"/>
          <w:lang w:val="en-US"/>
        </w:rPr>
        <w:t>l: the [</w:t>
      </w:r>
      <w:proofErr w:type="spellStart"/>
      <w:r w:rsidRPr="003051C5">
        <w:rPr>
          <w:rFonts w:ascii="Times New Roman" w:hAnsi="Times New Roman" w:cs="Times New Roman"/>
          <w:sz w:val="28"/>
          <w:szCs w:val="28"/>
          <w:lang w:val="en-US"/>
        </w:rPr>
        <w:t>ri</w:t>
      </w:r>
      <w:proofErr w:type="spellEnd"/>
      <w:r w:rsidRPr="003051C5">
        <w:rPr>
          <w:rFonts w:ascii="Times New Roman" w:hAnsi="Times New Roman" w:cs="Times New Roman"/>
          <w:sz w:val="28"/>
          <w:szCs w:val="28"/>
          <w:lang w:val="en-US"/>
        </w:rPr>
        <w:t xml:space="preserve">-] distinguishes </w:t>
      </w:r>
      <w:r w:rsidRPr="003051C5">
        <w:rPr>
          <w:rFonts w:ascii="Times New Roman" w:hAnsi="Times New Roman" w:cs="Times New Roman"/>
          <w:i/>
          <w:sz w:val="28"/>
          <w:szCs w:val="28"/>
          <w:lang w:val="en-US"/>
        </w:rPr>
        <w:t>retain</w:t>
      </w:r>
      <w:r w:rsidRPr="003051C5">
        <w:rPr>
          <w:rFonts w:ascii="Times New Roman" w:hAnsi="Times New Roman" w:cs="Times New Roman"/>
          <w:sz w:val="28"/>
          <w:szCs w:val="28"/>
          <w:lang w:val="en-US"/>
        </w:rPr>
        <w:t xml:space="preserve"> from </w:t>
      </w:r>
      <w:r w:rsidRPr="003051C5">
        <w:rPr>
          <w:rFonts w:ascii="Times New Roman" w:hAnsi="Times New Roman" w:cs="Times New Roman"/>
          <w:i/>
          <w:sz w:val="28"/>
          <w:szCs w:val="28"/>
          <w:lang w:val="en-US"/>
        </w:rPr>
        <w:t>detain</w:t>
      </w:r>
      <w:r w:rsidRPr="003051C5">
        <w:rPr>
          <w:rFonts w:ascii="Times New Roman" w:hAnsi="Times New Roman" w:cs="Times New Roman"/>
          <w:sz w:val="28"/>
          <w:szCs w:val="28"/>
          <w:lang w:val="en-US"/>
        </w:rPr>
        <w:t xml:space="preserve"> and the [-</w:t>
      </w:r>
      <w:proofErr w:type="spellStart"/>
      <w:r w:rsidRPr="003051C5">
        <w:rPr>
          <w:rFonts w:ascii="Times New Roman" w:hAnsi="Times New Roman" w:cs="Times New Roman"/>
          <w:sz w:val="28"/>
          <w:szCs w:val="28"/>
          <w:lang w:val="en-US"/>
        </w:rPr>
        <w:t>tein</w:t>
      </w:r>
      <w:proofErr w:type="spellEnd"/>
      <w:r w:rsidRPr="003051C5">
        <w:rPr>
          <w:rFonts w:ascii="Times New Roman" w:hAnsi="Times New Roman" w:cs="Times New Roman"/>
          <w:sz w:val="28"/>
          <w:szCs w:val="28"/>
          <w:lang w:val="en-US"/>
        </w:rPr>
        <w:t xml:space="preserve">] distinguishes </w:t>
      </w:r>
      <w:r w:rsidRPr="003051C5">
        <w:rPr>
          <w:rFonts w:ascii="Times New Roman" w:hAnsi="Times New Roman" w:cs="Times New Roman"/>
          <w:i/>
          <w:sz w:val="28"/>
          <w:szCs w:val="28"/>
          <w:lang w:val="en-US"/>
        </w:rPr>
        <w:t>retain</w:t>
      </w:r>
      <w:r w:rsidRPr="003051C5">
        <w:rPr>
          <w:rFonts w:ascii="Times New Roman" w:hAnsi="Times New Roman" w:cs="Times New Roman"/>
          <w:sz w:val="28"/>
          <w:szCs w:val="28"/>
          <w:lang w:val="en-US"/>
        </w:rPr>
        <w:t xml:space="preserve"> from </w:t>
      </w:r>
      <w:r w:rsidRPr="003051C5">
        <w:rPr>
          <w:rFonts w:ascii="Times New Roman" w:hAnsi="Times New Roman" w:cs="Times New Roman"/>
          <w:i/>
          <w:sz w:val="28"/>
          <w:szCs w:val="28"/>
          <w:lang w:val="en-US"/>
        </w:rPr>
        <w:t>receive</w:t>
      </w:r>
      <w:r w:rsidRPr="003051C5">
        <w:rPr>
          <w:rFonts w:ascii="Times New Roman" w:hAnsi="Times New Roman" w:cs="Times New Roman"/>
          <w:sz w:val="28"/>
          <w:szCs w:val="28"/>
          <w:lang w:val="en-US"/>
        </w:rPr>
        <w:t xml:space="preserve">, </w:t>
      </w:r>
      <w:r w:rsidRPr="003051C5">
        <w:rPr>
          <w:rFonts w:ascii="Times New Roman" w:hAnsi="Times New Roman" w:cs="Times New Roman"/>
          <w:sz w:val="28"/>
          <w:szCs w:val="28"/>
          <w:lang w:val="en-US"/>
        </w:rPr>
        <w:lastRenderedPageBreak/>
        <w:t xml:space="preserve">whereas their order and arrangement point to the status of the </w:t>
      </w:r>
      <w:r w:rsidRPr="003051C5">
        <w:rPr>
          <w:rFonts w:ascii="Times New Roman" w:hAnsi="Times New Roman" w:cs="Times New Roman"/>
          <w:i/>
          <w:sz w:val="28"/>
          <w:szCs w:val="28"/>
          <w:lang w:val="en-US"/>
        </w:rPr>
        <w:t>re-, de-</w:t>
      </w:r>
      <w:r w:rsidRPr="003051C5">
        <w:rPr>
          <w:rFonts w:ascii="Times New Roman" w:hAnsi="Times New Roman" w:cs="Times New Roman"/>
          <w:sz w:val="28"/>
          <w:szCs w:val="28"/>
          <w:lang w:val="en-US"/>
        </w:rPr>
        <w:t xml:space="preserve"> as different from that of the </w:t>
      </w:r>
      <w:r w:rsidRPr="003051C5">
        <w:rPr>
          <w:rFonts w:ascii="Times New Roman" w:hAnsi="Times New Roman" w:cs="Times New Roman"/>
          <w:i/>
          <w:sz w:val="28"/>
          <w:szCs w:val="28"/>
          <w:lang w:val="en-US"/>
        </w:rPr>
        <w:t>–</w:t>
      </w:r>
      <w:proofErr w:type="spellStart"/>
      <w:r w:rsidRPr="003051C5">
        <w:rPr>
          <w:rFonts w:ascii="Times New Roman" w:hAnsi="Times New Roman" w:cs="Times New Roman"/>
          <w:i/>
          <w:sz w:val="28"/>
          <w:szCs w:val="28"/>
          <w:lang w:val="en-US"/>
        </w:rPr>
        <w:t>tain</w:t>
      </w:r>
      <w:proofErr w:type="spellEnd"/>
      <w:r w:rsidRPr="003051C5">
        <w:rPr>
          <w:rFonts w:ascii="Times New Roman" w:hAnsi="Times New Roman" w:cs="Times New Roman"/>
          <w:i/>
          <w:sz w:val="28"/>
          <w:szCs w:val="28"/>
          <w:lang w:val="en-US"/>
        </w:rPr>
        <w:t xml:space="preserve"> </w:t>
      </w:r>
      <w:r w:rsidRPr="003051C5">
        <w:rPr>
          <w:rFonts w:ascii="Times New Roman" w:hAnsi="Times New Roman" w:cs="Times New Roman"/>
          <w:sz w:val="28"/>
          <w:szCs w:val="28"/>
          <w:lang w:val="en-US"/>
        </w:rPr>
        <w:t>and</w:t>
      </w:r>
      <w:r w:rsidRPr="003051C5">
        <w:rPr>
          <w:rFonts w:ascii="Times New Roman" w:hAnsi="Times New Roman" w:cs="Times New Roman"/>
          <w:i/>
          <w:sz w:val="28"/>
          <w:szCs w:val="28"/>
          <w:lang w:val="en-US"/>
        </w:rPr>
        <w:t xml:space="preserve"> –</w:t>
      </w:r>
      <w:proofErr w:type="spellStart"/>
      <w:r w:rsidRPr="003051C5">
        <w:rPr>
          <w:rFonts w:ascii="Times New Roman" w:hAnsi="Times New Roman" w:cs="Times New Roman"/>
          <w:i/>
          <w:sz w:val="28"/>
          <w:szCs w:val="28"/>
          <w:lang w:val="en-US"/>
        </w:rPr>
        <w:t>ceive</w:t>
      </w:r>
      <w:proofErr w:type="spellEnd"/>
      <w:r w:rsidRPr="003051C5">
        <w:rPr>
          <w:rFonts w:ascii="Times New Roman" w:hAnsi="Times New Roman" w:cs="Times New Roman"/>
          <w:sz w:val="28"/>
          <w:szCs w:val="28"/>
          <w:lang w:val="en-US"/>
        </w:rPr>
        <w:t xml:space="preserve"> within the structure of the words. The morphemes making up words of conditional </w:t>
      </w:r>
      <w:proofErr w:type="spellStart"/>
      <w:r w:rsidRPr="003051C5">
        <w:rPr>
          <w:rFonts w:ascii="Times New Roman" w:hAnsi="Times New Roman" w:cs="Times New Roman"/>
          <w:sz w:val="28"/>
          <w:szCs w:val="28"/>
          <w:lang w:val="en-US"/>
        </w:rPr>
        <w:t>segmentability</w:t>
      </w:r>
      <w:proofErr w:type="spellEnd"/>
      <w:r w:rsidRPr="003051C5">
        <w:rPr>
          <w:rFonts w:ascii="Times New Roman" w:hAnsi="Times New Roman" w:cs="Times New Roman"/>
          <w:sz w:val="28"/>
          <w:szCs w:val="28"/>
          <w:lang w:val="en-US"/>
        </w:rPr>
        <w:t xml:space="preserve"> do not rise to the status of full morphemes for semantic reason and that is why </w:t>
      </w:r>
      <w:proofErr w:type="gramStart"/>
      <w:r w:rsidRPr="003051C5">
        <w:rPr>
          <w:rFonts w:ascii="Times New Roman" w:hAnsi="Times New Roman" w:cs="Times New Roman"/>
          <w:sz w:val="28"/>
          <w:szCs w:val="28"/>
          <w:lang w:val="en-US"/>
        </w:rPr>
        <w:t xml:space="preserve">are called </w:t>
      </w:r>
      <w:r w:rsidRPr="003051C5">
        <w:rPr>
          <w:rFonts w:ascii="Times New Roman" w:hAnsi="Times New Roman" w:cs="Times New Roman"/>
          <w:b/>
          <w:sz w:val="28"/>
          <w:szCs w:val="28"/>
          <w:lang w:val="en-US"/>
        </w:rPr>
        <w:t xml:space="preserve">pseudo-morphemes </w:t>
      </w:r>
      <w:r w:rsidRPr="003051C5">
        <w:rPr>
          <w:rFonts w:ascii="Times New Roman" w:hAnsi="Times New Roman" w:cs="Times New Roman"/>
          <w:sz w:val="28"/>
          <w:szCs w:val="28"/>
          <w:lang w:val="en-US"/>
        </w:rPr>
        <w:t>or</w:t>
      </w:r>
      <w:r w:rsidRPr="003051C5">
        <w:rPr>
          <w:rFonts w:ascii="Times New Roman" w:hAnsi="Times New Roman" w:cs="Times New Roman"/>
          <w:b/>
          <w:sz w:val="28"/>
          <w:szCs w:val="28"/>
          <w:lang w:val="en-US"/>
        </w:rPr>
        <w:t xml:space="preserve"> quasi-morphemes</w:t>
      </w:r>
      <w:proofErr w:type="gramEnd"/>
      <w:r w:rsidRPr="003051C5">
        <w:rPr>
          <w:rFonts w:ascii="Times New Roman" w:hAnsi="Times New Roman" w:cs="Times New Roman"/>
          <w:b/>
          <w:sz w:val="28"/>
          <w:szCs w:val="28"/>
          <w:lang w:val="en-US"/>
        </w:rPr>
        <w:t>.</w:t>
      </w:r>
    </w:p>
    <w:p w:rsidR="003051C5" w:rsidRPr="003051C5" w:rsidRDefault="003051C5" w:rsidP="003051C5">
      <w:pPr>
        <w:spacing w:line="360" w:lineRule="auto"/>
        <w:ind w:firstLine="709"/>
        <w:jc w:val="both"/>
        <w:rPr>
          <w:rFonts w:ascii="Times New Roman" w:hAnsi="Times New Roman" w:cs="Times New Roman"/>
          <w:sz w:val="28"/>
          <w:szCs w:val="28"/>
          <w:lang w:val="en-US"/>
        </w:rPr>
      </w:pPr>
    </w:p>
    <w:p w:rsidR="003051C5" w:rsidRPr="003051C5" w:rsidRDefault="003051C5" w:rsidP="003051C5">
      <w:pPr>
        <w:spacing w:line="360" w:lineRule="auto"/>
        <w:ind w:firstLine="709"/>
        <w:jc w:val="center"/>
        <w:rPr>
          <w:rFonts w:ascii="Times New Roman" w:hAnsi="Times New Roman" w:cs="Times New Roman"/>
          <w:b/>
          <w:i/>
          <w:sz w:val="28"/>
          <w:szCs w:val="28"/>
          <w:lang w:val="en-US"/>
        </w:rPr>
      </w:pPr>
      <w:r w:rsidRPr="003051C5">
        <w:rPr>
          <w:rFonts w:ascii="Times New Roman" w:hAnsi="Times New Roman" w:cs="Times New Roman"/>
          <w:b/>
          <w:i/>
          <w:sz w:val="28"/>
          <w:szCs w:val="28"/>
          <w:lang w:val="en-US"/>
        </w:rPr>
        <w:t>5.3. DEFECTIVE SEGMENTABILITY</w:t>
      </w:r>
    </w:p>
    <w:p w:rsidR="003051C5" w:rsidRPr="003051C5" w:rsidRDefault="003051C5" w:rsidP="003051C5">
      <w:pPr>
        <w:spacing w:line="360" w:lineRule="auto"/>
        <w:ind w:firstLine="709"/>
        <w:jc w:val="both"/>
        <w:rPr>
          <w:rFonts w:ascii="Times New Roman" w:hAnsi="Times New Roman" w:cs="Times New Roman"/>
          <w:sz w:val="28"/>
          <w:szCs w:val="28"/>
          <w:lang w:val="en-US"/>
        </w:rPr>
      </w:pPr>
      <w:r w:rsidRPr="003051C5">
        <w:rPr>
          <w:rFonts w:ascii="Times New Roman" w:hAnsi="Times New Roman" w:cs="Times New Roman"/>
          <w:b/>
          <w:sz w:val="28"/>
          <w:szCs w:val="28"/>
          <w:lang w:val="en-US"/>
        </w:rPr>
        <w:t xml:space="preserve">Defective </w:t>
      </w:r>
      <w:proofErr w:type="spellStart"/>
      <w:r w:rsidRPr="003051C5">
        <w:rPr>
          <w:rFonts w:ascii="Times New Roman" w:hAnsi="Times New Roman" w:cs="Times New Roman"/>
          <w:b/>
          <w:sz w:val="28"/>
          <w:szCs w:val="28"/>
          <w:lang w:val="en-US"/>
        </w:rPr>
        <w:t>segmentability</w:t>
      </w:r>
      <w:proofErr w:type="spellEnd"/>
      <w:r w:rsidRPr="003051C5">
        <w:rPr>
          <w:rFonts w:ascii="Times New Roman" w:hAnsi="Times New Roman" w:cs="Times New Roman"/>
          <w:sz w:val="28"/>
          <w:szCs w:val="28"/>
          <w:lang w:val="en-US"/>
        </w:rPr>
        <w:t xml:space="preserve"> is the property of words whose component morphemes seldom or never recur in other words. One of the component morphemes of these words is a unique morpheme in the sense that it does not recur in a different linguistic environment. A unique morpheme is isolated and understood as meaningful because the constituent morphemes display a more or less clear </w:t>
      </w:r>
      <w:proofErr w:type="spellStart"/>
      <w:r w:rsidRPr="003051C5">
        <w:rPr>
          <w:rFonts w:ascii="Times New Roman" w:hAnsi="Times New Roman" w:cs="Times New Roman"/>
          <w:sz w:val="28"/>
          <w:szCs w:val="28"/>
          <w:lang w:val="en-US"/>
        </w:rPr>
        <w:t>denotational</w:t>
      </w:r>
      <w:proofErr w:type="spellEnd"/>
      <w:r w:rsidRPr="003051C5">
        <w:rPr>
          <w:rFonts w:ascii="Times New Roman" w:hAnsi="Times New Roman" w:cs="Times New Roman"/>
          <w:sz w:val="28"/>
          <w:szCs w:val="28"/>
          <w:lang w:val="en-US"/>
        </w:rPr>
        <w:t xml:space="preserve"> meaning. In the word </w:t>
      </w:r>
      <w:r w:rsidRPr="003051C5">
        <w:rPr>
          <w:rFonts w:ascii="Times New Roman" w:hAnsi="Times New Roman" w:cs="Times New Roman"/>
          <w:i/>
          <w:sz w:val="28"/>
          <w:szCs w:val="28"/>
          <w:lang w:val="en-US"/>
        </w:rPr>
        <w:t>hamlet</w:t>
      </w:r>
      <w:r w:rsidRPr="003051C5">
        <w:rPr>
          <w:rFonts w:ascii="Times New Roman" w:hAnsi="Times New Roman" w:cs="Times New Roman"/>
          <w:sz w:val="28"/>
          <w:szCs w:val="28"/>
          <w:lang w:val="en-US"/>
        </w:rPr>
        <w:t xml:space="preserve"> the morpheme -</w:t>
      </w:r>
      <w:r w:rsidRPr="003051C5">
        <w:rPr>
          <w:rFonts w:ascii="Times New Roman" w:hAnsi="Times New Roman" w:cs="Times New Roman"/>
          <w:i/>
          <w:sz w:val="28"/>
          <w:szCs w:val="28"/>
          <w:lang w:val="en-US"/>
        </w:rPr>
        <w:t xml:space="preserve">let </w:t>
      </w:r>
      <w:r w:rsidRPr="003051C5">
        <w:rPr>
          <w:rFonts w:ascii="Times New Roman" w:hAnsi="Times New Roman" w:cs="Times New Roman"/>
          <w:sz w:val="28"/>
          <w:szCs w:val="28"/>
          <w:lang w:val="en-US"/>
        </w:rPr>
        <w:t xml:space="preserve">has the meaning of diminutiveness. This morpheme occurs in the words </w:t>
      </w:r>
      <w:r w:rsidRPr="003051C5">
        <w:rPr>
          <w:rFonts w:ascii="Times New Roman" w:hAnsi="Times New Roman" w:cs="Times New Roman"/>
          <w:i/>
          <w:sz w:val="28"/>
          <w:szCs w:val="28"/>
          <w:lang w:val="en-US"/>
        </w:rPr>
        <w:t xml:space="preserve">ringlet, leaflet, </w:t>
      </w:r>
      <w:proofErr w:type="gramStart"/>
      <w:r w:rsidRPr="003051C5">
        <w:rPr>
          <w:rFonts w:ascii="Times New Roman" w:hAnsi="Times New Roman" w:cs="Times New Roman"/>
          <w:i/>
          <w:sz w:val="28"/>
          <w:szCs w:val="28"/>
          <w:lang w:val="en-US"/>
        </w:rPr>
        <w:t>streamlet</w:t>
      </w:r>
      <w:proofErr w:type="gramEnd"/>
      <w:r w:rsidRPr="003051C5">
        <w:rPr>
          <w:rFonts w:ascii="Times New Roman" w:hAnsi="Times New Roman" w:cs="Times New Roman"/>
          <w:sz w:val="28"/>
          <w:szCs w:val="28"/>
          <w:lang w:val="en-US"/>
        </w:rPr>
        <w:t>. The sound-cluster [</w:t>
      </w:r>
      <w:proofErr w:type="spellStart"/>
      <w:r w:rsidRPr="003051C5">
        <w:rPr>
          <w:rFonts w:ascii="Times New Roman" w:hAnsi="Times New Roman" w:cs="Times New Roman"/>
          <w:sz w:val="28"/>
          <w:szCs w:val="28"/>
          <w:lang w:val="en-US"/>
        </w:rPr>
        <w:t>hæm</w:t>
      </w:r>
      <w:proofErr w:type="spellEnd"/>
      <w:r w:rsidRPr="003051C5">
        <w:rPr>
          <w:rFonts w:ascii="Times New Roman" w:hAnsi="Times New Roman" w:cs="Times New Roman"/>
          <w:sz w:val="28"/>
          <w:szCs w:val="28"/>
          <w:lang w:val="en-US"/>
        </w:rPr>
        <w:t>-] that is left after the isolation of the morpheme -</w:t>
      </w:r>
      <w:r w:rsidRPr="003051C5">
        <w:rPr>
          <w:rFonts w:ascii="Times New Roman" w:hAnsi="Times New Roman" w:cs="Times New Roman"/>
          <w:i/>
          <w:sz w:val="28"/>
          <w:szCs w:val="28"/>
          <w:lang w:val="en-US"/>
        </w:rPr>
        <w:t>let</w:t>
      </w:r>
      <w:r w:rsidRPr="003051C5">
        <w:rPr>
          <w:rFonts w:ascii="Times New Roman" w:hAnsi="Times New Roman" w:cs="Times New Roman"/>
          <w:sz w:val="28"/>
          <w:szCs w:val="28"/>
          <w:lang w:val="en-US"/>
        </w:rPr>
        <w:t xml:space="preserve"> does not recur in any other English word. The morpheme </w:t>
      </w:r>
      <w:r w:rsidRPr="003051C5">
        <w:rPr>
          <w:rFonts w:ascii="Times New Roman" w:hAnsi="Times New Roman" w:cs="Times New Roman"/>
          <w:i/>
          <w:sz w:val="28"/>
          <w:szCs w:val="28"/>
          <w:lang w:val="en-US"/>
        </w:rPr>
        <w:t>ham-</w:t>
      </w:r>
      <w:r w:rsidRPr="003051C5">
        <w:rPr>
          <w:rFonts w:ascii="Times New Roman" w:hAnsi="Times New Roman" w:cs="Times New Roman"/>
          <w:sz w:val="28"/>
          <w:szCs w:val="28"/>
          <w:lang w:val="en-US"/>
        </w:rPr>
        <w:t xml:space="preserve"> carries a differential and distributional meaning as it distinguishes </w:t>
      </w:r>
      <w:r w:rsidRPr="003051C5">
        <w:rPr>
          <w:rFonts w:ascii="Times New Roman" w:hAnsi="Times New Roman" w:cs="Times New Roman"/>
          <w:i/>
          <w:sz w:val="28"/>
          <w:szCs w:val="28"/>
          <w:lang w:val="en-US"/>
        </w:rPr>
        <w:t>hamlet</w:t>
      </w:r>
      <w:r w:rsidRPr="003051C5">
        <w:rPr>
          <w:rFonts w:ascii="Times New Roman" w:hAnsi="Times New Roman" w:cs="Times New Roman"/>
          <w:sz w:val="28"/>
          <w:szCs w:val="28"/>
          <w:lang w:val="en-US"/>
        </w:rPr>
        <w:t xml:space="preserve"> from </w:t>
      </w:r>
      <w:r w:rsidRPr="003051C5">
        <w:rPr>
          <w:rFonts w:ascii="Times New Roman" w:hAnsi="Times New Roman" w:cs="Times New Roman"/>
          <w:i/>
          <w:sz w:val="28"/>
          <w:szCs w:val="28"/>
          <w:lang w:val="en-US"/>
        </w:rPr>
        <w:t>streamlet, ringlet</w:t>
      </w:r>
      <w:r w:rsidRPr="003051C5">
        <w:rPr>
          <w:rFonts w:ascii="Times New Roman" w:hAnsi="Times New Roman" w:cs="Times New Roman"/>
          <w:sz w:val="28"/>
          <w:szCs w:val="28"/>
          <w:lang w:val="en-US"/>
        </w:rPr>
        <w:t xml:space="preserve">. This morpheme is qualified as unique.  </w:t>
      </w:r>
    </w:p>
    <w:p w:rsidR="003051C5" w:rsidRPr="003051C5" w:rsidRDefault="00552F4C" w:rsidP="003051C5">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REFERENCES</w:t>
      </w:r>
    </w:p>
    <w:p w:rsidR="00000000" w:rsidRPr="00552F4C" w:rsidRDefault="00573D24" w:rsidP="00552F4C">
      <w:pPr>
        <w:numPr>
          <w:ilvl w:val="0"/>
          <w:numId w:val="1"/>
        </w:numPr>
        <w:rPr>
          <w:rFonts w:ascii="Times New Roman" w:hAnsi="Times New Roman" w:cs="Times New Roman"/>
          <w:sz w:val="28"/>
          <w:szCs w:val="28"/>
        </w:rPr>
      </w:pPr>
      <w:r w:rsidRPr="00552F4C">
        <w:rPr>
          <w:rFonts w:ascii="Times New Roman" w:hAnsi="Times New Roman" w:cs="Times New Roman"/>
          <w:sz w:val="28"/>
          <w:szCs w:val="28"/>
        </w:rPr>
        <w:t xml:space="preserve">Зыкова И.В. Практический курс английской лексикологии. </w:t>
      </w:r>
      <w:r w:rsidRPr="00552F4C">
        <w:rPr>
          <w:rFonts w:ascii="Times New Roman" w:hAnsi="Times New Roman" w:cs="Times New Roman"/>
          <w:sz w:val="28"/>
          <w:szCs w:val="28"/>
        </w:rPr>
        <w:t>М.: Академия, 2006. – С. 52-56.</w:t>
      </w:r>
    </w:p>
    <w:p w:rsidR="00000000" w:rsidRPr="00552F4C" w:rsidRDefault="00573D24" w:rsidP="00552F4C">
      <w:pPr>
        <w:numPr>
          <w:ilvl w:val="0"/>
          <w:numId w:val="1"/>
        </w:numPr>
        <w:rPr>
          <w:rFonts w:ascii="Times New Roman" w:hAnsi="Times New Roman" w:cs="Times New Roman"/>
          <w:sz w:val="28"/>
          <w:szCs w:val="28"/>
        </w:rPr>
      </w:pPr>
      <w:r w:rsidRPr="00552F4C">
        <w:rPr>
          <w:rFonts w:ascii="Times New Roman" w:hAnsi="Times New Roman" w:cs="Times New Roman"/>
          <w:sz w:val="28"/>
          <w:szCs w:val="28"/>
        </w:rPr>
        <w:t>Гинзбург Р.З. Лексикология английского языка. М.: Высшая школа, 1979. – С. 89-106.</w:t>
      </w:r>
      <w:r w:rsidRPr="00552F4C">
        <w:rPr>
          <w:rFonts w:ascii="Times New Roman" w:hAnsi="Times New Roman" w:cs="Times New Roman"/>
          <w:sz w:val="28"/>
          <w:szCs w:val="28"/>
          <w:lang w:val="en-US"/>
        </w:rPr>
        <w:t xml:space="preserve"> </w:t>
      </w:r>
    </w:p>
    <w:p w:rsidR="00573D24" w:rsidRPr="003051C5" w:rsidRDefault="00573D24">
      <w:pPr>
        <w:rPr>
          <w:rFonts w:ascii="Times New Roman" w:hAnsi="Times New Roman" w:cs="Times New Roman"/>
          <w:sz w:val="28"/>
          <w:szCs w:val="28"/>
        </w:rPr>
      </w:pPr>
    </w:p>
    <w:sectPr w:rsidR="00573D24" w:rsidRPr="003051C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AD272F"/>
    <w:multiLevelType w:val="hybridMultilevel"/>
    <w:tmpl w:val="E858FA26"/>
    <w:lvl w:ilvl="0" w:tplc="41CCAD40">
      <w:start w:val="1"/>
      <w:numFmt w:val="decimal"/>
      <w:lvlText w:val="%1."/>
      <w:lvlJc w:val="left"/>
      <w:pPr>
        <w:tabs>
          <w:tab w:val="num" w:pos="720"/>
        </w:tabs>
        <w:ind w:left="720" w:hanging="360"/>
      </w:pPr>
    </w:lvl>
    <w:lvl w:ilvl="1" w:tplc="F55C94C8" w:tentative="1">
      <w:start w:val="1"/>
      <w:numFmt w:val="decimal"/>
      <w:lvlText w:val="%2."/>
      <w:lvlJc w:val="left"/>
      <w:pPr>
        <w:tabs>
          <w:tab w:val="num" w:pos="1440"/>
        </w:tabs>
        <w:ind w:left="1440" w:hanging="360"/>
      </w:pPr>
    </w:lvl>
    <w:lvl w:ilvl="2" w:tplc="5F141572" w:tentative="1">
      <w:start w:val="1"/>
      <w:numFmt w:val="decimal"/>
      <w:lvlText w:val="%3."/>
      <w:lvlJc w:val="left"/>
      <w:pPr>
        <w:tabs>
          <w:tab w:val="num" w:pos="2160"/>
        </w:tabs>
        <w:ind w:left="2160" w:hanging="360"/>
      </w:pPr>
    </w:lvl>
    <w:lvl w:ilvl="3" w:tplc="06E61FA2" w:tentative="1">
      <w:start w:val="1"/>
      <w:numFmt w:val="decimal"/>
      <w:lvlText w:val="%4."/>
      <w:lvlJc w:val="left"/>
      <w:pPr>
        <w:tabs>
          <w:tab w:val="num" w:pos="2880"/>
        </w:tabs>
        <w:ind w:left="2880" w:hanging="360"/>
      </w:pPr>
    </w:lvl>
    <w:lvl w:ilvl="4" w:tplc="04CEA03C" w:tentative="1">
      <w:start w:val="1"/>
      <w:numFmt w:val="decimal"/>
      <w:lvlText w:val="%5."/>
      <w:lvlJc w:val="left"/>
      <w:pPr>
        <w:tabs>
          <w:tab w:val="num" w:pos="3600"/>
        </w:tabs>
        <w:ind w:left="3600" w:hanging="360"/>
      </w:pPr>
    </w:lvl>
    <w:lvl w:ilvl="5" w:tplc="AB80FE46" w:tentative="1">
      <w:start w:val="1"/>
      <w:numFmt w:val="decimal"/>
      <w:lvlText w:val="%6."/>
      <w:lvlJc w:val="left"/>
      <w:pPr>
        <w:tabs>
          <w:tab w:val="num" w:pos="4320"/>
        </w:tabs>
        <w:ind w:left="4320" w:hanging="360"/>
      </w:pPr>
    </w:lvl>
    <w:lvl w:ilvl="6" w:tplc="61AECE88" w:tentative="1">
      <w:start w:val="1"/>
      <w:numFmt w:val="decimal"/>
      <w:lvlText w:val="%7."/>
      <w:lvlJc w:val="left"/>
      <w:pPr>
        <w:tabs>
          <w:tab w:val="num" w:pos="5040"/>
        </w:tabs>
        <w:ind w:left="5040" w:hanging="360"/>
      </w:pPr>
    </w:lvl>
    <w:lvl w:ilvl="7" w:tplc="E9C02496" w:tentative="1">
      <w:start w:val="1"/>
      <w:numFmt w:val="decimal"/>
      <w:lvlText w:val="%8."/>
      <w:lvlJc w:val="left"/>
      <w:pPr>
        <w:tabs>
          <w:tab w:val="num" w:pos="5760"/>
        </w:tabs>
        <w:ind w:left="5760" w:hanging="360"/>
      </w:pPr>
    </w:lvl>
    <w:lvl w:ilvl="8" w:tplc="FFBA1C64"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3051C5"/>
    <w:rsid w:val="003051C5"/>
    <w:rsid w:val="00552F4C"/>
    <w:rsid w:val="00573D24"/>
    <w:rsid w:val="00934B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86056511">
      <w:bodyDiv w:val="1"/>
      <w:marLeft w:val="0"/>
      <w:marRight w:val="0"/>
      <w:marTop w:val="0"/>
      <w:marBottom w:val="0"/>
      <w:divBdr>
        <w:top w:val="none" w:sz="0" w:space="0" w:color="auto"/>
        <w:left w:val="none" w:sz="0" w:space="0" w:color="auto"/>
        <w:bottom w:val="none" w:sz="0" w:space="0" w:color="auto"/>
        <w:right w:val="none" w:sz="0" w:space="0" w:color="auto"/>
      </w:divBdr>
      <w:divsChild>
        <w:div w:id="1153179255">
          <w:marLeft w:val="806"/>
          <w:marRight w:val="0"/>
          <w:marTop w:val="154"/>
          <w:marBottom w:val="0"/>
          <w:divBdr>
            <w:top w:val="none" w:sz="0" w:space="0" w:color="auto"/>
            <w:left w:val="none" w:sz="0" w:space="0" w:color="auto"/>
            <w:bottom w:val="none" w:sz="0" w:space="0" w:color="auto"/>
            <w:right w:val="none" w:sz="0" w:space="0" w:color="auto"/>
          </w:divBdr>
        </w:div>
        <w:div w:id="1141657495">
          <w:marLeft w:val="965"/>
          <w:marRight w:val="0"/>
          <w:marTop w:val="154"/>
          <w:marBottom w:val="0"/>
          <w:divBdr>
            <w:top w:val="none" w:sz="0" w:space="0" w:color="auto"/>
            <w:left w:val="none" w:sz="0" w:space="0" w:color="auto"/>
            <w:bottom w:val="none" w:sz="0" w:space="0" w:color="auto"/>
            <w:right w:val="none" w:sz="0" w:space="0" w:color="auto"/>
          </w:divBdr>
        </w:div>
        <w:div w:id="1835798955">
          <w:marLeft w:val="965"/>
          <w:marRight w:val="0"/>
          <w:marTop w:val="15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436</Words>
  <Characters>2487</Characters>
  <Application>Microsoft Office Word</Application>
  <DocSecurity>0</DocSecurity>
  <Lines>20</Lines>
  <Paragraphs>5</Paragraphs>
  <ScaleCrop>false</ScaleCrop>
  <Company>NSTU</Company>
  <LinksUpToDate>false</LinksUpToDate>
  <CharactersWithSpaces>2918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 В. Влавацкая</dc:creator>
  <cp:keywords/>
  <dc:description/>
  <cp:lastModifiedBy>М. В. Влавацкая</cp:lastModifiedBy>
  <cp:revision>4</cp:revision>
  <dcterms:created xsi:type="dcterms:W3CDTF">2010-10-11T11:37:00Z</dcterms:created>
  <dcterms:modified xsi:type="dcterms:W3CDTF">2010-10-11T11:40:00Z</dcterms:modified>
</cp:coreProperties>
</file>