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7501D" w14:textId="54FB1974" w:rsidR="005D7373" w:rsidRPr="00BF2EBE" w:rsidRDefault="005D7373" w:rsidP="00351DF9">
      <w:pPr>
        <w:jc w:val="center"/>
        <w:rPr>
          <w:rFonts w:ascii="Times New Roman" w:hAnsi="Times New Roman" w:cs="Times New Roman"/>
          <w:b/>
          <w:bCs/>
        </w:rPr>
      </w:pPr>
      <w:r w:rsidRPr="00BF2EBE">
        <w:rPr>
          <w:rFonts w:ascii="Times New Roman" w:hAnsi="Times New Roman" w:cs="Times New Roman"/>
          <w:b/>
          <w:bCs/>
        </w:rPr>
        <w:t>Вопросы к экзамену по спец</w:t>
      </w:r>
      <w:r w:rsidR="007668EA" w:rsidRPr="00BF2EBE">
        <w:rPr>
          <w:rFonts w:ascii="Times New Roman" w:hAnsi="Times New Roman" w:cs="Times New Roman"/>
          <w:b/>
          <w:bCs/>
        </w:rPr>
        <w:t xml:space="preserve">иальному </w:t>
      </w:r>
      <w:r w:rsidRPr="00BF2EBE">
        <w:rPr>
          <w:rFonts w:ascii="Times New Roman" w:hAnsi="Times New Roman" w:cs="Times New Roman"/>
          <w:b/>
          <w:bCs/>
        </w:rPr>
        <w:t>курсу</w:t>
      </w:r>
      <w:r w:rsidR="007668EA" w:rsidRPr="00BF2EBE">
        <w:rPr>
          <w:rFonts w:ascii="Times New Roman" w:hAnsi="Times New Roman" w:cs="Times New Roman"/>
          <w:b/>
          <w:bCs/>
        </w:rPr>
        <w:t xml:space="preserve"> физики при дистанционном обучении</w:t>
      </w:r>
    </w:p>
    <w:p w14:paraId="09C8B115" w14:textId="47E9FF3B" w:rsidR="00B7595B" w:rsidRPr="00257AFA" w:rsidRDefault="373DC895" w:rsidP="373DC89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Кристаллическая решетка. Индексы Миллера.</w:t>
      </w:r>
    </w:p>
    <w:p w14:paraId="1D9F1463" w14:textId="18A1CCA6" w:rsidR="00B7595B" w:rsidRPr="004E4AF5" w:rsidRDefault="373DC895" w:rsidP="00A2251C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Кристаллические решетки и структуры: Кристаллическая решетка. Поликристаллическая структура. Аморфная структура. Бесконечные кристаллы, монокристаллы и наноструктуры. </w:t>
      </w:r>
      <w:r w:rsidRPr="004E4AF5">
        <w:rPr>
          <w:rFonts w:ascii="Times New Roman" w:eastAsia="Times New Roman" w:hAnsi="Times New Roman" w:cs="Times New Roman"/>
        </w:rPr>
        <w:t xml:space="preserve">Радиальная парная корреляционная функция </w:t>
      </w:r>
      <w:r w:rsidRPr="00FD08E6">
        <w:rPr>
          <w:rFonts w:ascii="Times New Roman" w:eastAsia="Times New Roman" w:hAnsi="Times New Roman" w:cs="Times New Roman"/>
          <w:i/>
          <w:iCs/>
        </w:rPr>
        <w:t>g</w:t>
      </w:r>
      <w:r w:rsidRPr="004E4AF5">
        <w:rPr>
          <w:rFonts w:ascii="Times New Roman" w:eastAsia="Times New Roman" w:hAnsi="Times New Roman" w:cs="Times New Roman"/>
        </w:rPr>
        <w:t>(r).</w:t>
      </w:r>
    </w:p>
    <w:p w14:paraId="19831BF6" w14:textId="5E3DCC45" w:rsidR="00B7595B" w:rsidRPr="00785B32" w:rsidRDefault="005D50CB" w:rsidP="00785B32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Р</w:t>
      </w:r>
      <w:r w:rsidR="373DC895" w:rsidRPr="00257AFA">
        <w:rPr>
          <w:rFonts w:ascii="Times New Roman" w:eastAsia="Times New Roman" w:hAnsi="Times New Roman" w:cs="Times New Roman"/>
        </w:rPr>
        <w:t>ешетк</w:t>
      </w:r>
      <w:r w:rsidRPr="00257AFA">
        <w:rPr>
          <w:rFonts w:ascii="Times New Roman" w:eastAsia="Times New Roman" w:hAnsi="Times New Roman" w:cs="Times New Roman"/>
        </w:rPr>
        <w:t>а</w:t>
      </w:r>
      <w:r w:rsidR="373DC895" w:rsidRPr="00257AFA">
        <w:rPr>
          <w:rFonts w:ascii="Times New Roman" w:eastAsia="Times New Roman" w:hAnsi="Times New Roman" w:cs="Times New Roman"/>
        </w:rPr>
        <w:t xml:space="preserve"> Браве. </w:t>
      </w:r>
      <w:r w:rsidRPr="00257AFA">
        <w:rPr>
          <w:rFonts w:ascii="Times New Roman" w:eastAsia="Times New Roman" w:hAnsi="Times New Roman" w:cs="Times New Roman"/>
        </w:rPr>
        <w:t>Р</w:t>
      </w:r>
      <w:r w:rsidR="373DC895" w:rsidRPr="00257AFA">
        <w:rPr>
          <w:rFonts w:ascii="Times New Roman" w:eastAsia="Times New Roman" w:hAnsi="Times New Roman" w:cs="Times New Roman"/>
        </w:rPr>
        <w:t>ешетк</w:t>
      </w:r>
      <w:r w:rsidRPr="00257AFA">
        <w:rPr>
          <w:rFonts w:ascii="Times New Roman" w:eastAsia="Times New Roman" w:hAnsi="Times New Roman" w:cs="Times New Roman"/>
        </w:rPr>
        <w:t>а</w:t>
      </w:r>
      <w:r w:rsidR="373DC895" w:rsidRPr="00257AFA">
        <w:rPr>
          <w:rFonts w:ascii="Times New Roman" w:eastAsia="Times New Roman" w:hAnsi="Times New Roman" w:cs="Times New Roman"/>
        </w:rPr>
        <w:t xml:space="preserve"> Браве с базисом. Выбор примитивной решётки.</w:t>
      </w:r>
      <w:r w:rsidR="00785B32">
        <w:rPr>
          <w:rFonts w:ascii="Times New Roman" w:eastAsia="Times New Roman" w:hAnsi="Times New Roman" w:cs="Times New Roman"/>
        </w:rPr>
        <w:t xml:space="preserve"> </w:t>
      </w:r>
      <w:r w:rsidR="00785B32" w:rsidRPr="00785B32">
        <w:rPr>
          <w:rFonts w:ascii="Times New Roman" w:eastAsia="Times New Roman" w:hAnsi="Times New Roman" w:cs="Times New Roman"/>
        </w:rPr>
        <w:t>Дифракция потоков частиц и рентгеновского</w:t>
      </w:r>
      <w:r w:rsidR="00785B32">
        <w:rPr>
          <w:rFonts w:ascii="Times New Roman" w:eastAsia="Times New Roman" w:hAnsi="Times New Roman" w:cs="Times New Roman"/>
        </w:rPr>
        <w:t xml:space="preserve"> </w:t>
      </w:r>
      <w:r w:rsidR="00785B32" w:rsidRPr="00785B32">
        <w:rPr>
          <w:rFonts w:ascii="Times New Roman" w:eastAsia="Times New Roman" w:hAnsi="Times New Roman" w:cs="Times New Roman"/>
        </w:rPr>
        <w:t>излучения на кристаллах</w:t>
      </w:r>
      <w:r w:rsidR="00785B32">
        <w:rPr>
          <w:rFonts w:ascii="Times New Roman" w:eastAsia="Times New Roman" w:hAnsi="Times New Roman" w:cs="Times New Roman"/>
        </w:rPr>
        <w:t>.</w:t>
      </w:r>
    </w:p>
    <w:p w14:paraId="2541EE27" w14:textId="3F0C0B4F" w:rsidR="00B7595B" w:rsidRPr="00257AFA" w:rsidRDefault="373DC895" w:rsidP="00FD08E6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Колебания кристаллической решётки.</w:t>
      </w:r>
      <w:r w:rsidR="005D50C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Нормальные колебания решётки. Число нормальных колебаний.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Самая короткая длина волны. Дисперсионные кривые.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Акустические и оптические колебания.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Температура Дебая.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Высокие и низкие температуры.</w:t>
      </w:r>
    </w:p>
    <w:p w14:paraId="6AF4378E" w14:textId="7D1F70A5" w:rsidR="003D4AA7" w:rsidRPr="00257AFA" w:rsidRDefault="373DC895" w:rsidP="00FD08E6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Квантовый гармонический осциллятор.</w:t>
      </w:r>
      <w:r w:rsidR="00071B4E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Уравнение Шрёдингера для стационарных состояний гармонического осциллятора.</w:t>
      </w:r>
      <w:r w:rsidR="00071B4E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Фононы.</w:t>
      </w:r>
      <w:r w:rsidR="002A4D3E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Распределение фононов по энергии</w:t>
      </w:r>
      <w:r w:rsidR="002A4D3E" w:rsidRPr="00257AFA">
        <w:rPr>
          <w:rFonts w:ascii="Times New Roman" w:eastAsia="Times New Roman" w:hAnsi="Times New Roman" w:cs="Times New Roman"/>
        </w:rPr>
        <w:t xml:space="preserve"> (распределение Бозе-Эйнштейна)</w:t>
      </w:r>
      <w:r w:rsidRPr="00257AFA">
        <w:rPr>
          <w:rFonts w:ascii="Times New Roman" w:eastAsia="Times New Roman" w:hAnsi="Times New Roman" w:cs="Times New Roman"/>
        </w:rPr>
        <w:t>.</w:t>
      </w:r>
    </w:p>
    <w:p w14:paraId="0198697D" w14:textId="0C14A9C1" w:rsidR="00542F87" w:rsidRPr="00257AFA" w:rsidRDefault="373DC895" w:rsidP="00FD08E6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Теплоёмкость твёрдого тела.</w:t>
      </w:r>
      <w:r w:rsidR="00624C8F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Теплоёмкость твёрдого тела при постоянном объёме </w:t>
      </w:r>
      <w:r w:rsidRPr="00257AFA">
        <w:rPr>
          <w:rFonts w:ascii="Times New Roman" w:eastAsia="Times New Roman" w:hAnsi="Times New Roman" w:cs="Times New Roman"/>
          <w:i/>
          <w:iCs/>
        </w:rPr>
        <w:t>C</w:t>
      </w:r>
      <w:r w:rsidRPr="00257AFA">
        <w:rPr>
          <w:rFonts w:ascii="Times New Roman" w:eastAsia="Times New Roman" w:hAnsi="Times New Roman" w:cs="Times New Roman"/>
          <w:vertAlign w:val="subscript"/>
        </w:rPr>
        <w:t>V</w:t>
      </w:r>
      <w:r w:rsidRPr="00257AFA">
        <w:rPr>
          <w:rFonts w:ascii="Times New Roman" w:eastAsia="Times New Roman" w:hAnsi="Times New Roman" w:cs="Times New Roman"/>
        </w:rPr>
        <w:t xml:space="preserve"> в области низких температур. Закон </w:t>
      </w:r>
      <w:r w:rsidRPr="00257AFA">
        <w:rPr>
          <w:rFonts w:ascii="Times New Roman" w:eastAsia="Times New Roman" w:hAnsi="Times New Roman" w:cs="Times New Roman"/>
          <w:i/>
          <w:iCs/>
        </w:rPr>
        <w:t>Т</w:t>
      </w:r>
      <w:r w:rsidRPr="00257AFA">
        <w:rPr>
          <w:rFonts w:ascii="Times New Roman" w:eastAsia="Times New Roman" w:hAnsi="Times New Roman" w:cs="Times New Roman"/>
          <w:vertAlign w:val="superscript"/>
        </w:rPr>
        <w:t>3</w:t>
      </w:r>
      <w:r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  <w:i/>
          <w:iCs/>
        </w:rPr>
        <w:t>Дебая</w:t>
      </w:r>
      <w:r w:rsidRPr="00257AFA">
        <w:rPr>
          <w:rFonts w:ascii="Times New Roman" w:eastAsia="Times New Roman" w:hAnsi="Times New Roman" w:cs="Times New Roman"/>
        </w:rPr>
        <w:t>.</w:t>
      </w:r>
      <w:r w:rsidR="00624C8F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Теплоёмкость твёрдого тела при постоянном объёме </w:t>
      </w:r>
      <w:r w:rsidRPr="00257AFA">
        <w:rPr>
          <w:rFonts w:ascii="Times New Roman" w:eastAsia="Times New Roman" w:hAnsi="Times New Roman" w:cs="Times New Roman"/>
          <w:i/>
          <w:iCs/>
        </w:rPr>
        <w:t>C</w:t>
      </w:r>
      <w:r w:rsidRPr="00257AFA">
        <w:rPr>
          <w:rFonts w:ascii="Times New Roman" w:eastAsia="Times New Roman" w:hAnsi="Times New Roman" w:cs="Times New Roman"/>
          <w:vertAlign w:val="subscript"/>
        </w:rPr>
        <w:t>V</w:t>
      </w:r>
      <w:r w:rsidRPr="00257AFA">
        <w:rPr>
          <w:rFonts w:ascii="Times New Roman" w:eastAsia="Times New Roman" w:hAnsi="Times New Roman" w:cs="Times New Roman"/>
        </w:rPr>
        <w:t xml:space="preserve"> в области высоких температур. Закон </w:t>
      </w:r>
      <w:r w:rsidRPr="00257AFA">
        <w:rPr>
          <w:rFonts w:ascii="Times New Roman" w:eastAsia="Times New Roman" w:hAnsi="Times New Roman" w:cs="Times New Roman"/>
          <w:i/>
          <w:iCs/>
        </w:rPr>
        <w:t>Дюлонга и Пти</w:t>
      </w:r>
      <w:r w:rsidRPr="00257AFA">
        <w:rPr>
          <w:rFonts w:ascii="Times New Roman" w:eastAsia="Times New Roman" w:hAnsi="Times New Roman" w:cs="Times New Roman"/>
        </w:rPr>
        <w:t>.</w:t>
      </w:r>
    </w:p>
    <w:p w14:paraId="524831E5" w14:textId="04A9391C" w:rsidR="00EA1BBD" w:rsidRPr="00257AFA" w:rsidRDefault="373DC895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Квантовая теория свободных электронов в металле.</w:t>
      </w:r>
      <w:r w:rsidR="00B36732" w:rsidRPr="00257AFA">
        <w:rPr>
          <w:rFonts w:ascii="Times New Roman" w:eastAsia="Times New Roman" w:hAnsi="Times New Roman" w:cs="Times New Roman"/>
        </w:rPr>
        <w:t xml:space="preserve"> Уровень Ферми. Распределение Ферми-Дирака для свободных электронов. Температура Ферми. Относительная доля электронов, обусловливающая теплоемкость.</w:t>
      </w:r>
      <w:r w:rsidR="00A607BA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Вырожденный электронный газ. Уравнение Шрёдингера для свободных электронов.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Поверхность Ферми в k-пространстве.</w:t>
      </w:r>
    </w:p>
    <w:p w14:paraId="7BA7B04D" w14:textId="23EB4431" w:rsidR="00A41C41" w:rsidRPr="00257AFA" w:rsidRDefault="373DC895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Элементы зонной теории.</w:t>
      </w:r>
      <w:r w:rsidR="00F828E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Энергетические зоны в кристаллах. Периодичность кристаллической структуры как идеализация. Одномерная цепочка ионов.</w:t>
      </w:r>
      <w:r w:rsidR="00F828E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Уравнение Шрёдингера для независимых электронов. Одноэлектронный эффективный периодический потенциал.</w:t>
      </w:r>
      <w:r w:rsidR="00F828E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Теорема Блоха (формулировка).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Граничное условие Борна-Кармана.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Объем Δk в k-пространстве, приходящийся на одно разрешенное значение k.</w:t>
      </w:r>
      <w:r w:rsidR="00F828E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Зоны Бриллюэна.</w:t>
      </w:r>
    </w:p>
    <w:p w14:paraId="1EE51DD9" w14:textId="34D1D1B3" w:rsidR="00A41C41" w:rsidRPr="00257AFA" w:rsidRDefault="373DC895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Квантовая теория электропроводности.</w:t>
      </w:r>
      <w:r w:rsidR="00F828EB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>Удельное электрическое сопротивление металлов</w:t>
      </w:r>
      <w:r w:rsidR="00A36039">
        <w:rPr>
          <w:rFonts w:ascii="Times New Roman" w:eastAsia="Times New Roman" w:hAnsi="Times New Roman" w:cs="Times New Roman"/>
        </w:rPr>
        <w:t xml:space="preserve"> и сплавов</w:t>
      </w:r>
      <w:r w:rsidRPr="00257AFA">
        <w:rPr>
          <w:rFonts w:ascii="Times New Roman" w:eastAsia="Times New Roman" w:hAnsi="Times New Roman" w:cs="Times New Roman"/>
        </w:rPr>
        <w:t>. Дрейфовая скорость.</w:t>
      </w:r>
      <w:r w:rsidR="000F1381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Эффективная масса носителей </w:t>
      </w:r>
      <w:r w:rsidR="0053088E">
        <w:rPr>
          <w:rFonts w:ascii="Times New Roman" w:eastAsia="Times New Roman" w:hAnsi="Times New Roman" w:cs="Times New Roman"/>
        </w:rPr>
        <w:t>заряд</w:t>
      </w:r>
      <w:r w:rsidRPr="00257AFA">
        <w:rPr>
          <w:rFonts w:ascii="Times New Roman" w:eastAsia="Times New Roman" w:hAnsi="Times New Roman" w:cs="Times New Roman"/>
        </w:rPr>
        <w:t>а.</w:t>
      </w:r>
      <w:r w:rsidRPr="00257AFA">
        <w:t xml:space="preserve"> </w:t>
      </w:r>
      <w:r w:rsidRPr="00257AFA">
        <w:rPr>
          <w:rFonts w:ascii="Times New Roman" w:eastAsia="Times New Roman" w:hAnsi="Times New Roman" w:cs="Times New Roman"/>
        </w:rPr>
        <w:t>Уравнение движения электрона. Время релаксации и удельная электропроводность. Сравнение с классической формулой.</w:t>
      </w:r>
    </w:p>
    <w:p w14:paraId="3EF7AADB" w14:textId="15E22B2B" w:rsidR="00C331E8" w:rsidRPr="00257AFA" w:rsidRDefault="373DC895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Структура энергетических зон твёрдого тела.</w:t>
      </w:r>
      <w:r w:rsidR="000F1381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Проводники. Полупроводники и диэлектрики. </w:t>
      </w:r>
      <w:r w:rsidR="00785B32">
        <w:rPr>
          <w:rFonts w:ascii="Times New Roman" w:eastAsia="Times New Roman" w:hAnsi="Times New Roman" w:cs="Times New Roman"/>
        </w:rPr>
        <w:t xml:space="preserve">Аморфные полупроводники. </w:t>
      </w:r>
      <w:r w:rsidRPr="00257AFA">
        <w:rPr>
          <w:rFonts w:ascii="Times New Roman" w:eastAsia="Times New Roman" w:hAnsi="Times New Roman" w:cs="Times New Roman"/>
        </w:rPr>
        <w:t>Электроны и дырки. Экситон. Собственные и примесные полупроводники. Распределение электронов по энергии в невырожденных полупроводниках.</w:t>
      </w:r>
      <w:r w:rsidR="00785B32">
        <w:rPr>
          <w:rFonts w:ascii="Times New Roman" w:eastAsia="Times New Roman" w:hAnsi="Times New Roman" w:cs="Times New Roman"/>
        </w:rPr>
        <w:t xml:space="preserve"> Вырожденные полупроводники. Эффект Бурштейна-Мосса.</w:t>
      </w:r>
    </w:p>
    <w:p w14:paraId="28BAC068" w14:textId="36BDBA8B" w:rsidR="00375473" w:rsidRPr="00257AFA" w:rsidRDefault="373DC895" w:rsidP="00BC43FE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Зависимость положения уровня Ферми от температуры в полупроводниках (собственных и примесных).</w:t>
      </w:r>
    </w:p>
    <w:p w14:paraId="2989DAEB" w14:textId="77777777" w:rsidR="00C37E3A" w:rsidRDefault="373DC895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Электропроводность собственных полупроводников.</w:t>
      </w:r>
      <w:r w:rsidR="008B3F19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Концентрация носителей </w:t>
      </w:r>
      <w:r w:rsidR="007D31A9">
        <w:rPr>
          <w:rFonts w:ascii="Times New Roman" w:eastAsia="Times New Roman" w:hAnsi="Times New Roman" w:cs="Times New Roman"/>
        </w:rPr>
        <w:t>заряд</w:t>
      </w:r>
      <w:r w:rsidRPr="00257AFA">
        <w:rPr>
          <w:rFonts w:ascii="Times New Roman" w:eastAsia="Times New Roman" w:hAnsi="Times New Roman" w:cs="Times New Roman"/>
        </w:rPr>
        <w:t>а.</w:t>
      </w:r>
      <w:r w:rsidRPr="00257AFA">
        <w:t xml:space="preserve"> </w:t>
      </w:r>
      <w:r w:rsidR="00BC43FE" w:rsidRPr="00257AFA">
        <w:rPr>
          <w:rFonts w:ascii="Times New Roman" w:eastAsia="Times New Roman" w:hAnsi="Times New Roman" w:cs="Times New Roman"/>
        </w:rPr>
        <w:t xml:space="preserve">Подвижность носителей </w:t>
      </w:r>
      <w:r w:rsidR="00C37E3A">
        <w:rPr>
          <w:rFonts w:ascii="Times New Roman" w:eastAsia="Times New Roman" w:hAnsi="Times New Roman" w:cs="Times New Roman"/>
        </w:rPr>
        <w:t>заряда при низких и высоких температурах.</w:t>
      </w:r>
      <w:r w:rsidR="00BC43FE" w:rsidRPr="00257AFA">
        <w:rPr>
          <w:rFonts w:ascii="Times New Roman" w:eastAsia="Times New Roman" w:hAnsi="Times New Roman" w:cs="Times New Roman"/>
        </w:rPr>
        <w:t xml:space="preserve"> </w:t>
      </w:r>
      <w:r w:rsidRPr="00257AFA">
        <w:rPr>
          <w:rFonts w:ascii="Times New Roman" w:eastAsia="Times New Roman" w:hAnsi="Times New Roman" w:cs="Times New Roman"/>
        </w:rPr>
        <w:t xml:space="preserve">Зависимость концентрации носителей </w:t>
      </w:r>
      <w:r w:rsidR="007D31A9">
        <w:rPr>
          <w:rFonts w:ascii="Times New Roman" w:eastAsia="Times New Roman" w:hAnsi="Times New Roman" w:cs="Times New Roman"/>
        </w:rPr>
        <w:t>заряд</w:t>
      </w:r>
      <w:r w:rsidRPr="00257AFA">
        <w:rPr>
          <w:rFonts w:ascii="Times New Roman" w:eastAsia="Times New Roman" w:hAnsi="Times New Roman" w:cs="Times New Roman"/>
        </w:rPr>
        <w:t>а от температуры.</w:t>
      </w:r>
    </w:p>
    <w:p w14:paraId="06C00CC6" w14:textId="7EE08438" w:rsidR="00CE1A66" w:rsidRPr="00257AFA" w:rsidRDefault="00C37E3A" w:rsidP="009E2813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Электропроводность </w:t>
      </w:r>
      <w:r>
        <w:rPr>
          <w:rFonts w:ascii="Times New Roman" w:eastAsia="Times New Roman" w:hAnsi="Times New Roman" w:cs="Times New Roman"/>
        </w:rPr>
        <w:t>примесных</w:t>
      </w:r>
      <w:r w:rsidRPr="00257AFA">
        <w:rPr>
          <w:rFonts w:ascii="Times New Roman" w:eastAsia="Times New Roman" w:hAnsi="Times New Roman" w:cs="Times New Roman"/>
        </w:rPr>
        <w:t xml:space="preserve"> полупроводников.</w:t>
      </w:r>
      <w:r w:rsidR="008B3F19" w:rsidRPr="00257AFA">
        <w:rPr>
          <w:rFonts w:ascii="Times New Roman" w:eastAsia="Times New Roman" w:hAnsi="Times New Roman" w:cs="Times New Roman"/>
        </w:rPr>
        <w:t xml:space="preserve"> </w:t>
      </w:r>
      <w:r w:rsidR="373DC895" w:rsidRPr="00257AFA">
        <w:rPr>
          <w:rFonts w:ascii="Times New Roman" w:eastAsia="Times New Roman" w:hAnsi="Times New Roman" w:cs="Times New Roman"/>
        </w:rPr>
        <w:t xml:space="preserve">Зависимость концентрации носителей </w:t>
      </w:r>
      <w:r w:rsidR="007D31A9">
        <w:rPr>
          <w:rFonts w:ascii="Times New Roman" w:eastAsia="Times New Roman" w:hAnsi="Times New Roman" w:cs="Times New Roman"/>
        </w:rPr>
        <w:t>заряд</w:t>
      </w:r>
      <w:r w:rsidR="373DC895" w:rsidRPr="00257AFA">
        <w:rPr>
          <w:rFonts w:ascii="Times New Roman" w:eastAsia="Times New Roman" w:hAnsi="Times New Roman" w:cs="Times New Roman"/>
        </w:rPr>
        <w:t>а от температуры в примесных полупроводниках.</w:t>
      </w:r>
    </w:p>
    <w:p w14:paraId="623F2A81" w14:textId="76DE22E9" w:rsidR="00E01564" w:rsidRPr="00257AFA" w:rsidRDefault="0019716D" w:rsidP="002E75CC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Элементы квантовой механики. </w:t>
      </w:r>
      <w:r w:rsidR="00E01564" w:rsidRPr="00257AFA">
        <w:rPr>
          <w:rFonts w:ascii="Times New Roman" w:eastAsia="Times New Roman" w:hAnsi="Times New Roman" w:cs="Times New Roman"/>
        </w:rPr>
        <w:t>Гипотеза де Бройля.</w:t>
      </w:r>
      <w:r w:rsidR="00E01564" w:rsidRPr="00257AFA">
        <w:rPr>
          <w:rFonts w:asciiTheme="majorEastAsia" w:eastAsiaTheme="majorEastAsia" w:hAnsiTheme="majorEastAsia" w:cstheme="majorEastAsia"/>
          <w:color w:val="002060"/>
          <w:kern w:val="24"/>
        </w:rPr>
        <w:t xml:space="preserve"> </w:t>
      </w:r>
      <w:r w:rsidR="00E01564" w:rsidRPr="00257AFA">
        <w:rPr>
          <w:rFonts w:ascii="Times New Roman" w:eastAsia="Times New Roman" w:hAnsi="Times New Roman" w:cs="Times New Roman"/>
        </w:rPr>
        <w:t>Принцип неопределенности.</w:t>
      </w:r>
      <w:r w:rsidR="00E01564" w:rsidRPr="00257AFA">
        <w:t xml:space="preserve"> </w:t>
      </w:r>
      <w:r w:rsidR="00E01564" w:rsidRPr="00257AFA">
        <w:rPr>
          <w:rFonts w:ascii="Times New Roman" w:eastAsia="Times New Roman" w:hAnsi="Times New Roman" w:cs="Times New Roman"/>
        </w:rPr>
        <w:t>Соотношение неопределенности Гейзенберга. Энергия и время.</w:t>
      </w:r>
      <w:r w:rsidR="006F26FA" w:rsidRPr="00257AFA">
        <w:rPr>
          <w:rFonts w:ascii="Times New Roman" w:eastAsia="Times New Roman" w:hAnsi="Times New Roman" w:cs="Times New Roman"/>
        </w:rPr>
        <w:t xml:space="preserve"> </w:t>
      </w:r>
      <w:r w:rsidR="373DC895" w:rsidRPr="00257AFA">
        <w:rPr>
          <w:rFonts w:ascii="Times New Roman" w:eastAsia="Times New Roman" w:hAnsi="Times New Roman" w:cs="Times New Roman"/>
        </w:rPr>
        <w:t>Волновая функция (пси-функция). Свойства волновой функции.</w:t>
      </w:r>
      <w:r w:rsidR="006F26FA" w:rsidRPr="00257AFA">
        <w:rPr>
          <w:rFonts w:ascii="Times New Roman" w:eastAsia="Times New Roman" w:hAnsi="Times New Roman" w:cs="Times New Roman"/>
        </w:rPr>
        <w:t xml:space="preserve"> </w:t>
      </w:r>
      <w:r w:rsidR="002E75CC" w:rsidRPr="00257AFA">
        <w:rPr>
          <w:rFonts w:ascii="Times New Roman" w:eastAsia="Times New Roman" w:hAnsi="Times New Roman" w:cs="Times New Roman"/>
        </w:rPr>
        <w:t>Соотношение неопределенности</w:t>
      </w:r>
      <w:r w:rsidR="002E75CC" w:rsidRPr="00257AFA">
        <w:rPr>
          <w:rFonts w:ascii="Times New Roman" w:eastAsia="Times New Roman" w:hAnsi="Times New Roman" w:cs="Times New Roman"/>
        </w:rPr>
        <w:t xml:space="preserve"> </w:t>
      </w:r>
      <w:r w:rsidR="002E75CC">
        <w:rPr>
          <w:rFonts w:ascii="Times New Roman" w:eastAsia="Times New Roman" w:hAnsi="Times New Roman" w:cs="Times New Roman"/>
        </w:rPr>
        <w:t xml:space="preserve">для энергии и времени. </w:t>
      </w:r>
      <w:r w:rsidR="373DC895" w:rsidRPr="00257AFA">
        <w:rPr>
          <w:rFonts w:ascii="Times New Roman" w:eastAsia="Times New Roman" w:hAnsi="Times New Roman" w:cs="Times New Roman"/>
        </w:rPr>
        <w:t>Временнóе уравнение Шрёдингера. Стационарное уравнение Шрёдингера.</w:t>
      </w:r>
    </w:p>
    <w:p w14:paraId="10EDD157" w14:textId="77777777" w:rsidR="004F3F9D" w:rsidRPr="00257AFA" w:rsidRDefault="373DC895" w:rsidP="373DC89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Туннельный эффект.</w:t>
      </w:r>
    </w:p>
    <w:p w14:paraId="1A76EE25" w14:textId="2CE8CF1B" w:rsidR="005B524F" w:rsidRPr="00257AFA" w:rsidRDefault="005B524F" w:rsidP="005B524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>Эффект Холла</w:t>
      </w:r>
      <w:r w:rsidR="002E75CC">
        <w:rPr>
          <w:rFonts w:ascii="Times New Roman" w:eastAsia="Times New Roman" w:hAnsi="Times New Roman" w:cs="Times New Roman"/>
        </w:rPr>
        <w:t xml:space="preserve"> в металлах и полупроводниках</w:t>
      </w:r>
      <w:r w:rsidRPr="00257AFA">
        <w:rPr>
          <w:rFonts w:ascii="Times New Roman" w:eastAsia="Times New Roman" w:hAnsi="Times New Roman" w:cs="Times New Roman"/>
        </w:rPr>
        <w:t xml:space="preserve">. </w:t>
      </w:r>
    </w:p>
    <w:p w14:paraId="194DD9D1" w14:textId="5B273CD0" w:rsidR="005B524F" w:rsidRPr="00257AFA" w:rsidRDefault="005B524F" w:rsidP="002E75CC">
      <w:pPr>
        <w:pStyle w:val="a3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Получение </w:t>
      </w:r>
      <w:r w:rsidRPr="008F3D98">
        <w:rPr>
          <w:rFonts w:ascii="Times New Roman" w:eastAsia="Times New Roman" w:hAnsi="Times New Roman" w:cs="Times New Roman"/>
          <w:i/>
          <w:iCs/>
        </w:rPr>
        <w:t>p-n</w:t>
      </w:r>
      <w:r w:rsidRPr="00257AFA">
        <w:rPr>
          <w:rFonts w:ascii="Times New Roman" w:eastAsia="Times New Roman" w:hAnsi="Times New Roman" w:cs="Times New Roman"/>
        </w:rPr>
        <w:t xml:space="preserve">-перехода. Равновесное состояние. Зонная диаграмма. Высота потенциального барьера в равновесном состоянии. </w:t>
      </w:r>
      <w:r w:rsidR="00A36039">
        <w:rPr>
          <w:rFonts w:ascii="Times New Roman" w:eastAsia="Times New Roman" w:hAnsi="Times New Roman" w:cs="Times New Roman"/>
        </w:rPr>
        <w:t xml:space="preserve">Ширина </w:t>
      </w:r>
      <w:r w:rsidR="00A36039" w:rsidRPr="008F3D98">
        <w:rPr>
          <w:rFonts w:ascii="Times New Roman" w:eastAsia="Times New Roman" w:hAnsi="Times New Roman" w:cs="Times New Roman"/>
          <w:i/>
          <w:iCs/>
        </w:rPr>
        <w:t>p-n</w:t>
      </w:r>
      <w:r w:rsidR="00A36039" w:rsidRPr="00257AFA">
        <w:rPr>
          <w:rFonts w:ascii="Times New Roman" w:eastAsia="Times New Roman" w:hAnsi="Times New Roman" w:cs="Times New Roman"/>
        </w:rPr>
        <w:t>-перехода</w:t>
      </w:r>
      <w:r w:rsidR="00A36039">
        <w:rPr>
          <w:rFonts w:ascii="Times New Roman" w:eastAsia="Times New Roman" w:hAnsi="Times New Roman" w:cs="Times New Roman"/>
        </w:rPr>
        <w:t xml:space="preserve">. </w:t>
      </w:r>
      <w:r w:rsidRPr="00257AFA">
        <w:rPr>
          <w:rFonts w:ascii="Times New Roman" w:eastAsia="Times New Roman" w:hAnsi="Times New Roman" w:cs="Times New Roman"/>
        </w:rPr>
        <w:t xml:space="preserve">Электрическое поле барьера при равновесном состоянии </w:t>
      </w:r>
      <w:r w:rsidRPr="008F3D98">
        <w:rPr>
          <w:rFonts w:ascii="Times New Roman" w:eastAsia="Times New Roman" w:hAnsi="Times New Roman" w:cs="Times New Roman"/>
          <w:i/>
          <w:iCs/>
        </w:rPr>
        <w:t>p-n</w:t>
      </w:r>
      <w:r w:rsidRPr="00257AFA">
        <w:rPr>
          <w:rFonts w:ascii="Times New Roman" w:eastAsia="Times New Roman" w:hAnsi="Times New Roman" w:cs="Times New Roman"/>
        </w:rPr>
        <w:t xml:space="preserve">-перехода. </w:t>
      </w:r>
    </w:p>
    <w:p w14:paraId="410CD483" w14:textId="51572EDC" w:rsidR="005B524F" w:rsidRPr="00257AFA" w:rsidRDefault="005B524F" w:rsidP="005B524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Прямое подключение </w:t>
      </w:r>
      <w:r w:rsidRPr="008F3D98">
        <w:rPr>
          <w:rFonts w:ascii="Times New Roman" w:eastAsia="Times New Roman" w:hAnsi="Times New Roman" w:cs="Times New Roman"/>
          <w:i/>
          <w:iCs/>
        </w:rPr>
        <w:t>p-n</w:t>
      </w:r>
      <w:r w:rsidRPr="00257AFA">
        <w:rPr>
          <w:rFonts w:ascii="Times New Roman" w:eastAsia="Times New Roman" w:hAnsi="Times New Roman" w:cs="Times New Roman"/>
        </w:rPr>
        <w:t xml:space="preserve">-перехода. Инжекция </w:t>
      </w:r>
      <w:r w:rsidR="00BF2EBE" w:rsidRPr="00257AFA">
        <w:rPr>
          <w:rFonts w:ascii="Times New Roman" w:eastAsia="Times New Roman" w:hAnsi="Times New Roman" w:cs="Times New Roman"/>
        </w:rPr>
        <w:t>носителей</w:t>
      </w:r>
      <w:r w:rsidR="005169CE">
        <w:rPr>
          <w:rFonts w:ascii="Times New Roman" w:eastAsia="Times New Roman" w:hAnsi="Times New Roman" w:cs="Times New Roman"/>
        </w:rPr>
        <w:t xml:space="preserve"> </w:t>
      </w:r>
      <w:r w:rsidR="008F3D98">
        <w:rPr>
          <w:rFonts w:ascii="Times New Roman" w:eastAsia="Times New Roman" w:hAnsi="Times New Roman" w:cs="Times New Roman"/>
        </w:rPr>
        <w:t>заряд</w:t>
      </w:r>
      <w:r w:rsidRPr="00257AFA">
        <w:rPr>
          <w:rFonts w:ascii="Times New Roman" w:eastAsia="Times New Roman" w:hAnsi="Times New Roman" w:cs="Times New Roman"/>
        </w:rPr>
        <w:t xml:space="preserve">а. Понятие </w:t>
      </w:r>
      <w:r w:rsidR="005169CE" w:rsidRPr="00257AFA">
        <w:rPr>
          <w:rFonts w:ascii="Times New Roman" w:eastAsia="Times New Roman" w:hAnsi="Times New Roman" w:cs="Times New Roman"/>
        </w:rPr>
        <w:t>диффузионной</w:t>
      </w:r>
      <w:r w:rsidRPr="00257AFA">
        <w:rPr>
          <w:rFonts w:ascii="Times New Roman" w:eastAsia="Times New Roman" w:hAnsi="Times New Roman" w:cs="Times New Roman"/>
        </w:rPr>
        <w:t xml:space="preserve"> длины. </w:t>
      </w:r>
      <w:r w:rsidR="002E75CC">
        <w:rPr>
          <w:rFonts w:ascii="Times New Roman" w:eastAsia="Times New Roman" w:hAnsi="Times New Roman" w:cs="Times New Roman"/>
        </w:rPr>
        <w:t>Высота потенциального барьера.</w:t>
      </w:r>
      <w:r w:rsidR="00A36039">
        <w:rPr>
          <w:rFonts w:ascii="Times New Roman" w:eastAsia="Times New Roman" w:hAnsi="Times New Roman" w:cs="Times New Roman"/>
        </w:rPr>
        <w:t xml:space="preserve"> </w:t>
      </w:r>
      <w:r w:rsidR="00A36039">
        <w:rPr>
          <w:rFonts w:ascii="Times New Roman" w:eastAsia="Times New Roman" w:hAnsi="Times New Roman" w:cs="Times New Roman"/>
        </w:rPr>
        <w:t xml:space="preserve">Ширина </w:t>
      </w:r>
      <w:r w:rsidR="00A36039" w:rsidRPr="008F3D98">
        <w:rPr>
          <w:rFonts w:ascii="Times New Roman" w:eastAsia="Times New Roman" w:hAnsi="Times New Roman" w:cs="Times New Roman"/>
          <w:i/>
          <w:iCs/>
        </w:rPr>
        <w:t>p-n</w:t>
      </w:r>
      <w:r w:rsidR="00A36039" w:rsidRPr="00257AFA">
        <w:rPr>
          <w:rFonts w:ascii="Times New Roman" w:eastAsia="Times New Roman" w:hAnsi="Times New Roman" w:cs="Times New Roman"/>
        </w:rPr>
        <w:t>-перехода</w:t>
      </w:r>
      <w:r w:rsidR="00A36039">
        <w:rPr>
          <w:rFonts w:ascii="Times New Roman" w:eastAsia="Times New Roman" w:hAnsi="Times New Roman" w:cs="Times New Roman"/>
        </w:rPr>
        <w:t>. Диффузионная ёмкость.</w:t>
      </w:r>
    </w:p>
    <w:p w14:paraId="244185F3" w14:textId="5FA4E2F2" w:rsidR="005B524F" w:rsidRPr="00257AFA" w:rsidRDefault="005B524F" w:rsidP="005B524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lastRenderedPageBreak/>
        <w:t xml:space="preserve">Обратное подключение </w:t>
      </w:r>
      <w:r w:rsidRPr="008F3D98">
        <w:rPr>
          <w:rFonts w:ascii="Times New Roman" w:eastAsia="Times New Roman" w:hAnsi="Times New Roman" w:cs="Times New Roman"/>
          <w:i/>
          <w:iCs/>
        </w:rPr>
        <w:t>p</w:t>
      </w:r>
      <w:r w:rsidRPr="00257AFA">
        <w:rPr>
          <w:rFonts w:ascii="Times New Roman" w:eastAsia="Times New Roman" w:hAnsi="Times New Roman" w:cs="Times New Roman"/>
        </w:rPr>
        <w:t>-</w:t>
      </w:r>
      <w:r w:rsidRPr="008F3D98">
        <w:rPr>
          <w:rFonts w:ascii="Times New Roman" w:eastAsia="Times New Roman" w:hAnsi="Times New Roman" w:cs="Times New Roman"/>
          <w:i/>
          <w:iCs/>
        </w:rPr>
        <w:t>n</w:t>
      </w:r>
      <w:r w:rsidRPr="00257AFA">
        <w:rPr>
          <w:rFonts w:ascii="Times New Roman" w:eastAsia="Times New Roman" w:hAnsi="Times New Roman" w:cs="Times New Roman"/>
        </w:rPr>
        <w:t xml:space="preserve">-перехода. </w:t>
      </w:r>
      <w:r w:rsidR="00A36039">
        <w:rPr>
          <w:rFonts w:ascii="Times New Roman" w:eastAsia="Times New Roman" w:hAnsi="Times New Roman" w:cs="Times New Roman"/>
        </w:rPr>
        <w:t xml:space="preserve">Ширина </w:t>
      </w:r>
      <w:r w:rsidR="00A36039" w:rsidRPr="008F3D98">
        <w:rPr>
          <w:rFonts w:ascii="Times New Roman" w:eastAsia="Times New Roman" w:hAnsi="Times New Roman" w:cs="Times New Roman"/>
          <w:i/>
          <w:iCs/>
        </w:rPr>
        <w:t>p-n</w:t>
      </w:r>
      <w:r w:rsidR="00A36039" w:rsidRPr="00257AFA">
        <w:rPr>
          <w:rFonts w:ascii="Times New Roman" w:eastAsia="Times New Roman" w:hAnsi="Times New Roman" w:cs="Times New Roman"/>
        </w:rPr>
        <w:t>-перехода</w:t>
      </w:r>
      <w:r w:rsidR="00A36039">
        <w:rPr>
          <w:rFonts w:ascii="Times New Roman" w:eastAsia="Times New Roman" w:hAnsi="Times New Roman" w:cs="Times New Roman"/>
        </w:rPr>
        <w:t xml:space="preserve">. Барьерная ёмкость </w:t>
      </w:r>
      <w:r w:rsidR="00A36039" w:rsidRPr="008F3D98">
        <w:rPr>
          <w:rFonts w:ascii="Times New Roman" w:eastAsia="Times New Roman" w:hAnsi="Times New Roman" w:cs="Times New Roman"/>
          <w:i/>
          <w:iCs/>
        </w:rPr>
        <w:t>p-n</w:t>
      </w:r>
      <w:r w:rsidR="00A36039" w:rsidRPr="00257AFA">
        <w:rPr>
          <w:rFonts w:ascii="Times New Roman" w:eastAsia="Times New Roman" w:hAnsi="Times New Roman" w:cs="Times New Roman"/>
        </w:rPr>
        <w:t>-перехода</w:t>
      </w:r>
      <w:r w:rsidR="00A36039">
        <w:rPr>
          <w:rFonts w:ascii="Times New Roman" w:eastAsia="Times New Roman" w:hAnsi="Times New Roman" w:cs="Times New Roman"/>
        </w:rPr>
        <w:t>.</w:t>
      </w:r>
    </w:p>
    <w:p w14:paraId="00BC8563" w14:textId="2BE573C0" w:rsidR="005B524F" w:rsidRPr="00257AFA" w:rsidRDefault="005B524F" w:rsidP="005B524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ВАХ </w:t>
      </w:r>
      <w:r w:rsidRPr="008F3D98">
        <w:rPr>
          <w:rFonts w:ascii="Times New Roman" w:eastAsia="Times New Roman" w:hAnsi="Times New Roman" w:cs="Times New Roman"/>
          <w:i/>
          <w:iCs/>
        </w:rPr>
        <w:t>p</w:t>
      </w:r>
      <w:r w:rsidRPr="00257AFA">
        <w:rPr>
          <w:rFonts w:ascii="Times New Roman" w:eastAsia="Times New Roman" w:hAnsi="Times New Roman" w:cs="Times New Roman"/>
        </w:rPr>
        <w:t>-</w:t>
      </w:r>
      <w:r w:rsidRPr="008F3D98">
        <w:rPr>
          <w:rFonts w:ascii="Times New Roman" w:eastAsia="Times New Roman" w:hAnsi="Times New Roman" w:cs="Times New Roman"/>
          <w:i/>
          <w:iCs/>
        </w:rPr>
        <w:t>n</w:t>
      </w:r>
      <w:r w:rsidRPr="00257AFA">
        <w:rPr>
          <w:rFonts w:ascii="Times New Roman" w:eastAsia="Times New Roman" w:hAnsi="Times New Roman" w:cs="Times New Roman"/>
        </w:rPr>
        <w:t xml:space="preserve">-перехода. Выпрямляющее </w:t>
      </w:r>
      <w:r w:rsidR="00BF2EBE" w:rsidRPr="00257AFA">
        <w:rPr>
          <w:rFonts w:ascii="Times New Roman" w:eastAsia="Times New Roman" w:hAnsi="Times New Roman" w:cs="Times New Roman"/>
        </w:rPr>
        <w:t>действие</w:t>
      </w:r>
      <w:r w:rsidRPr="00257AFA">
        <w:rPr>
          <w:rFonts w:ascii="Times New Roman" w:eastAsia="Times New Roman" w:hAnsi="Times New Roman" w:cs="Times New Roman"/>
        </w:rPr>
        <w:t xml:space="preserve"> </w:t>
      </w:r>
      <w:r w:rsidRPr="008F3D98">
        <w:rPr>
          <w:rFonts w:ascii="Times New Roman" w:eastAsia="Times New Roman" w:hAnsi="Times New Roman" w:cs="Times New Roman"/>
          <w:i/>
          <w:iCs/>
        </w:rPr>
        <w:t>p</w:t>
      </w:r>
      <w:r w:rsidRPr="00257AFA">
        <w:rPr>
          <w:rFonts w:ascii="Times New Roman" w:eastAsia="Times New Roman" w:hAnsi="Times New Roman" w:cs="Times New Roman"/>
        </w:rPr>
        <w:t>-</w:t>
      </w:r>
      <w:r w:rsidRPr="008F3D98">
        <w:rPr>
          <w:rFonts w:ascii="Times New Roman" w:eastAsia="Times New Roman" w:hAnsi="Times New Roman" w:cs="Times New Roman"/>
          <w:i/>
          <w:iCs/>
        </w:rPr>
        <w:t>n</w:t>
      </w:r>
      <w:r w:rsidRPr="00257AFA">
        <w:rPr>
          <w:rFonts w:ascii="Times New Roman" w:eastAsia="Times New Roman" w:hAnsi="Times New Roman" w:cs="Times New Roman"/>
        </w:rPr>
        <w:t xml:space="preserve">-перехода. </w:t>
      </w:r>
    </w:p>
    <w:p w14:paraId="599246C3" w14:textId="579E7B0A" w:rsidR="005B524F" w:rsidRPr="00257AFA" w:rsidRDefault="005B524F" w:rsidP="005B524F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57AFA">
        <w:rPr>
          <w:rFonts w:ascii="Times New Roman" w:eastAsia="Times New Roman" w:hAnsi="Times New Roman" w:cs="Times New Roman"/>
        </w:rPr>
        <w:t xml:space="preserve">Пробой </w:t>
      </w:r>
      <w:r w:rsidRPr="00382FA0">
        <w:rPr>
          <w:rFonts w:ascii="Times New Roman" w:eastAsia="Times New Roman" w:hAnsi="Times New Roman" w:cs="Times New Roman"/>
          <w:i/>
          <w:iCs/>
        </w:rPr>
        <w:t>p-n</w:t>
      </w:r>
      <w:r w:rsidRPr="00257AFA">
        <w:rPr>
          <w:rFonts w:ascii="Times New Roman" w:eastAsia="Times New Roman" w:hAnsi="Times New Roman" w:cs="Times New Roman"/>
        </w:rPr>
        <w:t xml:space="preserve">-перехода. </w:t>
      </w:r>
      <w:r w:rsidR="00785B32">
        <w:rPr>
          <w:rFonts w:ascii="Times New Roman" w:eastAsia="Times New Roman" w:hAnsi="Times New Roman" w:cs="Times New Roman"/>
        </w:rPr>
        <w:t xml:space="preserve">Виды пробоя. </w:t>
      </w:r>
      <w:r w:rsidR="00A36039">
        <w:rPr>
          <w:rFonts w:ascii="Times New Roman" w:eastAsia="Times New Roman" w:hAnsi="Times New Roman" w:cs="Times New Roman"/>
        </w:rPr>
        <w:t>С</w:t>
      </w:r>
      <w:r w:rsidRPr="00257AFA">
        <w:rPr>
          <w:rFonts w:ascii="Times New Roman" w:eastAsia="Times New Roman" w:hAnsi="Times New Roman" w:cs="Times New Roman"/>
        </w:rPr>
        <w:t xml:space="preserve">табилитроны. </w:t>
      </w:r>
    </w:p>
    <w:p w14:paraId="02C75B3C" w14:textId="1F376AFE" w:rsidR="003122FA" w:rsidRPr="00E60D89" w:rsidRDefault="003122FA" w:rsidP="00E60D89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</w:p>
    <w:p w14:paraId="5DAB6C7B" w14:textId="77777777" w:rsidR="004F3F9D" w:rsidRPr="0045517E" w:rsidRDefault="004F3F9D" w:rsidP="005B524F">
      <w:pPr>
        <w:pStyle w:val="a3"/>
        <w:rPr>
          <w:rFonts w:ascii="Times New Roman" w:eastAsia="Times New Roman" w:hAnsi="Times New Roman" w:cs="Times New Roman"/>
          <w:sz w:val="24"/>
          <w:szCs w:val="24"/>
        </w:rPr>
      </w:pPr>
    </w:p>
    <w:sectPr w:rsidR="004F3F9D" w:rsidRPr="004551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FA2923"/>
    <w:multiLevelType w:val="multilevel"/>
    <w:tmpl w:val="A57AC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EA0FC1"/>
    <w:multiLevelType w:val="hybridMultilevel"/>
    <w:tmpl w:val="FF8AE380"/>
    <w:lvl w:ilvl="0" w:tplc="04190019">
      <w:start w:val="1"/>
      <w:numFmt w:val="lowerLetter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DBA4F4D"/>
    <w:multiLevelType w:val="hybridMultilevel"/>
    <w:tmpl w:val="EF94B1EA"/>
    <w:lvl w:ilvl="0" w:tplc="04190019">
      <w:start w:val="1"/>
      <w:numFmt w:val="low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7474386"/>
    <w:multiLevelType w:val="hybridMultilevel"/>
    <w:tmpl w:val="3B9421C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0668658">
    <w:abstractNumId w:val="3"/>
  </w:num>
  <w:num w:numId="2" w16cid:durableId="664551947">
    <w:abstractNumId w:val="0"/>
  </w:num>
  <w:num w:numId="3" w16cid:durableId="1909682889">
    <w:abstractNumId w:val="1"/>
  </w:num>
  <w:num w:numId="4" w16cid:durableId="2032880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9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373"/>
    <w:rsid w:val="000201B1"/>
    <w:rsid w:val="000272DE"/>
    <w:rsid w:val="00033406"/>
    <w:rsid w:val="00050C7E"/>
    <w:rsid w:val="00053A79"/>
    <w:rsid w:val="00071B4E"/>
    <w:rsid w:val="00074DF9"/>
    <w:rsid w:val="000B2BB0"/>
    <w:rsid w:val="000B6611"/>
    <w:rsid w:val="000C66A8"/>
    <w:rsid w:val="000D130E"/>
    <w:rsid w:val="000F1381"/>
    <w:rsid w:val="00100009"/>
    <w:rsid w:val="00104C17"/>
    <w:rsid w:val="001137CE"/>
    <w:rsid w:val="00122209"/>
    <w:rsid w:val="00145481"/>
    <w:rsid w:val="001624D2"/>
    <w:rsid w:val="001646F5"/>
    <w:rsid w:val="001823E3"/>
    <w:rsid w:val="0019716D"/>
    <w:rsid w:val="001C3CAD"/>
    <w:rsid w:val="001D2FD4"/>
    <w:rsid w:val="00204177"/>
    <w:rsid w:val="00251413"/>
    <w:rsid w:val="00257AFA"/>
    <w:rsid w:val="00257C7E"/>
    <w:rsid w:val="00273280"/>
    <w:rsid w:val="002819FE"/>
    <w:rsid w:val="002849CF"/>
    <w:rsid w:val="002869D8"/>
    <w:rsid w:val="002A4D3E"/>
    <w:rsid w:val="002B63F5"/>
    <w:rsid w:val="002E75CC"/>
    <w:rsid w:val="003122FA"/>
    <w:rsid w:val="00330190"/>
    <w:rsid w:val="00351DF9"/>
    <w:rsid w:val="00367C72"/>
    <w:rsid w:val="003702AC"/>
    <w:rsid w:val="00375473"/>
    <w:rsid w:val="00382FA0"/>
    <w:rsid w:val="003C5F13"/>
    <w:rsid w:val="003D4AA7"/>
    <w:rsid w:val="003E5E1C"/>
    <w:rsid w:val="003F26A1"/>
    <w:rsid w:val="00426F78"/>
    <w:rsid w:val="00453E0B"/>
    <w:rsid w:val="0045517E"/>
    <w:rsid w:val="00467DB1"/>
    <w:rsid w:val="00476C79"/>
    <w:rsid w:val="00495962"/>
    <w:rsid w:val="004B2B3E"/>
    <w:rsid w:val="004C5C52"/>
    <w:rsid w:val="004D6690"/>
    <w:rsid w:val="004E0BD5"/>
    <w:rsid w:val="004E4AF5"/>
    <w:rsid w:val="004E4D3A"/>
    <w:rsid w:val="004E72FF"/>
    <w:rsid w:val="004F3F9D"/>
    <w:rsid w:val="0050037B"/>
    <w:rsid w:val="00513328"/>
    <w:rsid w:val="005169CE"/>
    <w:rsid w:val="0053088E"/>
    <w:rsid w:val="00542F87"/>
    <w:rsid w:val="005701B5"/>
    <w:rsid w:val="005957FE"/>
    <w:rsid w:val="005A74AD"/>
    <w:rsid w:val="005B524F"/>
    <w:rsid w:val="005B642B"/>
    <w:rsid w:val="005D2277"/>
    <w:rsid w:val="005D50CB"/>
    <w:rsid w:val="005D7373"/>
    <w:rsid w:val="005D7F20"/>
    <w:rsid w:val="005F295D"/>
    <w:rsid w:val="00624C8F"/>
    <w:rsid w:val="0063298A"/>
    <w:rsid w:val="00644C71"/>
    <w:rsid w:val="006821CB"/>
    <w:rsid w:val="00684A1B"/>
    <w:rsid w:val="006A1327"/>
    <w:rsid w:val="006C2C6B"/>
    <w:rsid w:val="006F26FA"/>
    <w:rsid w:val="00702E5A"/>
    <w:rsid w:val="00741713"/>
    <w:rsid w:val="00764480"/>
    <w:rsid w:val="007668EA"/>
    <w:rsid w:val="0077445B"/>
    <w:rsid w:val="00785B32"/>
    <w:rsid w:val="007913DF"/>
    <w:rsid w:val="007C11B6"/>
    <w:rsid w:val="007C45F5"/>
    <w:rsid w:val="007C4916"/>
    <w:rsid w:val="007D31A9"/>
    <w:rsid w:val="008072EB"/>
    <w:rsid w:val="00810B9F"/>
    <w:rsid w:val="00815EB7"/>
    <w:rsid w:val="00837470"/>
    <w:rsid w:val="00863A88"/>
    <w:rsid w:val="008720CE"/>
    <w:rsid w:val="0087697D"/>
    <w:rsid w:val="008834FE"/>
    <w:rsid w:val="008B3F19"/>
    <w:rsid w:val="008C2D07"/>
    <w:rsid w:val="008F361A"/>
    <w:rsid w:val="008F3D98"/>
    <w:rsid w:val="008F65F7"/>
    <w:rsid w:val="0096321F"/>
    <w:rsid w:val="0098193A"/>
    <w:rsid w:val="0098446B"/>
    <w:rsid w:val="009B42DA"/>
    <w:rsid w:val="009E2813"/>
    <w:rsid w:val="009F168A"/>
    <w:rsid w:val="00A16EA1"/>
    <w:rsid w:val="00A2251C"/>
    <w:rsid w:val="00A36039"/>
    <w:rsid w:val="00A41C41"/>
    <w:rsid w:val="00A607BA"/>
    <w:rsid w:val="00A7146E"/>
    <w:rsid w:val="00A75915"/>
    <w:rsid w:val="00A870F2"/>
    <w:rsid w:val="00AB5924"/>
    <w:rsid w:val="00AB6F0A"/>
    <w:rsid w:val="00AF00FA"/>
    <w:rsid w:val="00AF2EED"/>
    <w:rsid w:val="00B202C8"/>
    <w:rsid w:val="00B314C1"/>
    <w:rsid w:val="00B36732"/>
    <w:rsid w:val="00B6549C"/>
    <w:rsid w:val="00B7595B"/>
    <w:rsid w:val="00B8129F"/>
    <w:rsid w:val="00BA3600"/>
    <w:rsid w:val="00BA3FF9"/>
    <w:rsid w:val="00BC43FE"/>
    <w:rsid w:val="00BF2EBE"/>
    <w:rsid w:val="00BF70F6"/>
    <w:rsid w:val="00C22257"/>
    <w:rsid w:val="00C331E8"/>
    <w:rsid w:val="00C37E3A"/>
    <w:rsid w:val="00C6468C"/>
    <w:rsid w:val="00C73531"/>
    <w:rsid w:val="00C90113"/>
    <w:rsid w:val="00CC5828"/>
    <w:rsid w:val="00CE0DE6"/>
    <w:rsid w:val="00CE1A66"/>
    <w:rsid w:val="00CE3313"/>
    <w:rsid w:val="00CF7473"/>
    <w:rsid w:val="00D02AD5"/>
    <w:rsid w:val="00D074BC"/>
    <w:rsid w:val="00DA0AC7"/>
    <w:rsid w:val="00DD41EB"/>
    <w:rsid w:val="00DF0F52"/>
    <w:rsid w:val="00DF67AB"/>
    <w:rsid w:val="00E01103"/>
    <w:rsid w:val="00E01564"/>
    <w:rsid w:val="00E03162"/>
    <w:rsid w:val="00E06E67"/>
    <w:rsid w:val="00E109D7"/>
    <w:rsid w:val="00E36BF0"/>
    <w:rsid w:val="00E441F3"/>
    <w:rsid w:val="00E60D89"/>
    <w:rsid w:val="00E913FC"/>
    <w:rsid w:val="00EA157C"/>
    <w:rsid w:val="00EA1BBD"/>
    <w:rsid w:val="00EC4EE2"/>
    <w:rsid w:val="00F828EB"/>
    <w:rsid w:val="00F87D5C"/>
    <w:rsid w:val="00FB0B54"/>
    <w:rsid w:val="00FD08E6"/>
    <w:rsid w:val="00FD3906"/>
    <w:rsid w:val="373DC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092B7"/>
  <w15:chartTrackingRefBased/>
  <w15:docId w15:val="{39B484CB-4093-4F3F-B39D-878AE6BFD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7373"/>
    <w:pPr>
      <w:ind w:left="720"/>
      <w:contextualSpacing/>
    </w:pPr>
  </w:style>
  <w:style w:type="paragraph" w:customStyle="1" w:styleId="Default">
    <w:name w:val="Default"/>
    <w:rsid w:val="005D73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5B52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10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98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328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09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2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05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2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256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55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712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63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05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57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175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862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3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3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37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05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2</Pages>
  <Words>558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Chernyshev Alfred</dc:creator>
  <cp:keywords/>
  <dc:description/>
  <cp:lastModifiedBy>Chernyshev Alfred</cp:lastModifiedBy>
  <cp:revision>4</cp:revision>
  <dcterms:created xsi:type="dcterms:W3CDTF">2022-06-13T06:24:00Z</dcterms:created>
  <dcterms:modified xsi:type="dcterms:W3CDTF">2022-06-13T06:42:00Z</dcterms:modified>
</cp:coreProperties>
</file>