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5371" w:rsidRDefault="004140A2" w:rsidP="004140A2">
      <w:pPr>
        <w:pStyle w:val="a3"/>
        <w:numPr>
          <w:ilvl w:val="0"/>
          <w:numId w:val="1"/>
        </w:numPr>
      </w:pPr>
      <w:bookmarkStart w:id="0" w:name="_GoBack"/>
      <w:r>
        <w:t>Объявление для тех, кто не выполнил работы 21 и 23.</w:t>
      </w:r>
    </w:p>
    <w:bookmarkEnd w:id="0"/>
    <w:p w:rsidR="004140A2" w:rsidRPr="004140A2" w:rsidRDefault="004140A2">
      <w:r>
        <w:t xml:space="preserve">Вы можете выполнить виртуальные ЛР «Сложение колебаний» и «Затухающие колебания пружинного маятника». ВЛР и пособие с описанием находятся на странице «Виртуальные лабораторные работы». Отчеты </w:t>
      </w:r>
      <w:r>
        <w:t xml:space="preserve">в форматах </w:t>
      </w:r>
      <w:r>
        <w:rPr>
          <w:lang w:val="en-US"/>
        </w:rPr>
        <w:t>doc</w:t>
      </w:r>
      <w:r w:rsidRPr="004140A2">
        <w:t xml:space="preserve"> </w:t>
      </w:r>
      <w:r>
        <w:t>и</w:t>
      </w:r>
      <w:r w:rsidRPr="004140A2">
        <w:t xml:space="preserve"> </w:t>
      </w:r>
      <w:r>
        <w:t xml:space="preserve"> </w:t>
      </w:r>
      <w:r>
        <w:rPr>
          <w:lang w:val="en-US"/>
        </w:rPr>
        <w:t>pdf</w:t>
      </w:r>
      <w:r>
        <w:t>, оформленные по правилам, отправлять на почту преподавателя, ведущего ЛР.</w:t>
      </w:r>
    </w:p>
    <w:sectPr w:rsidR="004140A2" w:rsidRPr="004140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DAB0CA9"/>
    <w:multiLevelType w:val="hybridMultilevel"/>
    <w:tmpl w:val="B274BA0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40A2"/>
    <w:rsid w:val="004140A2"/>
    <w:rsid w:val="005A53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140A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140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50</Words>
  <Characters>290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339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</dc:creator>
  <cp:lastModifiedBy>comp</cp:lastModifiedBy>
  <cp:revision>1</cp:revision>
  <dcterms:created xsi:type="dcterms:W3CDTF">2020-03-21T06:39:00Z</dcterms:created>
  <dcterms:modified xsi:type="dcterms:W3CDTF">2020-03-21T06:48:00Z</dcterms:modified>
</cp:coreProperties>
</file>