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D0" w:rsidRPr="008F30D0" w:rsidRDefault="008F30D0" w:rsidP="008F30D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 «Фотоэффект. Фотоны»</w:t>
      </w:r>
    </w:p>
    <w:p w:rsidR="008F30D0" w:rsidRPr="005B3200" w:rsidRDefault="008F30D0" w:rsidP="008F30D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B32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Вопросы</w:t>
      </w:r>
    </w:p>
    <w:p w:rsidR="008F30D0" w:rsidRDefault="008F30D0" w:rsidP="008F30D0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Внешний фотоэффект и его закономерности.</w:t>
      </w:r>
    </w:p>
    <w:p w:rsidR="008F30D0" w:rsidRDefault="008F30D0" w:rsidP="008F30D0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Уравнение Эйнштейна для фотоэффекта.</w:t>
      </w:r>
      <w:bookmarkStart w:id="0" w:name="_GoBack"/>
      <w:bookmarkEnd w:id="0"/>
    </w:p>
    <w:p w:rsidR="008F30D0" w:rsidRDefault="008F30D0" w:rsidP="008F30D0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Фотоны, свойства и характеристики.</w:t>
      </w:r>
    </w:p>
    <w:p w:rsidR="008F30D0" w:rsidRPr="008F30D0" w:rsidRDefault="008F30D0" w:rsidP="008F30D0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Эффект Комптона.</w:t>
      </w:r>
    </w:p>
    <w:p w:rsidR="008F30D0" w:rsidRPr="005B3200" w:rsidRDefault="005B3200" w:rsidP="005B320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B32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Задачи</w:t>
      </w:r>
    </w:p>
    <w:p w:rsidR="0059236B" w:rsidRPr="008F30D0" w:rsidRDefault="0059236B" w:rsidP="008F30D0">
      <w:pPr>
        <w:pStyle w:val="a5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>Определить красную границу фотоэффекта для цинка и максимальную скорость фотоэлектронов, вырываемых с его поверхности электромагнитным излучением с длиной волны 250 нм.</w:t>
      </w:r>
    </w:p>
    <w:p w:rsidR="0059236B" w:rsidRPr="008F30D0" w:rsidRDefault="0059236B" w:rsidP="008F30D0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Ответ:</w:t>
      </w: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332 нм, 6.6</w:t>
      </w:r>
      <w:r w:rsidR="00113925"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∙</w:t>
      </w:r>
      <w:r w:rsidR="00113925"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>10</w:t>
      </w:r>
      <w:r w:rsidR="00113925" w:rsidRPr="008F30D0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5</w:t>
      </w:r>
      <w:r w:rsidR="00113925"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м/с.</w:t>
      </w:r>
    </w:p>
    <w:p w:rsidR="00A40410" w:rsidRPr="00113925" w:rsidRDefault="00A40410" w:rsidP="008F30D0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236B" w:rsidRPr="008F30D0" w:rsidRDefault="00113925" w:rsidP="008F30D0">
      <w:pPr>
        <w:pStyle w:val="a5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 поочередном освещении поверхности металла светом с 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λ</w:t>
      </w:r>
      <w:r w:rsidRPr="008F30D0">
        <w:rPr>
          <w:rFonts w:ascii="Cambria Math" w:hAnsi="Cambria Math" w:cs="Times New Roman"/>
          <w:noProof/>
          <w:sz w:val="28"/>
          <w:szCs w:val="28"/>
          <w:vertAlign w:val="subscript"/>
          <w:lang w:eastAsia="ru-RU"/>
        </w:rPr>
        <w:t>1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=0.35 мкм и λ</w:t>
      </w:r>
      <w:r w:rsidRPr="008F30D0">
        <w:rPr>
          <w:rFonts w:ascii="Cambria Math" w:hAnsi="Cambria Math" w:cs="Times New Roman"/>
          <w:noProof/>
          <w:sz w:val="28"/>
          <w:szCs w:val="28"/>
          <w:vertAlign w:val="subscript"/>
          <w:lang w:eastAsia="ru-RU"/>
        </w:rPr>
        <w:t>2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=0.54 мкм обнаружили, что соответствующие максимальные скорости фотоэлектронов отличаются друг от друга в η=2 раза. Найти работу выхода для этого металла.</w:t>
      </w:r>
    </w:p>
    <w:p w:rsidR="00113925" w:rsidRPr="008F30D0" w:rsidRDefault="00113925" w:rsidP="008F30D0">
      <w:pPr>
        <w:pStyle w:val="a5"/>
        <w:rPr>
          <w:rFonts w:ascii="Cambria Math" w:eastAsiaTheme="minorEastAsia" w:hAnsi="Cambria Math" w:cs="Times New Roman"/>
          <w:noProof/>
          <w:sz w:val="36"/>
          <w:szCs w:val="36"/>
          <w:lang w:eastAsia="ru-RU"/>
        </w:rPr>
      </w:pPr>
      <w:r w:rsidRPr="008F30D0">
        <w:rPr>
          <w:rFonts w:ascii="Cambria Math" w:hAnsi="Cambria Math" w:cs="Times New Roman"/>
          <w:b/>
          <w:noProof/>
          <w:sz w:val="28"/>
          <w:szCs w:val="28"/>
          <w:lang w:eastAsia="ru-RU"/>
        </w:rPr>
        <w:t>Ответ: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 xml:space="preserve">  </w:t>
      </w:r>
      <m:oMath>
        <m:r>
          <w:rPr>
            <w:rFonts w:ascii="Cambria Math" w:hAnsi="Cambria Math" w:cs="Times New Roman"/>
            <w:noProof/>
            <w:sz w:val="36"/>
            <w:szCs w:val="36"/>
            <w:lang w:eastAsia="ru-RU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36"/>
                <w:szCs w:val="36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36"/>
                <w:szCs w:val="36"/>
                <w:lang w:eastAsia="ru-RU"/>
              </w:rPr>
              <m:t>2πcħ</m:t>
            </m:r>
            <m:d>
              <m:dPr>
                <m:ctrlPr>
                  <w:rPr>
                    <w:rFonts w:ascii="Cambria Math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  <w:lang w:eastAsia="ru-RU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36"/>
                    <w:szCs w:val="36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36"/>
                            <w:szCs w:val="36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36"/>
                            <w:szCs w:val="36"/>
                            <w:lang w:eastAsia="ru-RU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36"/>
                            <w:szCs w:val="36"/>
                            <w:lang w:eastAsia="ru-RU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36"/>
                            <w:szCs w:val="36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36"/>
                            <w:szCs w:val="36"/>
                            <w:lang w:eastAsia="ru-RU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36"/>
                            <w:szCs w:val="36"/>
                            <w:lang w:eastAsia="ru-RU"/>
                          </w:rPr>
                          <m:t>1</m:t>
                        </m:r>
                      </m:sub>
                    </m:sSub>
                  </m:den>
                </m:f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36"/>
                    <w:szCs w:val="36"/>
                    <w:lang w:eastAsia="ru-RU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36"/>
                    <w:szCs w:val="36"/>
                    <w:lang w:eastAsia="ru-RU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36"/>
                    <w:szCs w:val="36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36"/>
                        <w:szCs w:val="36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</w:rPr>
                      <m:t>η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noProof/>
                    <w:sz w:val="36"/>
                    <w:szCs w:val="36"/>
                    <w:lang w:eastAsia="ru-RU"/>
                  </w:rPr>
                  <m:t>-1</m:t>
                </m:r>
              </m:e>
            </m:d>
          </m:den>
        </m:f>
        <m:r>
          <w:rPr>
            <w:rFonts w:ascii="Cambria Math" w:eastAsiaTheme="minorEastAsia" w:hAnsi="Cambria Math" w:cs="Times New Roman"/>
            <w:noProof/>
            <w:sz w:val="36"/>
            <w:szCs w:val="36"/>
            <w:lang w:eastAsia="ru-RU"/>
          </w:rPr>
          <m:t>=1.9 эВ</m:t>
        </m:r>
      </m:oMath>
      <w:r w:rsidR="00A40410" w:rsidRPr="008F30D0">
        <w:rPr>
          <w:rFonts w:ascii="Cambria Math" w:eastAsiaTheme="minorEastAsia" w:hAnsi="Cambria Math" w:cs="Times New Roman"/>
          <w:noProof/>
          <w:sz w:val="36"/>
          <w:szCs w:val="36"/>
          <w:lang w:eastAsia="ru-RU"/>
        </w:rPr>
        <w:t xml:space="preserve"> </w:t>
      </w:r>
    </w:p>
    <w:p w:rsidR="00A40410" w:rsidRPr="00A40410" w:rsidRDefault="00A40410" w:rsidP="008F30D0">
      <w:pPr>
        <w:pStyle w:val="a5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113925" w:rsidRPr="008F30D0" w:rsidRDefault="00E7422B" w:rsidP="008F30D0">
      <w:pPr>
        <w:pStyle w:val="a5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 какого максимального потенциала зарядится удаленный от других тел  медный шарик пр облучении его электромагнитным издучением с 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λ</w:t>
      </w: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>=140 нм?</w:t>
      </w:r>
    </w:p>
    <w:p w:rsidR="00E7422B" w:rsidRPr="008F30D0" w:rsidRDefault="00E7422B" w:rsidP="008F30D0">
      <w:pPr>
        <w:pStyle w:val="a5"/>
        <w:rPr>
          <w:rFonts w:ascii="Cambria Math" w:hAnsi="Cambria Math" w:cs="Times New Roman"/>
          <w:noProof/>
          <w:sz w:val="28"/>
          <w:szCs w:val="28"/>
          <w:lang w:eastAsia="ru-RU"/>
        </w:rPr>
      </w:pPr>
      <w:r w:rsidRPr="008F30D0">
        <w:rPr>
          <w:rFonts w:ascii="Cambria Math" w:hAnsi="Cambria Math" w:cs="Times New Roman"/>
          <w:b/>
          <w:noProof/>
          <w:sz w:val="28"/>
          <w:szCs w:val="28"/>
          <w:lang w:eastAsia="ru-RU"/>
        </w:rPr>
        <w:t xml:space="preserve">Ответ: 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4.4  В</w:t>
      </w:r>
    </w:p>
    <w:p w:rsidR="00A40410" w:rsidRPr="00E7422B" w:rsidRDefault="00A40410" w:rsidP="008F30D0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422B" w:rsidRPr="008F30D0" w:rsidRDefault="00A40410" w:rsidP="008F30D0">
      <w:pPr>
        <w:pStyle w:val="a5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>Показать с помощью законов сохранения, что свободный электрон не может полностью поглотить фотон.</w:t>
      </w:r>
    </w:p>
    <w:p w:rsidR="00193607" w:rsidRDefault="00193607" w:rsidP="008F30D0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66D3B" w:rsidRPr="008F30D0" w:rsidRDefault="00193607" w:rsidP="008F30D0">
      <w:pPr>
        <w:pStyle w:val="a5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Фотон рассеялся под углом 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θ</w:t>
      </w: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>=120</w:t>
      </w:r>
      <w:r w:rsidRPr="008F30D0">
        <w:rPr>
          <w:rFonts w:ascii="Cambria Math" w:hAnsi="Cambria Math" w:cs="Times New Roman"/>
          <w:noProof/>
          <w:sz w:val="28"/>
          <w:szCs w:val="28"/>
          <w:lang w:eastAsia="ru-RU"/>
        </w:rPr>
        <w:t>°</w:t>
      </w: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покоившемся свободном электроне, в результате чего электрон получил кинетеческую энергию </w:t>
      </w:r>
      <w:r w:rsidRPr="008F30D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K</w:t>
      </w:r>
      <w:r w:rsidRPr="008F30D0">
        <w:rPr>
          <w:rFonts w:ascii="Times New Roman" w:hAnsi="Times New Roman" w:cs="Times New Roman"/>
          <w:noProof/>
          <w:sz w:val="28"/>
          <w:szCs w:val="28"/>
          <w:lang w:eastAsia="ru-RU"/>
        </w:rPr>
        <w:t>= 0.45 МэВ. Найти энергию фотона до рассеяния.</w:t>
      </w:r>
    </w:p>
    <w:p w:rsidR="00D353B1" w:rsidRDefault="00D353B1" w:rsidP="008F30D0">
      <w:pPr>
        <w:pStyle w:val="a5"/>
        <w:rPr>
          <w:rFonts w:ascii="Cambria Math" w:hAnsi="Cambria Math" w:cs="Times New Roman"/>
          <w:b/>
          <w:noProof/>
          <w:sz w:val="28"/>
          <w:szCs w:val="28"/>
          <w:lang w:eastAsia="ru-RU"/>
        </w:rPr>
      </w:pPr>
    </w:p>
    <w:p w:rsidR="00193607" w:rsidRPr="008F30D0" w:rsidRDefault="00193607" w:rsidP="008F30D0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30D0">
        <w:rPr>
          <w:rFonts w:ascii="Cambria Math" w:hAnsi="Cambria Math" w:cs="Times New Roman"/>
          <w:b/>
          <w:noProof/>
          <w:sz w:val="28"/>
          <w:szCs w:val="28"/>
          <w:lang w:eastAsia="ru-RU"/>
        </w:rPr>
        <w:t xml:space="preserve">Ответ: </w:t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eastAsia="ru-RU"/>
          </w:rPr>
          <m:t>ħω=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eastAsia="ru-RU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1+2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 w:eastAsia="ru-RU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eastAsia="ru-RU"/>
                  </w:rPr>
                  <m:t>/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 w:eastAsia="ru-RU"/>
                  </w:rPr>
                  <m:t>K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en-US" w:eastAsia="ru-RU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(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 w:eastAsia="ru-RU"/>
                      </w:rPr>
                      <m:t>θ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eastAsia="ru-RU"/>
                      </w:rPr>
                      <m:t>/2)</m:t>
                    </m:r>
                  </m:e>
                </m:func>
              </m:e>
            </m:rad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K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 xml:space="preserve">/2 </m:t>
        </m:r>
      </m:oMath>
      <w:r w:rsidR="001E4CC6" w:rsidRPr="008F30D0"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w:t>=0.68 МэВ</w:t>
      </w:r>
    </w:p>
    <w:p w:rsidR="00193607" w:rsidRPr="0059236B" w:rsidRDefault="00193607" w:rsidP="008F30D0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37C" w:rsidRDefault="0044137C" w:rsidP="008F30D0"/>
    <w:p w:rsidR="0044137C" w:rsidRDefault="0044137C" w:rsidP="008F30D0"/>
    <w:p w:rsidR="00B52535" w:rsidRPr="00B52535" w:rsidRDefault="00B52535" w:rsidP="008F30D0"/>
    <w:sectPr w:rsidR="00B52535" w:rsidRPr="00B52535" w:rsidSect="00E742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61351"/>
    <w:multiLevelType w:val="hybridMultilevel"/>
    <w:tmpl w:val="83DAC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B60C6"/>
    <w:multiLevelType w:val="hybridMultilevel"/>
    <w:tmpl w:val="9240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6511A"/>
    <w:multiLevelType w:val="hybridMultilevel"/>
    <w:tmpl w:val="2A5C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E492E"/>
    <w:multiLevelType w:val="hybridMultilevel"/>
    <w:tmpl w:val="86EC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35"/>
    <w:rsid w:val="00113925"/>
    <w:rsid w:val="00193607"/>
    <w:rsid w:val="001E4CC6"/>
    <w:rsid w:val="002D03B7"/>
    <w:rsid w:val="0044137C"/>
    <w:rsid w:val="0059236B"/>
    <w:rsid w:val="005B3200"/>
    <w:rsid w:val="007D3B56"/>
    <w:rsid w:val="008F30D0"/>
    <w:rsid w:val="00990139"/>
    <w:rsid w:val="00A40410"/>
    <w:rsid w:val="00B52535"/>
    <w:rsid w:val="00D353B1"/>
    <w:rsid w:val="00E046AE"/>
    <w:rsid w:val="00E66D3B"/>
    <w:rsid w:val="00E7422B"/>
    <w:rsid w:val="00EA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36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139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36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13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2020-05-18T13:42:00Z</dcterms:created>
  <dcterms:modified xsi:type="dcterms:W3CDTF">2020-05-18T14:55:00Z</dcterms:modified>
</cp:coreProperties>
</file>