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33" w:rsidRPr="00313333" w:rsidRDefault="00313333" w:rsidP="00313333">
      <w:pPr>
        <w:widowControl/>
        <w:suppressAutoHyphens w:val="0"/>
        <w:jc w:val="center"/>
        <w:rPr>
          <w:b/>
          <w:color w:val="000000"/>
          <w:sz w:val="21"/>
          <w:szCs w:val="21"/>
        </w:rPr>
      </w:pPr>
      <w:r w:rsidRPr="00313333">
        <w:rPr>
          <w:b/>
          <w:color w:val="000000"/>
          <w:sz w:val="21"/>
          <w:szCs w:val="21"/>
        </w:rPr>
        <w:t>Вопросы</w:t>
      </w:r>
    </w:p>
    <w:p w:rsidR="005015E6" w:rsidRDefault="00423B13" w:rsidP="005015E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5015E6">
        <w:rPr>
          <w:color w:val="000000"/>
          <w:sz w:val="21"/>
          <w:szCs w:val="21"/>
        </w:rPr>
        <w:t xml:space="preserve">Способы описания движения материальной  точки. Кинематические характеристики движения. </w:t>
      </w:r>
      <w:r w:rsidR="005015E6" w:rsidRPr="005015E6">
        <w:rPr>
          <w:color w:val="000000"/>
          <w:sz w:val="21"/>
          <w:szCs w:val="21"/>
        </w:rPr>
        <w:t>Прямая и обратная задачи кинематики материальной точки.</w:t>
      </w:r>
    </w:p>
    <w:p w:rsidR="00423B13" w:rsidRDefault="00423B13" w:rsidP="005015E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5015E6">
        <w:rPr>
          <w:color w:val="000000"/>
          <w:sz w:val="21"/>
          <w:szCs w:val="21"/>
        </w:rPr>
        <w:t xml:space="preserve">Кинематика вращательного движения твёрдого тела. </w:t>
      </w:r>
      <w:r w:rsidR="006A2D21" w:rsidRPr="005015E6">
        <w:rPr>
          <w:color w:val="000000"/>
          <w:sz w:val="21"/>
          <w:szCs w:val="21"/>
        </w:rPr>
        <w:t>Угловые характеристики вращательного движения.</w:t>
      </w:r>
      <w:r w:rsidR="005015E6" w:rsidRPr="005015E6">
        <w:rPr>
          <w:color w:val="000000"/>
          <w:sz w:val="21"/>
          <w:szCs w:val="21"/>
        </w:rPr>
        <w:t xml:space="preserve"> </w:t>
      </w:r>
      <w:r w:rsidR="006A2D21" w:rsidRPr="005015E6">
        <w:rPr>
          <w:color w:val="000000"/>
          <w:sz w:val="21"/>
          <w:szCs w:val="21"/>
        </w:rPr>
        <w:t>Связь угловых и линейных</w:t>
      </w:r>
      <w:r w:rsidRPr="005015E6">
        <w:rPr>
          <w:color w:val="000000"/>
          <w:sz w:val="21"/>
          <w:szCs w:val="21"/>
        </w:rPr>
        <w:t xml:space="preserve"> характеристик</w:t>
      </w:r>
      <w:r w:rsidR="00A43B3D">
        <w:rPr>
          <w:color w:val="000000"/>
          <w:sz w:val="21"/>
          <w:szCs w:val="21"/>
        </w:rPr>
        <w:t xml:space="preserve"> движения</w:t>
      </w:r>
      <w:r w:rsidR="005015E6" w:rsidRPr="005015E6">
        <w:rPr>
          <w:color w:val="000000"/>
          <w:sz w:val="21"/>
          <w:szCs w:val="21"/>
        </w:rPr>
        <w:t>.</w:t>
      </w:r>
    </w:p>
    <w:p w:rsidR="00423B13" w:rsidRDefault="00423B13" w:rsidP="005015E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proofErr w:type="gramStart"/>
      <w:r w:rsidRPr="005015E6">
        <w:rPr>
          <w:color w:val="000000"/>
          <w:sz w:val="21"/>
          <w:szCs w:val="21"/>
        </w:rPr>
        <w:t>Инерциальные</w:t>
      </w:r>
      <w:proofErr w:type="gramEnd"/>
      <w:r w:rsidRPr="005015E6">
        <w:rPr>
          <w:color w:val="000000"/>
          <w:sz w:val="21"/>
          <w:szCs w:val="21"/>
        </w:rPr>
        <w:t xml:space="preserve"> </w:t>
      </w:r>
      <w:r w:rsidR="00A43B3D">
        <w:rPr>
          <w:color w:val="000000"/>
          <w:sz w:val="21"/>
          <w:szCs w:val="21"/>
        </w:rPr>
        <w:t xml:space="preserve">и неинерциальные </w:t>
      </w:r>
      <w:r w:rsidRPr="005015E6">
        <w:rPr>
          <w:color w:val="000000"/>
          <w:sz w:val="21"/>
          <w:szCs w:val="21"/>
        </w:rPr>
        <w:t>системы отсчёта. Законы Ньютона.</w:t>
      </w:r>
    </w:p>
    <w:p w:rsidR="00423B13" w:rsidRDefault="00423B13" w:rsidP="005015E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5015E6">
        <w:rPr>
          <w:color w:val="000000"/>
          <w:sz w:val="21"/>
          <w:szCs w:val="21"/>
        </w:rPr>
        <w:t>Фундаментальные взаимодействия и силы в механике.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Динамика системы материальных точек. Центр инерции и его движение.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Импульс</w:t>
      </w:r>
      <w:r w:rsidR="00352A77" w:rsidRPr="006D792E">
        <w:rPr>
          <w:color w:val="000000"/>
          <w:sz w:val="21"/>
          <w:szCs w:val="21"/>
        </w:rPr>
        <w:t xml:space="preserve"> тела</w:t>
      </w:r>
      <w:r w:rsidR="00FE2BE9" w:rsidRPr="006D792E">
        <w:rPr>
          <w:color w:val="000000"/>
          <w:sz w:val="21"/>
          <w:szCs w:val="21"/>
        </w:rPr>
        <w:t xml:space="preserve"> </w:t>
      </w:r>
      <w:r w:rsidR="004C653C" w:rsidRPr="006D792E">
        <w:rPr>
          <w:color w:val="000000"/>
          <w:sz w:val="21"/>
          <w:szCs w:val="21"/>
        </w:rPr>
        <w:t>и системы тел</w:t>
      </w:r>
      <w:r w:rsidRPr="006D792E">
        <w:rPr>
          <w:color w:val="000000"/>
          <w:sz w:val="21"/>
          <w:szCs w:val="21"/>
        </w:rPr>
        <w:t>. Закон сохранения импульса.</w:t>
      </w:r>
      <w:r w:rsidR="006D792E">
        <w:rPr>
          <w:color w:val="000000"/>
          <w:sz w:val="21"/>
          <w:szCs w:val="21"/>
        </w:rPr>
        <w:t xml:space="preserve"> </w:t>
      </w:r>
      <w:r w:rsidR="006D792E" w:rsidRPr="00153562">
        <w:rPr>
          <w:rFonts w:eastAsiaTheme="minorHAnsi" w:cs="Times New Roman"/>
          <w:bCs/>
          <w:iCs/>
          <w:sz w:val="22"/>
          <w:szCs w:val="22"/>
          <w:lang w:eastAsia="en-US"/>
        </w:rPr>
        <w:t>Примеры анализа физических ситуаций</w:t>
      </w:r>
      <w:r w:rsidR="006D792E" w:rsidRPr="00153562">
        <w:rPr>
          <w:rFonts w:cs="Times New Roman"/>
          <w:bCs/>
          <w:iCs/>
          <w:sz w:val="22"/>
          <w:szCs w:val="22"/>
        </w:rPr>
        <w:t>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Момент импульса</w:t>
      </w:r>
      <w:r w:rsidR="00352A77" w:rsidRPr="006D792E">
        <w:rPr>
          <w:color w:val="000000"/>
          <w:sz w:val="21"/>
          <w:szCs w:val="21"/>
        </w:rPr>
        <w:t xml:space="preserve"> </w:t>
      </w:r>
      <w:r w:rsidR="00A43B3D">
        <w:rPr>
          <w:color w:val="000000"/>
          <w:sz w:val="21"/>
          <w:szCs w:val="21"/>
        </w:rPr>
        <w:t>и м</w:t>
      </w:r>
      <w:r w:rsidR="00A43B3D" w:rsidRPr="006D792E">
        <w:rPr>
          <w:color w:val="000000"/>
          <w:sz w:val="21"/>
          <w:szCs w:val="21"/>
        </w:rPr>
        <w:t>омент силы</w:t>
      </w:r>
      <w:r w:rsidR="00A43B3D">
        <w:rPr>
          <w:color w:val="000000"/>
          <w:sz w:val="21"/>
          <w:szCs w:val="21"/>
        </w:rPr>
        <w:t>.</w:t>
      </w:r>
      <w:r w:rsidRPr="006D792E">
        <w:rPr>
          <w:color w:val="000000"/>
          <w:sz w:val="21"/>
          <w:szCs w:val="21"/>
        </w:rPr>
        <w:t xml:space="preserve"> </w:t>
      </w:r>
      <w:r w:rsidR="005A5A0D" w:rsidRPr="006D792E">
        <w:rPr>
          <w:color w:val="000000"/>
          <w:sz w:val="21"/>
          <w:szCs w:val="21"/>
        </w:rPr>
        <w:t xml:space="preserve">Уравнение моментов. </w:t>
      </w:r>
      <w:r w:rsidRPr="006D792E">
        <w:rPr>
          <w:color w:val="000000"/>
          <w:sz w:val="21"/>
          <w:szCs w:val="21"/>
        </w:rPr>
        <w:t>Закон сохранения момента импульса.</w:t>
      </w:r>
    </w:p>
    <w:p w:rsidR="006D792E" w:rsidRDefault="005A5A0D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Момент силы</w:t>
      </w:r>
      <w:r w:rsidR="00A43B3D">
        <w:rPr>
          <w:color w:val="000000"/>
          <w:sz w:val="21"/>
          <w:szCs w:val="21"/>
        </w:rPr>
        <w:t xml:space="preserve"> относительно оси</w:t>
      </w:r>
      <w:r w:rsidRPr="006D792E">
        <w:rPr>
          <w:color w:val="000000"/>
          <w:sz w:val="21"/>
          <w:szCs w:val="21"/>
        </w:rPr>
        <w:t>.  Момент инерции тела.</w:t>
      </w:r>
      <w:r w:rsidR="00A43B3D">
        <w:rPr>
          <w:color w:val="000000"/>
          <w:sz w:val="21"/>
          <w:szCs w:val="21"/>
        </w:rPr>
        <w:t xml:space="preserve"> </w:t>
      </w:r>
      <w:r w:rsidR="00A43B3D" w:rsidRPr="006D792E">
        <w:rPr>
          <w:color w:val="000000"/>
          <w:sz w:val="21"/>
          <w:szCs w:val="21"/>
        </w:rPr>
        <w:t>Основное уравнение динамики вращательного движения.</w:t>
      </w:r>
    </w:p>
    <w:p w:rsidR="005015E6" w:rsidRPr="006D792E" w:rsidRDefault="005015E6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rFonts w:cs="Times New Roman"/>
          <w:sz w:val="22"/>
          <w:szCs w:val="22"/>
        </w:rPr>
        <w:t xml:space="preserve">Гироскоп. Прецессия гироскопа. 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Кинетическая энергия и работа сил при поступательном движении тел.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Кинетическая энергия и работа сил при  вращательном движении тел.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Поле консервативных сил. Работа консервативных сил. Потенциальная энергия. Связь силы и потенциальной энергии.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Механическая энергия системы тел. Закон сохранения механической энергии.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Преобразования Галилея. Принцип относительности Галилея.</w:t>
      </w:r>
    </w:p>
    <w:p w:rsidR="00423B13" w:rsidRDefault="006D792E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Опыт Майкельсона</w:t>
      </w:r>
      <w:r w:rsidR="00423B13" w:rsidRPr="006D792E">
        <w:rPr>
          <w:color w:val="000000"/>
          <w:sz w:val="21"/>
          <w:szCs w:val="21"/>
        </w:rPr>
        <w:t>. Скорость света</w:t>
      </w:r>
      <w:r w:rsidR="00352A77" w:rsidRPr="006D792E">
        <w:rPr>
          <w:color w:val="000000"/>
          <w:sz w:val="21"/>
          <w:szCs w:val="21"/>
        </w:rPr>
        <w:t xml:space="preserve"> в в</w:t>
      </w:r>
      <w:r w:rsidR="00DE202E" w:rsidRPr="006D792E">
        <w:rPr>
          <w:color w:val="000000"/>
          <w:sz w:val="21"/>
          <w:szCs w:val="21"/>
        </w:rPr>
        <w:t>а</w:t>
      </w:r>
      <w:r w:rsidR="00352A77" w:rsidRPr="006D792E">
        <w:rPr>
          <w:color w:val="000000"/>
          <w:sz w:val="21"/>
          <w:szCs w:val="21"/>
        </w:rPr>
        <w:t>кууме.</w:t>
      </w:r>
    </w:p>
    <w:p w:rsidR="007C0DEE" w:rsidRDefault="007C0DEE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Преобразование Галилея и электромагнитное взаимодействие зарядов.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Принцип относительности в релятивистской</w:t>
      </w:r>
      <w:r w:rsidR="00352A77" w:rsidRPr="006D792E">
        <w:rPr>
          <w:color w:val="000000"/>
          <w:sz w:val="21"/>
          <w:szCs w:val="21"/>
        </w:rPr>
        <w:t xml:space="preserve"> механике. Постулаты Эйнштейна и следствия из них.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Преобразования Лоренца.  Относительность пространственных и временных интервалов</w:t>
      </w:r>
      <w:r w:rsidR="00352A77" w:rsidRPr="006D792E">
        <w:rPr>
          <w:color w:val="000000"/>
          <w:sz w:val="21"/>
          <w:szCs w:val="21"/>
        </w:rPr>
        <w:t>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Пространственно-временной интервал между событиями.</w:t>
      </w:r>
      <w:r w:rsidR="00352A77" w:rsidRPr="006D792E">
        <w:rPr>
          <w:color w:val="000000"/>
          <w:sz w:val="21"/>
          <w:szCs w:val="21"/>
        </w:rPr>
        <w:t xml:space="preserve"> Инвариантность интервала. Типы интервалов.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Релятивистский закон сложения скоростей.</w:t>
      </w:r>
      <w:r w:rsidR="00BE2478" w:rsidRPr="006D792E">
        <w:rPr>
          <w:color w:val="000000"/>
          <w:sz w:val="21"/>
          <w:szCs w:val="21"/>
        </w:rPr>
        <w:t xml:space="preserve"> Предельное значение скорости движения.</w:t>
      </w:r>
    </w:p>
    <w:p w:rsidR="006D792E" w:rsidRDefault="006D792E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Опыт</w:t>
      </w:r>
      <w:r>
        <w:rPr>
          <w:color w:val="000000"/>
          <w:sz w:val="21"/>
          <w:szCs w:val="21"/>
        </w:rPr>
        <w:t xml:space="preserve"> У. Бертоцци.</w:t>
      </w:r>
    </w:p>
    <w:p w:rsidR="00423B13" w:rsidRDefault="00423B13" w:rsidP="006D792E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6D792E">
        <w:rPr>
          <w:color w:val="000000"/>
          <w:sz w:val="21"/>
          <w:szCs w:val="21"/>
        </w:rPr>
        <w:t>Релятивистский импульс. Основное уравнение релятивистской динамики.</w:t>
      </w:r>
    </w:p>
    <w:p w:rsidR="00423B13" w:rsidRDefault="00423B13" w:rsidP="00BF746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BF7466">
        <w:rPr>
          <w:color w:val="000000"/>
          <w:sz w:val="21"/>
          <w:szCs w:val="21"/>
        </w:rPr>
        <w:t xml:space="preserve">Масса  и энергия в специальной теории относительности. </w:t>
      </w:r>
      <w:r w:rsidR="00C559E3" w:rsidRPr="00BF7466">
        <w:rPr>
          <w:color w:val="000000"/>
          <w:sz w:val="21"/>
          <w:szCs w:val="21"/>
        </w:rPr>
        <w:t>Безмассовые частицы.</w:t>
      </w:r>
      <w:r w:rsidR="00BF7466">
        <w:rPr>
          <w:color w:val="000000"/>
          <w:sz w:val="21"/>
          <w:szCs w:val="21"/>
        </w:rPr>
        <w:t xml:space="preserve"> </w:t>
      </w:r>
      <w:r w:rsidRPr="00BF7466">
        <w:rPr>
          <w:color w:val="000000"/>
          <w:sz w:val="21"/>
          <w:szCs w:val="21"/>
        </w:rPr>
        <w:t>Полная энергия частицы</w:t>
      </w:r>
      <w:r w:rsidR="00352A77" w:rsidRPr="00BF7466">
        <w:rPr>
          <w:color w:val="000000"/>
          <w:sz w:val="21"/>
          <w:szCs w:val="21"/>
        </w:rPr>
        <w:t xml:space="preserve"> и системы частиц.</w:t>
      </w:r>
    </w:p>
    <w:p w:rsidR="00BF7466" w:rsidRPr="00BF7466" w:rsidRDefault="00423B13" w:rsidP="00BF746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BF7466">
        <w:rPr>
          <w:color w:val="000000"/>
          <w:sz w:val="21"/>
          <w:szCs w:val="21"/>
        </w:rPr>
        <w:t xml:space="preserve">Электрические заряды, их носители и свойства. </w:t>
      </w:r>
      <w:r w:rsidR="00352A77" w:rsidRPr="00BF7466">
        <w:rPr>
          <w:color w:val="000000"/>
          <w:sz w:val="21"/>
          <w:szCs w:val="21"/>
        </w:rPr>
        <w:t xml:space="preserve">Характеристики распределений зарядов в пространстве. </w:t>
      </w:r>
      <w:r w:rsidRPr="00BF7466">
        <w:rPr>
          <w:color w:val="000000"/>
          <w:sz w:val="21"/>
          <w:szCs w:val="21"/>
        </w:rPr>
        <w:t>Закон Кулона.</w:t>
      </w:r>
      <w:r w:rsidR="00BF7466" w:rsidRPr="00BF7466">
        <w:rPr>
          <w:color w:val="000000"/>
          <w:sz w:val="21"/>
          <w:szCs w:val="21"/>
        </w:rPr>
        <w:t xml:space="preserve"> </w:t>
      </w:r>
      <w:r w:rsidR="00BF7466" w:rsidRPr="00BF7466">
        <w:rPr>
          <w:rFonts w:cs="Times New Roman"/>
          <w:bCs/>
          <w:sz w:val="22"/>
          <w:szCs w:val="22"/>
        </w:rPr>
        <w:t>Закон сохранения электрического заряда.</w:t>
      </w:r>
    </w:p>
    <w:p w:rsidR="00423B13" w:rsidRDefault="00423B13" w:rsidP="00BF746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BF7466">
        <w:rPr>
          <w:color w:val="000000"/>
          <w:sz w:val="21"/>
          <w:szCs w:val="21"/>
        </w:rPr>
        <w:t xml:space="preserve">Электростатическое поле в вакууме. </w:t>
      </w:r>
      <w:r w:rsidR="00CB5F7E" w:rsidRPr="00BF7466">
        <w:rPr>
          <w:color w:val="000000"/>
          <w:sz w:val="21"/>
          <w:szCs w:val="21"/>
        </w:rPr>
        <w:t>Вектор н</w:t>
      </w:r>
      <w:r w:rsidRPr="00BF7466">
        <w:rPr>
          <w:color w:val="000000"/>
          <w:sz w:val="21"/>
          <w:szCs w:val="21"/>
        </w:rPr>
        <w:t>апряженност</w:t>
      </w:r>
      <w:r w:rsidR="00CB5F7E" w:rsidRPr="00BF7466">
        <w:rPr>
          <w:color w:val="000000"/>
          <w:sz w:val="21"/>
          <w:szCs w:val="21"/>
        </w:rPr>
        <w:t>и</w:t>
      </w:r>
      <w:r w:rsidRPr="00BF7466">
        <w:rPr>
          <w:color w:val="000000"/>
          <w:sz w:val="21"/>
          <w:szCs w:val="21"/>
        </w:rPr>
        <w:t xml:space="preserve"> и потенциал электростатического поля.</w:t>
      </w:r>
      <w:r w:rsidR="00352A77" w:rsidRPr="00BF7466">
        <w:rPr>
          <w:color w:val="000000"/>
          <w:sz w:val="21"/>
          <w:szCs w:val="21"/>
        </w:rPr>
        <w:t xml:space="preserve"> Принцип суперпозиции.</w:t>
      </w:r>
      <w:r w:rsidR="00A43B3D">
        <w:rPr>
          <w:color w:val="000000"/>
          <w:sz w:val="21"/>
          <w:szCs w:val="21"/>
        </w:rPr>
        <w:t xml:space="preserve"> Связь напряженности с потенциалом.</w:t>
      </w:r>
    </w:p>
    <w:p w:rsidR="00423B13" w:rsidRDefault="00423B13" w:rsidP="00BF7466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BF7466">
        <w:rPr>
          <w:color w:val="000000"/>
          <w:sz w:val="21"/>
          <w:szCs w:val="21"/>
        </w:rPr>
        <w:t>Теорема Гаусса для напряже</w:t>
      </w:r>
      <w:r w:rsidR="00BF7466">
        <w:rPr>
          <w:color w:val="000000"/>
          <w:sz w:val="21"/>
          <w:szCs w:val="21"/>
        </w:rPr>
        <w:t>нности электростатического поля.</w:t>
      </w:r>
      <w:r w:rsidRPr="00BF7466">
        <w:rPr>
          <w:color w:val="000000"/>
          <w:sz w:val="21"/>
          <w:szCs w:val="21"/>
        </w:rPr>
        <w:t xml:space="preserve"> Применение теоремы.</w:t>
      </w:r>
    </w:p>
    <w:p w:rsidR="003204DF" w:rsidRDefault="003204DF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>Теорема Ирншоу.</w:t>
      </w:r>
    </w:p>
    <w:p w:rsidR="003204DF" w:rsidRPr="003204DF" w:rsidRDefault="003204DF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rFonts w:cs="Times New Roman"/>
          <w:bCs/>
          <w:sz w:val="22"/>
          <w:szCs w:val="22"/>
        </w:rPr>
        <w:t>Электрический диполь в электрическом поле.</w:t>
      </w:r>
    </w:p>
    <w:p w:rsidR="003204DF" w:rsidRDefault="00423B13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>Диэлектрик в электр</w:t>
      </w:r>
      <w:r w:rsidR="004C653C" w:rsidRPr="003204DF">
        <w:rPr>
          <w:color w:val="000000"/>
          <w:sz w:val="21"/>
          <w:szCs w:val="21"/>
        </w:rPr>
        <w:t>остатическом поле. Механизмы поляризации</w:t>
      </w:r>
      <w:r w:rsidRPr="003204DF">
        <w:rPr>
          <w:color w:val="000000"/>
          <w:sz w:val="21"/>
          <w:szCs w:val="21"/>
        </w:rPr>
        <w:t>. Поляризованность.</w:t>
      </w:r>
      <w:r w:rsidR="003204DF">
        <w:rPr>
          <w:color w:val="000000"/>
          <w:sz w:val="21"/>
          <w:szCs w:val="21"/>
        </w:rPr>
        <w:t xml:space="preserve"> Теорема Гаусса для вектора поляризованности.</w:t>
      </w:r>
    </w:p>
    <w:p w:rsidR="004823A7" w:rsidRDefault="00423B13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 xml:space="preserve"> Вектор эл</w:t>
      </w:r>
      <w:r w:rsidR="008022B7" w:rsidRPr="003204DF">
        <w:rPr>
          <w:color w:val="000000"/>
          <w:sz w:val="21"/>
          <w:szCs w:val="21"/>
        </w:rPr>
        <w:t xml:space="preserve">ектрического </w:t>
      </w:r>
      <w:r w:rsidRPr="003204DF">
        <w:rPr>
          <w:color w:val="000000"/>
          <w:sz w:val="21"/>
          <w:szCs w:val="21"/>
        </w:rPr>
        <w:t>смещения.</w:t>
      </w:r>
      <w:r w:rsidR="003204DF">
        <w:rPr>
          <w:color w:val="000000"/>
          <w:sz w:val="21"/>
          <w:szCs w:val="21"/>
        </w:rPr>
        <w:t xml:space="preserve"> </w:t>
      </w:r>
      <w:r w:rsidR="004823A7" w:rsidRPr="003204DF">
        <w:rPr>
          <w:color w:val="000000"/>
          <w:sz w:val="21"/>
          <w:szCs w:val="21"/>
        </w:rPr>
        <w:t>Теорема Гаусса для вектора электрического смещения. Применение теоремы.</w:t>
      </w:r>
    </w:p>
    <w:p w:rsidR="00423B13" w:rsidRDefault="00423B13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>Условия</w:t>
      </w:r>
      <w:r w:rsidR="003204DF">
        <w:rPr>
          <w:color w:val="000000"/>
          <w:sz w:val="21"/>
          <w:szCs w:val="21"/>
        </w:rPr>
        <w:t xml:space="preserve"> для электрического поля </w:t>
      </w:r>
      <w:r w:rsidRPr="003204DF">
        <w:rPr>
          <w:color w:val="000000"/>
          <w:sz w:val="21"/>
          <w:szCs w:val="21"/>
        </w:rPr>
        <w:t xml:space="preserve"> на границе раздела двух диэлектриков.</w:t>
      </w:r>
      <w:r w:rsidR="00CB5F7E" w:rsidRPr="003204DF">
        <w:rPr>
          <w:color w:val="000000"/>
          <w:sz w:val="21"/>
          <w:szCs w:val="21"/>
        </w:rPr>
        <w:t xml:space="preserve"> Линии </w:t>
      </w:r>
      <w:r w:rsidR="00CB5F7E" w:rsidRPr="003204DF">
        <w:rPr>
          <w:b/>
          <w:i/>
          <w:color w:val="000000"/>
          <w:sz w:val="21"/>
          <w:szCs w:val="21"/>
          <w:lang w:val="en-US"/>
        </w:rPr>
        <w:t>D</w:t>
      </w:r>
      <w:r w:rsidR="00FE2BE9" w:rsidRPr="003204DF">
        <w:rPr>
          <w:b/>
          <w:i/>
          <w:color w:val="000000"/>
          <w:sz w:val="21"/>
          <w:szCs w:val="21"/>
        </w:rPr>
        <w:t xml:space="preserve"> </w:t>
      </w:r>
      <w:r w:rsidR="00CB5F7E" w:rsidRPr="003204DF">
        <w:rPr>
          <w:color w:val="000000"/>
          <w:sz w:val="21"/>
          <w:szCs w:val="21"/>
        </w:rPr>
        <w:t xml:space="preserve">и </w:t>
      </w:r>
      <w:r w:rsidR="00CB5F7E" w:rsidRPr="003204DF">
        <w:rPr>
          <w:b/>
          <w:i/>
          <w:color w:val="000000"/>
          <w:sz w:val="21"/>
          <w:szCs w:val="21"/>
          <w:lang w:val="en-US"/>
        </w:rPr>
        <w:t>E</w:t>
      </w:r>
      <w:r w:rsidR="00CB5F7E" w:rsidRPr="003204DF">
        <w:rPr>
          <w:color w:val="000000"/>
          <w:sz w:val="21"/>
          <w:szCs w:val="21"/>
        </w:rPr>
        <w:t xml:space="preserve"> на границе раздела.</w:t>
      </w:r>
    </w:p>
    <w:p w:rsidR="00423B13" w:rsidRDefault="00423B13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>Проводник в электростатическом поле. Поле у поверхности проводника. Свойства проводящей оболочки.</w:t>
      </w:r>
    </w:p>
    <w:p w:rsidR="00423B13" w:rsidRDefault="00423B13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8746EC">
        <w:rPr>
          <w:color w:val="000000"/>
          <w:sz w:val="21"/>
          <w:szCs w:val="21"/>
        </w:rPr>
        <w:t>Электрическая ёмкость</w:t>
      </w:r>
      <w:r w:rsidR="003204DF" w:rsidRPr="008746EC">
        <w:rPr>
          <w:color w:val="000000"/>
          <w:sz w:val="21"/>
          <w:szCs w:val="21"/>
        </w:rPr>
        <w:t xml:space="preserve"> проводников</w:t>
      </w:r>
      <w:r w:rsidRPr="008746EC">
        <w:rPr>
          <w:color w:val="000000"/>
          <w:sz w:val="21"/>
          <w:szCs w:val="21"/>
        </w:rPr>
        <w:t>.</w:t>
      </w:r>
      <w:r w:rsidRPr="003204DF">
        <w:rPr>
          <w:color w:val="000000"/>
          <w:sz w:val="21"/>
          <w:szCs w:val="21"/>
        </w:rPr>
        <w:t xml:space="preserve"> Конденсаторы.</w:t>
      </w:r>
      <w:r w:rsidR="008022B7" w:rsidRPr="003204DF">
        <w:rPr>
          <w:color w:val="000000"/>
          <w:sz w:val="21"/>
          <w:szCs w:val="21"/>
        </w:rPr>
        <w:t xml:space="preserve"> Соединения конденсаторов.</w:t>
      </w:r>
    </w:p>
    <w:p w:rsidR="004C76B9" w:rsidRDefault="00423B13" w:rsidP="003204DF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>Энергия взаимодействия электрических зарядов. Энергия  заряженных проводников.</w:t>
      </w:r>
    </w:p>
    <w:p w:rsidR="00423B13" w:rsidRPr="004C76B9" w:rsidRDefault="00423B13" w:rsidP="004C76B9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3204DF">
        <w:rPr>
          <w:color w:val="000000"/>
          <w:sz w:val="21"/>
          <w:szCs w:val="21"/>
        </w:rPr>
        <w:t xml:space="preserve"> </w:t>
      </w:r>
      <w:r w:rsidR="004823A7" w:rsidRPr="004C76B9">
        <w:rPr>
          <w:sz w:val="21"/>
          <w:szCs w:val="21"/>
        </w:rPr>
        <w:t>Энергия электроста</w:t>
      </w:r>
      <w:r w:rsidRPr="004C76B9">
        <w:rPr>
          <w:sz w:val="21"/>
          <w:szCs w:val="21"/>
        </w:rPr>
        <w:t>тического поля</w:t>
      </w:r>
      <w:r w:rsidR="00CB5F7E" w:rsidRPr="004C76B9">
        <w:rPr>
          <w:sz w:val="21"/>
          <w:szCs w:val="21"/>
        </w:rPr>
        <w:t>. Объемная плотность энергии</w:t>
      </w:r>
      <w:r w:rsidRPr="004C76B9">
        <w:rPr>
          <w:sz w:val="21"/>
          <w:szCs w:val="21"/>
        </w:rPr>
        <w:t xml:space="preserve">. </w:t>
      </w:r>
    </w:p>
    <w:p w:rsidR="00423B13" w:rsidRDefault="00423B13" w:rsidP="004C76B9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4C76B9">
        <w:rPr>
          <w:color w:val="000000"/>
          <w:sz w:val="21"/>
          <w:szCs w:val="21"/>
        </w:rPr>
        <w:t>Электрический ток, его характеристики и условия существования. Сторонние силы. ЭДС.</w:t>
      </w:r>
    </w:p>
    <w:p w:rsidR="008746EC" w:rsidRPr="008746EC" w:rsidRDefault="008746EC" w:rsidP="008746EC">
      <w:pPr>
        <w:widowControl/>
        <w:numPr>
          <w:ilvl w:val="0"/>
          <w:numId w:val="2"/>
        </w:numPr>
        <w:suppressAutoHyphens w:val="0"/>
        <w:rPr>
          <w:rFonts w:cs="Times New Roman"/>
          <w:sz w:val="22"/>
          <w:szCs w:val="22"/>
        </w:rPr>
      </w:pPr>
      <w:r w:rsidRPr="00153562">
        <w:rPr>
          <w:rFonts w:cs="Times New Roman"/>
          <w:bCs/>
          <w:sz w:val="22"/>
          <w:szCs w:val="22"/>
        </w:rPr>
        <w:t>Электрическая цепь постоянного тока. Закон Ома.</w:t>
      </w:r>
      <w:r w:rsidRPr="00153562">
        <w:rPr>
          <w:rFonts w:cs="Times New Roman"/>
          <w:sz w:val="22"/>
          <w:szCs w:val="22"/>
        </w:rPr>
        <w:t xml:space="preserve"> </w:t>
      </w:r>
      <w:r w:rsidRPr="00153562">
        <w:rPr>
          <w:rFonts w:cs="Times New Roman"/>
          <w:bCs/>
          <w:sz w:val="22"/>
          <w:szCs w:val="22"/>
        </w:rPr>
        <w:t>Правила Кирхгофа.</w:t>
      </w:r>
      <w:r w:rsidRPr="00153562">
        <w:rPr>
          <w:rFonts w:cs="Times New Roman"/>
          <w:bCs/>
          <w:sz w:val="22"/>
          <w:szCs w:val="22"/>
          <w:lang w:val="en-US"/>
        </w:rPr>
        <w:t xml:space="preserve"> </w:t>
      </w:r>
    </w:p>
    <w:p w:rsidR="008746EC" w:rsidRPr="00153562" w:rsidRDefault="008746EC" w:rsidP="008746EC">
      <w:pPr>
        <w:widowControl/>
        <w:numPr>
          <w:ilvl w:val="0"/>
          <w:numId w:val="2"/>
        </w:numPr>
        <w:suppressAutoHyphens w:val="0"/>
        <w:rPr>
          <w:rFonts w:cs="Times New Roman"/>
          <w:sz w:val="22"/>
          <w:szCs w:val="22"/>
        </w:rPr>
      </w:pPr>
      <w:r w:rsidRPr="008746EC">
        <w:rPr>
          <w:rFonts w:cs="Times New Roman"/>
          <w:sz w:val="22"/>
          <w:szCs w:val="22"/>
        </w:rPr>
        <w:t>Работа и</w:t>
      </w:r>
      <w:r>
        <w:rPr>
          <w:rFonts w:cs="Times New Roman"/>
          <w:sz w:val="22"/>
          <w:szCs w:val="22"/>
        </w:rPr>
        <w:t xml:space="preserve"> </w:t>
      </w:r>
      <w:r w:rsidRPr="008746EC">
        <w:rPr>
          <w:rFonts w:cs="Times New Roman"/>
          <w:sz w:val="22"/>
          <w:szCs w:val="22"/>
        </w:rPr>
        <w:t>мощность в цепи постоянного тока.</w:t>
      </w:r>
      <w:r>
        <w:rPr>
          <w:rFonts w:cs="Times New Roman"/>
          <w:sz w:val="22"/>
          <w:szCs w:val="22"/>
        </w:rPr>
        <w:t xml:space="preserve"> Закон Джоуля-Ленца.</w:t>
      </w:r>
    </w:p>
    <w:p w:rsidR="00423B13" w:rsidRDefault="00423B13" w:rsidP="00132FA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132FA7">
        <w:rPr>
          <w:color w:val="000000"/>
          <w:sz w:val="21"/>
          <w:szCs w:val="21"/>
        </w:rPr>
        <w:t xml:space="preserve">Релятивистское описание взаимодействия движущихся зарядов. </w:t>
      </w:r>
      <w:r w:rsidR="00CB5F7E" w:rsidRPr="00132FA7">
        <w:rPr>
          <w:color w:val="000000"/>
          <w:sz w:val="21"/>
          <w:szCs w:val="21"/>
        </w:rPr>
        <w:t>Сила Лоренца. Магнитное поле движущегося заряда.</w:t>
      </w:r>
    </w:p>
    <w:p w:rsidR="00423B13" w:rsidRDefault="00423B13" w:rsidP="00132FA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132FA7">
        <w:rPr>
          <w:color w:val="000000"/>
          <w:sz w:val="21"/>
          <w:szCs w:val="21"/>
        </w:rPr>
        <w:t xml:space="preserve">Закон Био-Савара-Лапласа. </w:t>
      </w:r>
      <w:r w:rsidR="00CB5F7E" w:rsidRPr="00132FA7">
        <w:rPr>
          <w:color w:val="000000"/>
          <w:sz w:val="21"/>
          <w:szCs w:val="21"/>
        </w:rPr>
        <w:t xml:space="preserve">Применение для расчета индукции магнитного поля проводников с током. </w:t>
      </w:r>
      <w:r w:rsidRPr="00132FA7">
        <w:rPr>
          <w:color w:val="000000"/>
          <w:sz w:val="21"/>
          <w:szCs w:val="21"/>
        </w:rPr>
        <w:t>Магнитное пол</w:t>
      </w:r>
      <w:r w:rsidR="00CB5F7E" w:rsidRPr="00132FA7">
        <w:rPr>
          <w:color w:val="000000"/>
          <w:sz w:val="21"/>
          <w:szCs w:val="21"/>
        </w:rPr>
        <w:t>е</w:t>
      </w:r>
      <w:r w:rsidRPr="00132FA7">
        <w:rPr>
          <w:color w:val="000000"/>
          <w:sz w:val="21"/>
          <w:szCs w:val="21"/>
        </w:rPr>
        <w:t xml:space="preserve"> прямого проводника с током.</w:t>
      </w:r>
    </w:p>
    <w:p w:rsidR="00423B13" w:rsidRDefault="00423B13" w:rsidP="00132FA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132FA7">
        <w:rPr>
          <w:color w:val="000000"/>
          <w:sz w:val="21"/>
          <w:szCs w:val="21"/>
        </w:rPr>
        <w:t>Интегральные теоремы для вектора индукции магнитного поля.</w:t>
      </w:r>
      <w:r w:rsidR="007C0DEE">
        <w:rPr>
          <w:color w:val="000000"/>
          <w:sz w:val="21"/>
          <w:szCs w:val="21"/>
        </w:rPr>
        <w:t xml:space="preserve"> Применение теорем</w:t>
      </w:r>
      <w:r w:rsidR="00684690">
        <w:rPr>
          <w:color w:val="000000"/>
          <w:sz w:val="21"/>
          <w:szCs w:val="21"/>
        </w:rPr>
        <w:t>ы о циркуляции</w:t>
      </w:r>
      <w:r w:rsidR="007C0DEE">
        <w:rPr>
          <w:color w:val="000000"/>
          <w:sz w:val="21"/>
          <w:szCs w:val="21"/>
        </w:rPr>
        <w:t xml:space="preserve"> для расчета магнитного поля проводников с током.</w:t>
      </w:r>
    </w:p>
    <w:p w:rsidR="00423B13" w:rsidRDefault="004823A7" w:rsidP="00132FA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132FA7">
        <w:rPr>
          <w:color w:val="000000"/>
          <w:sz w:val="21"/>
          <w:szCs w:val="21"/>
        </w:rPr>
        <w:t>Сила Лоренца и движе</w:t>
      </w:r>
      <w:r w:rsidR="00423B13" w:rsidRPr="00132FA7">
        <w:rPr>
          <w:color w:val="000000"/>
          <w:sz w:val="21"/>
          <w:szCs w:val="21"/>
        </w:rPr>
        <w:t xml:space="preserve">ние заряженных частиц в магнитном поле. </w:t>
      </w:r>
    </w:p>
    <w:p w:rsidR="00AD3325" w:rsidRPr="00AD3325" w:rsidRDefault="00AD3325" w:rsidP="00AD3325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AD3325">
        <w:rPr>
          <w:rFonts w:cs="Times New Roman"/>
          <w:bCs/>
          <w:iCs/>
          <w:sz w:val="22"/>
          <w:szCs w:val="22"/>
        </w:rPr>
        <w:t>Действие магнитного поля на проводник с током. Сила Ампера.</w:t>
      </w:r>
      <w:r>
        <w:rPr>
          <w:color w:val="000000"/>
          <w:sz w:val="21"/>
          <w:szCs w:val="21"/>
        </w:rPr>
        <w:t xml:space="preserve"> </w:t>
      </w:r>
      <w:r w:rsidRPr="00AD3325">
        <w:rPr>
          <w:rFonts w:cs="Times New Roman"/>
          <w:bCs/>
          <w:iCs/>
          <w:sz w:val="22"/>
          <w:szCs w:val="22"/>
        </w:rPr>
        <w:t>Алгоритм расчета силы Ампера.</w:t>
      </w:r>
    </w:p>
    <w:p w:rsidR="00132FA7" w:rsidRDefault="00423B13" w:rsidP="00AD3325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AD3325">
        <w:rPr>
          <w:rFonts w:cs="Times New Roman"/>
          <w:bCs/>
          <w:iCs/>
          <w:sz w:val="22"/>
          <w:szCs w:val="22"/>
        </w:rPr>
        <w:t>Работа по перемещению проводника в магнитном поле.</w:t>
      </w:r>
    </w:p>
    <w:p w:rsidR="00423B13" w:rsidRPr="00AD3325" w:rsidRDefault="00423B13" w:rsidP="00AD3325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AD3325">
        <w:rPr>
          <w:color w:val="000000"/>
          <w:sz w:val="21"/>
          <w:szCs w:val="21"/>
        </w:rPr>
        <w:t>Контур с током в магнитном поле. Магнитный момент контура.</w:t>
      </w:r>
    </w:p>
    <w:p w:rsidR="00AD3325" w:rsidRPr="00AD3325" w:rsidRDefault="00423B13" w:rsidP="00AD3325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AD3325">
        <w:rPr>
          <w:color w:val="000000"/>
          <w:sz w:val="21"/>
          <w:szCs w:val="21"/>
        </w:rPr>
        <w:t>Вещество в магнитно</w:t>
      </w:r>
      <w:r w:rsidR="00AD3325" w:rsidRPr="00AD3325">
        <w:rPr>
          <w:color w:val="000000"/>
          <w:sz w:val="21"/>
          <w:szCs w:val="21"/>
        </w:rPr>
        <w:t xml:space="preserve">м поле. </w:t>
      </w:r>
      <w:r w:rsidRPr="00AD3325">
        <w:rPr>
          <w:color w:val="000000"/>
          <w:sz w:val="21"/>
          <w:szCs w:val="21"/>
        </w:rPr>
        <w:t>Механизмы намагничивания.</w:t>
      </w:r>
      <w:r w:rsidR="00AD3325">
        <w:rPr>
          <w:rFonts w:cs="Times New Roman"/>
          <w:bCs/>
          <w:iCs/>
          <w:sz w:val="22"/>
          <w:szCs w:val="22"/>
        </w:rPr>
        <w:t xml:space="preserve"> </w:t>
      </w:r>
      <w:r w:rsidR="00CB5F7E" w:rsidRPr="00AD3325">
        <w:rPr>
          <w:color w:val="000000"/>
          <w:sz w:val="21"/>
          <w:szCs w:val="21"/>
        </w:rPr>
        <w:t>Прецессия электронных орбит в магнитном поле.</w:t>
      </w:r>
    </w:p>
    <w:p w:rsidR="00AD3325" w:rsidRDefault="00423B13" w:rsidP="00AD3325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AD3325">
        <w:rPr>
          <w:color w:val="000000"/>
          <w:sz w:val="21"/>
          <w:szCs w:val="21"/>
        </w:rPr>
        <w:t>Намагниченность и токи намагничивания.</w:t>
      </w:r>
      <w:r w:rsidR="00AD3325" w:rsidRPr="00AD3325">
        <w:rPr>
          <w:color w:val="000000"/>
          <w:sz w:val="21"/>
          <w:szCs w:val="21"/>
        </w:rPr>
        <w:t xml:space="preserve"> </w:t>
      </w:r>
      <w:r w:rsidR="00AD3325" w:rsidRPr="00AD3325">
        <w:rPr>
          <w:rFonts w:cs="Times New Roman"/>
          <w:bCs/>
          <w:iCs/>
          <w:sz w:val="22"/>
          <w:szCs w:val="22"/>
        </w:rPr>
        <w:t>Теорема о циркуляции вектора намагниченности.</w:t>
      </w:r>
    </w:p>
    <w:p w:rsidR="000C19F7" w:rsidRDefault="00CB5F7E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>Вектор н</w:t>
      </w:r>
      <w:r w:rsidR="00423B13" w:rsidRPr="000C19F7">
        <w:rPr>
          <w:color w:val="000000"/>
          <w:sz w:val="21"/>
          <w:szCs w:val="21"/>
        </w:rPr>
        <w:t>апряжённост</w:t>
      </w:r>
      <w:r w:rsidRPr="000C19F7">
        <w:rPr>
          <w:color w:val="000000"/>
          <w:sz w:val="21"/>
          <w:szCs w:val="21"/>
        </w:rPr>
        <w:t>и</w:t>
      </w:r>
      <w:r w:rsidR="00FE2BE9" w:rsidRPr="000C19F7">
        <w:rPr>
          <w:color w:val="000000"/>
          <w:sz w:val="21"/>
          <w:szCs w:val="21"/>
        </w:rPr>
        <w:t xml:space="preserve"> </w:t>
      </w:r>
      <w:r w:rsidR="00423B13" w:rsidRPr="000C19F7">
        <w:rPr>
          <w:color w:val="000000"/>
          <w:sz w:val="21"/>
          <w:szCs w:val="21"/>
        </w:rPr>
        <w:t>магнитного поля.</w:t>
      </w:r>
      <w:bookmarkStart w:id="0" w:name="_GoBack"/>
      <w:bookmarkEnd w:id="0"/>
      <w:r w:rsidR="00AD3325" w:rsidRPr="000C19F7">
        <w:rPr>
          <w:color w:val="000000"/>
          <w:sz w:val="21"/>
          <w:szCs w:val="21"/>
        </w:rPr>
        <w:t xml:space="preserve"> Теорема о циркуляции вектора напряженности.</w:t>
      </w:r>
      <w:r w:rsidR="000C19F7" w:rsidRPr="000C19F7">
        <w:rPr>
          <w:color w:val="000000"/>
          <w:sz w:val="21"/>
          <w:szCs w:val="21"/>
        </w:rPr>
        <w:t xml:space="preserve"> </w:t>
      </w:r>
      <w:r w:rsidR="000C19F7" w:rsidRPr="000C19F7">
        <w:rPr>
          <w:rFonts w:cs="Times New Roman"/>
          <w:bCs/>
          <w:iCs/>
          <w:sz w:val="22"/>
          <w:szCs w:val="22"/>
        </w:rPr>
        <w:t xml:space="preserve">Магнитная восприимчивость и магнитная проницаемость вещества. </w:t>
      </w:r>
    </w:p>
    <w:p w:rsidR="00423B13" w:rsidRPr="000C19F7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>Ферромагнетики.</w:t>
      </w:r>
      <w:r w:rsidR="004823A7" w:rsidRPr="000C19F7">
        <w:rPr>
          <w:color w:val="000000"/>
          <w:sz w:val="21"/>
          <w:szCs w:val="21"/>
        </w:rPr>
        <w:t xml:space="preserve"> Особенности намагничивания.</w:t>
      </w:r>
      <w:r w:rsidRPr="000C19F7">
        <w:rPr>
          <w:color w:val="000000"/>
          <w:sz w:val="21"/>
          <w:szCs w:val="21"/>
        </w:rPr>
        <w:t xml:space="preserve"> Явление гистерезиса.</w:t>
      </w:r>
    </w:p>
    <w:p w:rsidR="00423B13" w:rsidRPr="000C19F7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lastRenderedPageBreak/>
        <w:t>Условия</w:t>
      </w:r>
      <w:r w:rsidR="000C19F7" w:rsidRPr="000C19F7">
        <w:rPr>
          <w:color w:val="000000"/>
          <w:sz w:val="21"/>
          <w:szCs w:val="21"/>
        </w:rPr>
        <w:t xml:space="preserve"> для магнитного поля</w:t>
      </w:r>
      <w:r w:rsidRPr="000C19F7">
        <w:rPr>
          <w:color w:val="000000"/>
          <w:sz w:val="21"/>
          <w:szCs w:val="21"/>
        </w:rPr>
        <w:t xml:space="preserve"> на границе раздела двух магнетиков.</w:t>
      </w:r>
      <w:r w:rsidR="00C829BA" w:rsidRPr="000C19F7">
        <w:rPr>
          <w:color w:val="000000"/>
          <w:sz w:val="21"/>
          <w:szCs w:val="21"/>
        </w:rPr>
        <w:t xml:space="preserve"> Линии </w:t>
      </w:r>
      <w:r w:rsidR="00C829BA" w:rsidRPr="000C19F7">
        <w:rPr>
          <w:b/>
          <w:i/>
          <w:color w:val="000000"/>
          <w:sz w:val="21"/>
          <w:szCs w:val="21"/>
          <w:lang w:val="en-US"/>
        </w:rPr>
        <w:t>B</w:t>
      </w:r>
      <w:r w:rsidR="00FE2BE9" w:rsidRPr="000C19F7">
        <w:rPr>
          <w:b/>
          <w:i/>
          <w:color w:val="000000"/>
          <w:sz w:val="21"/>
          <w:szCs w:val="21"/>
        </w:rPr>
        <w:t xml:space="preserve"> </w:t>
      </w:r>
      <w:r w:rsidR="00C829BA" w:rsidRPr="000C19F7">
        <w:rPr>
          <w:color w:val="000000"/>
          <w:sz w:val="21"/>
          <w:szCs w:val="21"/>
        </w:rPr>
        <w:t xml:space="preserve">и </w:t>
      </w:r>
      <w:r w:rsidR="00C829BA" w:rsidRPr="000C19F7">
        <w:rPr>
          <w:b/>
          <w:i/>
          <w:color w:val="000000"/>
          <w:sz w:val="21"/>
          <w:szCs w:val="21"/>
          <w:lang w:val="en-US"/>
        </w:rPr>
        <w:t>H</w:t>
      </w:r>
      <w:r w:rsidR="00C829BA" w:rsidRPr="000C19F7">
        <w:rPr>
          <w:color w:val="000000"/>
          <w:sz w:val="21"/>
          <w:szCs w:val="21"/>
        </w:rPr>
        <w:t xml:space="preserve"> на границе раздела.</w:t>
      </w:r>
    </w:p>
    <w:p w:rsidR="00423B13" w:rsidRPr="000C19F7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 xml:space="preserve">Явление электромагнитной индукции. </w:t>
      </w:r>
      <w:r w:rsidR="00C829BA" w:rsidRPr="000C19F7">
        <w:rPr>
          <w:color w:val="000000"/>
          <w:sz w:val="21"/>
          <w:szCs w:val="21"/>
        </w:rPr>
        <w:t xml:space="preserve">Закон Фарадея. </w:t>
      </w:r>
      <w:r w:rsidRPr="000C19F7">
        <w:rPr>
          <w:color w:val="000000"/>
          <w:sz w:val="21"/>
          <w:szCs w:val="21"/>
        </w:rPr>
        <w:t xml:space="preserve">Правило Ленца. </w:t>
      </w:r>
      <w:proofErr w:type="gramStart"/>
      <w:r w:rsidRPr="000C19F7">
        <w:rPr>
          <w:color w:val="000000"/>
          <w:sz w:val="21"/>
          <w:szCs w:val="21"/>
        </w:rPr>
        <w:t>Индукционная</w:t>
      </w:r>
      <w:proofErr w:type="gramEnd"/>
      <w:r w:rsidRPr="000C19F7">
        <w:rPr>
          <w:color w:val="000000"/>
          <w:sz w:val="21"/>
          <w:szCs w:val="21"/>
        </w:rPr>
        <w:t xml:space="preserve"> ЭД</w:t>
      </w:r>
      <w:r w:rsidR="00132FA7" w:rsidRPr="000C19F7">
        <w:rPr>
          <w:color w:val="000000"/>
          <w:sz w:val="21"/>
          <w:szCs w:val="21"/>
        </w:rPr>
        <w:t>С и механизмы её возникновения.</w:t>
      </w:r>
    </w:p>
    <w:p w:rsidR="00423B13" w:rsidRPr="000C19F7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>Явление самоиндукции.</w:t>
      </w:r>
      <w:r w:rsidR="008022B7" w:rsidRPr="000C19F7">
        <w:rPr>
          <w:color w:val="000000"/>
          <w:sz w:val="21"/>
          <w:szCs w:val="21"/>
        </w:rPr>
        <w:t xml:space="preserve"> ЭДС самоиндукции.</w:t>
      </w:r>
      <w:r w:rsidRPr="000C19F7">
        <w:rPr>
          <w:color w:val="000000"/>
          <w:sz w:val="21"/>
          <w:szCs w:val="21"/>
        </w:rPr>
        <w:t xml:space="preserve"> Индуктивность. Индуктивность соленоида.</w:t>
      </w:r>
    </w:p>
    <w:p w:rsidR="00423B13" w:rsidRPr="008F2389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>Взаимная индукция.</w:t>
      </w:r>
      <w:r w:rsidR="008022B7" w:rsidRPr="000C19F7">
        <w:rPr>
          <w:color w:val="000000"/>
          <w:sz w:val="21"/>
          <w:szCs w:val="21"/>
        </w:rPr>
        <w:t xml:space="preserve"> ЭДС взаимоиндукции.</w:t>
      </w:r>
    </w:p>
    <w:p w:rsidR="008F2389" w:rsidRPr="008F2389" w:rsidRDefault="008F2389" w:rsidP="008F2389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color w:val="000000"/>
          <w:sz w:val="21"/>
          <w:szCs w:val="21"/>
        </w:rPr>
      </w:pPr>
      <w:r w:rsidRPr="008F2389">
        <w:rPr>
          <w:color w:val="000000"/>
          <w:sz w:val="21"/>
          <w:szCs w:val="21"/>
        </w:rPr>
        <w:t xml:space="preserve">Электрический ток в цепи с </w:t>
      </w:r>
      <w:r>
        <w:rPr>
          <w:color w:val="000000"/>
          <w:sz w:val="21"/>
          <w:szCs w:val="21"/>
        </w:rPr>
        <w:t>сопротивлением и индуктивностью</w:t>
      </w:r>
      <w:r w:rsidRPr="008F2389">
        <w:rPr>
          <w:color w:val="000000"/>
          <w:sz w:val="21"/>
          <w:szCs w:val="21"/>
        </w:rPr>
        <w:t>. Энергия магнитного поля проводника с током.</w:t>
      </w:r>
    </w:p>
    <w:p w:rsidR="008022B7" w:rsidRPr="000C19F7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>Энергия магнитного</w:t>
      </w:r>
      <w:r w:rsidR="008F2389">
        <w:rPr>
          <w:color w:val="000000"/>
          <w:sz w:val="21"/>
          <w:szCs w:val="21"/>
        </w:rPr>
        <w:t xml:space="preserve"> поля</w:t>
      </w:r>
      <w:r w:rsidR="00FE2BE9" w:rsidRPr="000C19F7">
        <w:rPr>
          <w:color w:val="000000"/>
          <w:sz w:val="21"/>
          <w:szCs w:val="21"/>
        </w:rPr>
        <w:t xml:space="preserve"> </w:t>
      </w:r>
      <w:r w:rsidR="0050741C">
        <w:rPr>
          <w:color w:val="000000"/>
          <w:sz w:val="21"/>
          <w:szCs w:val="21"/>
        </w:rPr>
        <w:t xml:space="preserve">системы </w:t>
      </w:r>
      <w:r w:rsidRPr="000C19F7">
        <w:rPr>
          <w:color w:val="000000"/>
          <w:sz w:val="21"/>
          <w:szCs w:val="21"/>
        </w:rPr>
        <w:t>п</w:t>
      </w:r>
      <w:r w:rsidR="008022B7" w:rsidRPr="000C19F7">
        <w:rPr>
          <w:color w:val="000000"/>
          <w:sz w:val="21"/>
          <w:szCs w:val="21"/>
        </w:rPr>
        <w:t>роводников с током.</w:t>
      </w:r>
    </w:p>
    <w:p w:rsidR="00132FA7" w:rsidRPr="000C19F7" w:rsidRDefault="00C829BA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 xml:space="preserve">Энергия магнитного поля. </w:t>
      </w:r>
      <w:r w:rsidR="00423B13" w:rsidRPr="000C19F7">
        <w:rPr>
          <w:color w:val="000000"/>
          <w:sz w:val="21"/>
          <w:szCs w:val="21"/>
        </w:rPr>
        <w:t>Плотность энергии магнитного поля.</w:t>
      </w:r>
    </w:p>
    <w:p w:rsidR="004823A7" w:rsidRPr="000C19F7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 xml:space="preserve"> </w:t>
      </w:r>
      <w:r w:rsidR="008022B7" w:rsidRPr="000C19F7">
        <w:rPr>
          <w:color w:val="000000"/>
          <w:sz w:val="21"/>
          <w:szCs w:val="21"/>
        </w:rPr>
        <w:t xml:space="preserve">Гипотеза Максвелла. </w:t>
      </w:r>
      <w:r w:rsidRPr="000C19F7">
        <w:rPr>
          <w:color w:val="000000"/>
          <w:sz w:val="21"/>
          <w:szCs w:val="21"/>
        </w:rPr>
        <w:t>Ток смещения.</w:t>
      </w:r>
      <w:r w:rsidR="008022B7" w:rsidRPr="000C19F7">
        <w:rPr>
          <w:color w:val="000000"/>
          <w:sz w:val="21"/>
          <w:szCs w:val="21"/>
        </w:rPr>
        <w:t xml:space="preserve"> Вихревое электрическое поле.</w:t>
      </w:r>
    </w:p>
    <w:p w:rsidR="00423B13" w:rsidRPr="008F2389" w:rsidRDefault="00423B13" w:rsidP="000C19F7">
      <w:pPr>
        <w:widowControl/>
        <w:numPr>
          <w:ilvl w:val="0"/>
          <w:numId w:val="2"/>
        </w:numPr>
        <w:tabs>
          <w:tab w:val="num" w:pos="720"/>
        </w:tabs>
        <w:suppressAutoHyphens w:val="0"/>
        <w:rPr>
          <w:rFonts w:cs="Times New Roman"/>
          <w:bCs/>
          <w:iCs/>
          <w:sz w:val="22"/>
          <w:szCs w:val="22"/>
        </w:rPr>
      </w:pPr>
      <w:r w:rsidRPr="000C19F7">
        <w:rPr>
          <w:color w:val="000000"/>
          <w:sz w:val="21"/>
          <w:szCs w:val="21"/>
        </w:rPr>
        <w:t xml:space="preserve">Уравнения Максвелла в интегральной форме. </w:t>
      </w:r>
    </w:p>
    <w:p w:rsidR="008F2389" w:rsidRPr="000C19F7" w:rsidRDefault="008F2389" w:rsidP="008F2389">
      <w:pPr>
        <w:widowControl/>
        <w:tabs>
          <w:tab w:val="num" w:pos="720"/>
        </w:tabs>
        <w:suppressAutoHyphens w:val="0"/>
        <w:ind w:left="644"/>
        <w:rPr>
          <w:rFonts w:cs="Times New Roman"/>
          <w:bCs/>
          <w:iCs/>
          <w:sz w:val="22"/>
          <w:szCs w:val="22"/>
        </w:rPr>
      </w:pPr>
    </w:p>
    <w:p w:rsidR="00423B13" w:rsidRPr="00313333" w:rsidRDefault="00423B13">
      <w:pPr>
        <w:tabs>
          <w:tab w:val="left" w:pos="720"/>
        </w:tabs>
        <w:jc w:val="center"/>
        <w:rPr>
          <w:b/>
          <w:color w:val="000000"/>
          <w:sz w:val="21"/>
          <w:szCs w:val="21"/>
        </w:rPr>
      </w:pPr>
      <w:r w:rsidRPr="00313333">
        <w:rPr>
          <w:b/>
          <w:color w:val="000000"/>
          <w:sz w:val="21"/>
          <w:szCs w:val="21"/>
        </w:rPr>
        <w:t xml:space="preserve">Пример билета </w:t>
      </w:r>
    </w:p>
    <w:p w:rsidR="00132FA7" w:rsidRDefault="00132FA7">
      <w:pPr>
        <w:tabs>
          <w:tab w:val="left" w:pos="720"/>
        </w:tabs>
        <w:jc w:val="center"/>
        <w:rPr>
          <w:color w:val="000000"/>
          <w:sz w:val="21"/>
          <w:szCs w:val="21"/>
        </w:rPr>
      </w:pPr>
    </w:p>
    <w:p w:rsidR="00132FA7" w:rsidRPr="00132FA7" w:rsidRDefault="00132FA7" w:rsidP="00132FA7">
      <w:pPr>
        <w:widowControl/>
        <w:tabs>
          <w:tab w:val="num" w:pos="720"/>
        </w:tabs>
        <w:suppressAutoHyphens w:val="0"/>
        <w:rPr>
          <w:b/>
          <w:i/>
        </w:rPr>
      </w:pPr>
      <w:r>
        <w:rPr>
          <w:b/>
          <w:i/>
        </w:rPr>
        <w:t xml:space="preserve">1.Способы описания движения мат. точки. </w:t>
      </w:r>
      <w:r w:rsidRPr="00132FA7">
        <w:rPr>
          <w:b/>
          <w:i/>
        </w:rPr>
        <w:t>Кинематические характеристики движения. Прямая и обратная задачи кинематики материальной точки.</w:t>
      </w:r>
    </w:p>
    <w:p w:rsidR="00132FA7" w:rsidRPr="00132FA7" w:rsidRDefault="00132FA7" w:rsidP="00132FA7">
      <w:pPr>
        <w:rPr>
          <w:b/>
          <w:i/>
        </w:rPr>
      </w:pPr>
      <w:r w:rsidRPr="00132FA7">
        <w:rPr>
          <w:b/>
          <w:i/>
        </w:rPr>
        <w:t>2.Теорема Гаусса для напряженности электростатического поля. Применение теоремы.</w:t>
      </w:r>
    </w:p>
    <w:p w:rsidR="00423B13" w:rsidRDefault="00E11E2C">
      <w:r>
        <w:t>3</w:t>
      </w:r>
      <w:r w:rsidR="00423B13">
        <w:t xml:space="preserve">.Тонкий обруч радиусом </w:t>
      </w:r>
      <w:r w:rsidR="00423B13">
        <w:rPr>
          <w:i/>
          <w:iCs/>
          <w:lang w:val="en-US"/>
        </w:rPr>
        <w:t>R</w:t>
      </w:r>
      <w:r w:rsidR="00423B13">
        <w:t xml:space="preserve"> и массой </w:t>
      </w:r>
      <w:r w:rsidR="00423B13">
        <w:rPr>
          <w:i/>
          <w:iCs/>
          <w:lang w:val="en-US"/>
        </w:rPr>
        <w:t>m</w:t>
      </w:r>
      <w:r w:rsidR="00423B13">
        <w:t xml:space="preserve"> начинает раскручиваться под действием постоянной касательной силы </w:t>
      </w:r>
      <w:r w:rsidR="00423B13">
        <w:rPr>
          <w:i/>
          <w:iCs/>
          <w:lang w:val="en-US"/>
        </w:rPr>
        <w:t>F</w:t>
      </w:r>
      <w:r w:rsidR="00423B13">
        <w:t>. В какой момент времени  нормальное ускорение точек обруча станет равным их тангенциальному ускорению?</w:t>
      </w:r>
    </w:p>
    <w:p w:rsidR="00423B13" w:rsidRPr="00313333" w:rsidRDefault="00423B13">
      <w:r>
        <w:rPr>
          <w:spacing w:val="-5"/>
        </w:rPr>
        <w:t>4.</w:t>
      </w:r>
      <w:r w:rsidR="00282ECB">
        <w:rPr>
          <w:spacing w:val="-5"/>
        </w:rPr>
        <w:t xml:space="preserve"> </w:t>
      </w:r>
      <w:r>
        <w:rPr>
          <w:spacing w:val="-5"/>
        </w:rPr>
        <w:t xml:space="preserve">По </w:t>
      </w:r>
      <w:r w:rsidR="00E11E2C">
        <w:rPr>
          <w:spacing w:val="-5"/>
        </w:rPr>
        <w:t>протяженному тонкому</w:t>
      </w:r>
      <w:r w:rsidR="00313333" w:rsidRPr="00313333">
        <w:rPr>
          <w:spacing w:val="-5"/>
        </w:rPr>
        <w:t xml:space="preserve"> </w:t>
      </w:r>
      <w:r w:rsidR="00313333">
        <w:rPr>
          <w:spacing w:val="-5"/>
        </w:rPr>
        <w:t xml:space="preserve">прямому проводнику течет электрический ток </w:t>
      </w:r>
      <w:r w:rsidR="00E11E2C">
        <w:rPr>
          <w:spacing w:val="-5"/>
        </w:rPr>
        <w:t xml:space="preserve"> </w:t>
      </w:r>
      <w:r w:rsidR="00E11E2C" w:rsidRPr="00313333">
        <w:rPr>
          <w:i/>
          <w:spacing w:val="-5"/>
        </w:rPr>
        <w:t>I</w:t>
      </w:r>
      <w:r w:rsidR="00E11E2C">
        <w:rPr>
          <w:spacing w:val="-5"/>
        </w:rPr>
        <w:t>.</w:t>
      </w:r>
      <w:r w:rsidR="00E11E2C" w:rsidRPr="00E11E2C">
        <w:rPr>
          <w:spacing w:val="-5"/>
        </w:rPr>
        <w:t xml:space="preserve"> </w:t>
      </w:r>
      <w:r w:rsidR="00E11E2C">
        <w:rPr>
          <w:spacing w:val="-5"/>
        </w:rPr>
        <w:t>Определить поток вектора индукции</w:t>
      </w:r>
      <w:r w:rsidR="00313333">
        <w:rPr>
          <w:spacing w:val="-5"/>
        </w:rPr>
        <w:t xml:space="preserve"> магнитного поля</w:t>
      </w:r>
      <w:r w:rsidR="00313333" w:rsidRPr="00313333">
        <w:rPr>
          <w:spacing w:val="-5"/>
        </w:rPr>
        <w:t xml:space="preserve"> проводника</w:t>
      </w:r>
      <w:r w:rsidR="00E11E2C">
        <w:rPr>
          <w:spacing w:val="-5"/>
        </w:rPr>
        <w:t xml:space="preserve"> для квадратной площадки со стороной </w:t>
      </w:r>
      <w:r w:rsidR="00E11E2C" w:rsidRPr="00E11E2C">
        <w:rPr>
          <w:i/>
          <w:spacing w:val="-5"/>
        </w:rPr>
        <w:t>a</w:t>
      </w:r>
      <w:r w:rsidR="00313333">
        <w:rPr>
          <w:i/>
          <w:spacing w:val="-5"/>
        </w:rPr>
        <w:t xml:space="preserve">. </w:t>
      </w:r>
      <w:r w:rsidR="00313333" w:rsidRPr="00313333">
        <w:rPr>
          <w:spacing w:val="-5"/>
        </w:rPr>
        <w:t xml:space="preserve">Площадка </w:t>
      </w:r>
      <w:r w:rsidR="00313333">
        <w:rPr>
          <w:spacing w:val="-5"/>
        </w:rPr>
        <w:t>находится в одной плоскости с проводником, ближайшая</w:t>
      </w:r>
      <w:r w:rsidR="0050741C">
        <w:rPr>
          <w:spacing w:val="-5"/>
        </w:rPr>
        <w:t xml:space="preserve"> к проводнику </w:t>
      </w:r>
      <w:r w:rsidR="00313333">
        <w:rPr>
          <w:spacing w:val="-5"/>
        </w:rPr>
        <w:t xml:space="preserve">сторона квадрата параллельна проводнику и удалена от него на расстояние </w:t>
      </w:r>
      <w:r w:rsidR="00313333" w:rsidRPr="00313333">
        <w:rPr>
          <w:i/>
          <w:spacing w:val="-5"/>
        </w:rPr>
        <w:t>a</w:t>
      </w:r>
      <w:r w:rsidR="00313333">
        <w:rPr>
          <w:spacing w:val="-5"/>
        </w:rPr>
        <w:t>.</w:t>
      </w:r>
    </w:p>
    <w:p w:rsidR="00423B13" w:rsidRDefault="00423B13">
      <w:pPr>
        <w:rPr>
          <w:color w:val="000000"/>
          <w:spacing w:val="-7"/>
        </w:rPr>
      </w:pPr>
    </w:p>
    <w:sectPr w:rsidR="00423B13" w:rsidSect="00AD3325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6B27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3DC1C03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4F550C1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614665B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4E8C156D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5B3E144B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5C25B6D9"/>
    <w:multiLevelType w:val="multilevel"/>
    <w:tmpl w:val="5C25B6D9"/>
    <w:name w:val="WW8Num5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7">
    <w:nsid w:val="609D2E05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>
    <w:nsid w:val="635A3A3A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6CA004B4"/>
    <w:multiLevelType w:val="hybridMultilevel"/>
    <w:tmpl w:val="C0006634"/>
    <w:lvl w:ilvl="0" w:tplc="481A75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E0722EF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5A81EF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87507A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763096A6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F768E50A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2E3E44B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F6ADA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16C377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gutterAtTop/>
  <w:proofState w:spelling="clean" w:grammar="clean"/>
  <w:stylePaneFormatFilter w:val="0001"/>
  <w:doNotTrackMoves/>
  <w:defaultTabStop w:val="709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17D"/>
    <w:rsid w:val="000C19F7"/>
    <w:rsid w:val="00132FA7"/>
    <w:rsid w:val="00282ECB"/>
    <w:rsid w:val="002B7E29"/>
    <w:rsid w:val="002D017D"/>
    <w:rsid w:val="00313333"/>
    <w:rsid w:val="003204DF"/>
    <w:rsid w:val="00352A77"/>
    <w:rsid w:val="003A674B"/>
    <w:rsid w:val="003C013E"/>
    <w:rsid w:val="00413843"/>
    <w:rsid w:val="00423B13"/>
    <w:rsid w:val="004823A7"/>
    <w:rsid w:val="004C653C"/>
    <w:rsid w:val="004C76B9"/>
    <w:rsid w:val="005015E6"/>
    <w:rsid w:val="0050741C"/>
    <w:rsid w:val="005A5A0D"/>
    <w:rsid w:val="00684690"/>
    <w:rsid w:val="006A2D21"/>
    <w:rsid w:val="006A4A4E"/>
    <w:rsid w:val="006D792E"/>
    <w:rsid w:val="007C0DEE"/>
    <w:rsid w:val="008022B7"/>
    <w:rsid w:val="00841300"/>
    <w:rsid w:val="00857EFD"/>
    <w:rsid w:val="008746EC"/>
    <w:rsid w:val="008F2389"/>
    <w:rsid w:val="00A43B3D"/>
    <w:rsid w:val="00A65988"/>
    <w:rsid w:val="00A6741C"/>
    <w:rsid w:val="00AD3325"/>
    <w:rsid w:val="00AF5C47"/>
    <w:rsid w:val="00B178D3"/>
    <w:rsid w:val="00BE2478"/>
    <w:rsid w:val="00BF7466"/>
    <w:rsid w:val="00C559E3"/>
    <w:rsid w:val="00C829BA"/>
    <w:rsid w:val="00CB5F7E"/>
    <w:rsid w:val="00DE202E"/>
    <w:rsid w:val="00E11E2C"/>
    <w:rsid w:val="00FE2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6A4A4E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A4A4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rsid w:val="006A4A4E"/>
    <w:pPr>
      <w:spacing w:after="120"/>
    </w:pPr>
  </w:style>
  <w:style w:type="paragraph" w:styleId="a5">
    <w:name w:val="List"/>
    <w:basedOn w:val="a4"/>
    <w:rsid w:val="006A4A4E"/>
  </w:style>
  <w:style w:type="paragraph" w:customStyle="1" w:styleId="a6">
    <w:name w:val="Название*"/>
    <w:basedOn w:val="a"/>
    <w:rsid w:val="006A4A4E"/>
    <w:pPr>
      <w:suppressLineNumbers/>
      <w:spacing w:before="120" w:after="120"/>
    </w:pPr>
    <w:rPr>
      <w:i/>
    </w:rPr>
  </w:style>
  <w:style w:type="paragraph" w:customStyle="1" w:styleId="a7">
    <w:name w:val="Указатель*"/>
    <w:basedOn w:val="a"/>
    <w:rsid w:val="006A4A4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12</cp:revision>
  <cp:lastPrinted>2009-04-22T19:24:00Z</cp:lastPrinted>
  <dcterms:created xsi:type="dcterms:W3CDTF">2025-12-27T04:08:00Z</dcterms:created>
  <dcterms:modified xsi:type="dcterms:W3CDTF">2025-12-27T13:19:00Z</dcterms:modified>
</cp:coreProperties>
</file>