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6568E6" w:rsidRDefault="006568E6" w:rsidP="006568E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568E6">
        <w:rPr>
          <w:rFonts w:ascii="Times New Roman" w:hAnsi="Times New Roman" w:cs="Times New Roman"/>
          <w:b/>
          <w:sz w:val="24"/>
          <w:szCs w:val="24"/>
        </w:rPr>
        <w:t>Список устных вопросов по дисциплине «Стилистика английского языка»</w:t>
      </w:r>
    </w:p>
    <w:p w:rsidR="006568E6" w:rsidRDefault="006568E6" w:rsidP="006568E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568E6">
        <w:rPr>
          <w:rFonts w:ascii="Times New Roman" w:hAnsi="Times New Roman" w:cs="Times New Roman"/>
          <w:b/>
          <w:sz w:val="24"/>
          <w:szCs w:val="24"/>
        </w:rPr>
        <w:t>8 семестр (зачет)</w:t>
      </w:r>
    </w:p>
    <w:p w:rsidR="006568E6" w:rsidRDefault="006568E6" w:rsidP="006568E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568E6" w:rsidRPr="006568E6" w:rsidRDefault="006568E6" w:rsidP="006568E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The relationship between stylistics and other branches of linguistics.</w:t>
      </w:r>
    </w:p>
    <w:p w:rsidR="006568E6" w:rsidRDefault="006568E6" w:rsidP="006568E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The object and aims of stylistic studies.</w:t>
      </w:r>
    </w:p>
    <w:p w:rsidR="006568E6" w:rsidRDefault="006568E6" w:rsidP="006568E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Term “Style”: its etymology and variety of uses.</w:t>
      </w:r>
    </w:p>
    <w:p w:rsidR="006568E6" w:rsidRDefault="006568E6" w:rsidP="006568E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Literary stylistics and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linguo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-stylistics.</w:t>
      </w:r>
    </w:p>
    <w:p w:rsidR="006568E6" w:rsidRDefault="006568E6" w:rsidP="006568E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Decoding stylistics</w:t>
      </w:r>
      <w:r w:rsidR="00B72974">
        <w:rPr>
          <w:rFonts w:ascii="Times New Roman" w:hAnsi="Times New Roman" w:cs="Times New Roman"/>
          <w:sz w:val="24"/>
          <w:szCs w:val="24"/>
          <w:lang w:val="en-US"/>
        </w:rPr>
        <w:t>. Stylistics and the theory of information (I. Arnold)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6568E6" w:rsidRDefault="006568E6" w:rsidP="006568E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Stylistic function and convergence of stylistic devices.</w:t>
      </w:r>
    </w:p>
    <w:p w:rsidR="006568E6" w:rsidRDefault="006568E6" w:rsidP="006568E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Expressive means and stylistic devices.</w:t>
      </w:r>
    </w:p>
    <w:p w:rsidR="006568E6" w:rsidRDefault="00151206" w:rsidP="006568E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The problem of English vocabulary classification. </w:t>
      </w:r>
      <w:r w:rsidR="006568E6">
        <w:rPr>
          <w:rFonts w:ascii="Times New Roman" w:hAnsi="Times New Roman" w:cs="Times New Roman"/>
          <w:sz w:val="24"/>
          <w:szCs w:val="24"/>
          <w:lang w:val="en-US"/>
        </w:rPr>
        <w:t xml:space="preserve">Stylistic layers and groups of the English vocabulary (I. </w:t>
      </w:r>
      <w:proofErr w:type="spellStart"/>
      <w:r w:rsidR="006568E6">
        <w:rPr>
          <w:rFonts w:ascii="Times New Roman" w:hAnsi="Times New Roman" w:cs="Times New Roman"/>
          <w:sz w:val="24"/>
          <w:szCs w:val="24"/>
          <w:lang w:val="en-US"/>
        </w:rPr>
        <w:t>Galperin</w:t>
      </w:r>
      <w:proofErr w:type="spellEnd"/>
      <w:r w:rsidR="006568E6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6568E6" w:rsidRDefault="006568E6" w:rsidP="006568E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Standard English: definition, peculiar features.</w:t>
      </w:r>
    </w:p>
    <w:p w:rsidR="006568E6" w:rsidRDefault="00151206" w:rsidP="006568E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Special literary vocabulary (terms, poetic and archaic words, foreign words) and its stylistic functions in fiction.</w:t>
      </w:r>
    </w:p>
    <w:p w:rsidR="00151206" w:rsidRDefault="00151206" w:rsidP="006568E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Special colloquial vocabulary (professionalisms, jargon and slang words, dialectal words, vulgarisms) and its stylistic functions in fiction.</w:t>
      </w:r>
    </w:p>
    <w:p w:rsidR="00151206" w:rsidRDefault="00151206" w:rsidP="006568E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Lexical meaning of a word, its structure. Denotative and connotative meanings. Components of connotative meaning (I. Arnold).</w:t>
      </w:r>
    </w:p>
    <w:p w:rsidR="00151206" w:rsidRDefault="00151206" w:rsidP="006568E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Tropes</w:t>
      </w:r>
      <w:r w:rsidR="00E837BB">
        <w:rPr>
          <w:rFonts w:ascii="Times New Roman" w:hAnsi="Times New Roman" w:cs="Times New Roman"/>
          <w:sz w:val="24"/>
          <w:szCs w:val="24"/>
          <w:lang w:val="en-US"/>
        </w:rPr>
        <w:t>. Interaction of direct and transferred/ figurative meanings of a word.</w:t>
      </w:r>
    </w:p>
    <w:p w:rsidR="00E837BB" w:rsidRDefault="00E837BB" w:rsidP="006568E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Simile: definition, structural peculiarities. Simile and comparison.</w:t>
      </w:r>
    </w:p>
    <w:p w:rsidR="00E837BB" w:rsidRDefault="00E837BB" w:rsidP="006568E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Metaphor: definitions and semantic peculiarities. Metaphor and simile. Types of metaphor.</w:t>
      </w:r>
    </w:p>
    <w:p w:rsidR="00141459" w:rsidRDefault="00141459" w:rsidP="006568E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Personification. Allegory.</w:t>
      </w:r>
    </w:p>
    <w:p w:rsidR="00141459" w:rsidRDefault="00141459" w:rsidP="006568E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Metonymy: definition and semantic peculiarities. Metonymy and metaphor.</w:t>
      </w:r>
    </w:p>
    <w:p w:rsidR="00141459" w:rsidRPr="006568E6" w:rsidRDefault="004965FB" w:rsidP="006568E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Synec</w:t>
      </w:r>
      <w:r w:rsidR="00141459">
        <w:rPr>
          <w:rFonts w:ascii="Times New Roman" w:hAnsi="Times New Roman" w:cs="Times New Roman"/>
          <w:sz w:val="24"/>
          <w:szCs w:val="24"/>
          <w:lang w:val="en-US"/>
        </w:rPr>
        <w:t>doche. Antonomasia.</w:t>
      </w:r>
    </w:p>
    <w:sectPr w:rsidR="00141459" w:rsidRPr="006568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341483"/>
    <w:multiLevelType w:val="hybridMultilevel"/>
    <w:tmpl w:val="A57057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3"/>
  <w:proofState w:spelling="clean" w:grammar="clean"/>
  <w:defaultTabStop w:val="708"/>
  <w:characterSpacingControl w:val="doNotCompress"/>
  <w:compat>
    <w:useFELayout/>
  </w:compat>
  <w:rsids>
    <w:rsidRoot w:val="006568E6"/>
    <w:rsid w:val="00141459"/>
    <w:rsid w:val="00151206"/>
    <w:rsid w:val="004965FB"/>
    <w:rsid w:val="006568E6"/>
    <w:rsid w:val="00B72974"/>
    <w:rsid w:val="00E837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568E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205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2010-05-04T06:03:00Z</dcterms:created>
  <dcterms:modified xsi:type="dcterms:W3CDTF">2010-05-04T06:33:00Z</dcterms:modified>
</cp:coreProperties>
</file>