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Look w:val="04A0" w:firstRow="1" w:lastRow="0" w:firstColumn="1" w:lastColumn="0" w:noHBand="0" w:noVBand="1"/>
      </w:tblPr>
      <w:tblGrid>
        <w:gridCol w:w="980"/>
        <w:gridCol w:w="4260"/>
        <w:gridCol w:w="1520"/>
        <w:gridCol w:w="1050"/>
        <w:gridCol w:w="1404"/>
      </w:tblGrid>
      <w:tr w:rsidR="00444F13" w:rsidRPr="00444F13" w:rsidTr="00444F13">
        <w:trPr>
          <w:trHeight w:val="368"/>
        </w:trPr>
        <w:tc>
          <w:tcPr>
            <w:tcW w:w="921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 xml:space="preserve">  Распределение  студентов  3-его курса направления "Радиотехника"  по выпускающим кафедрам</w:t>
            </w:r>
          </w:p>
        </w:tc>
      </w:tr>
      <w:tr w:rsidR="00444F13" w:rsidRPr="00444F13" w:rsidTr="00444F13">
        <w:trPr>
          <w:trHeight w:val="617"/>
        </w:trPr>
        <w:tc>
          <w:tcPr>
            <w:tcW w:w="921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444F13" w:rsidRPr="00444F13" w:rsidTr="00444F13">
        <w:trPr>
          <w:trHeight w:val="277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b/>
                <w:bCs/>
                <w:lang w:eastAsia="ru-RU"/>
              </w:rPr>
              <w:t>РТ5-31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44F13" w:rsidRPr="00444F13" w:rsidTr="00444F13">
        <w:trPr>
          <w:trHeight w:val="467"/>
        </w:trPr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444F13">
              <w:rPr>
                <w:rFonts w:eastAsia="Times New Roman"/>
                <w:i/>
                <w:iCs/>
                <w:sz w:val="32"/>
                <w:szCs w:val="32"/>
                <w:u w:val="single"/>
                <w:lang w:eastAsia="ru-RU"/>
              </w:rPr>
              <w:t>Специализация кафедры “ ТОР “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i/>
                <w:iCs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44F13" w:rsidRPr="00444F13" w:rsidTr="00444F13">
        <w:trPr>
          <w:trHeight w:val="704"/>
        </w:trPr>
        <w:tc>
          <w:tcPr>
            <w:tcW w:w="524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b/>
                <w:bCs/>
                <w:lang w:eastAsia="ru-RU"/>
              </w:rPr>
            </w:pPr>
            <w:r w:rsidRPr="00444F13">
              <w:rPr>
                <w:rFonts w:eastAsia="Times New Roman"/>
                <w:b/>
                <w:bCs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Сред. балл</w:t>
            </w:r>
          </w:p>
        </w:tc>
        <w:tc>
          <w:tcPr>
            <w:tcW w:w="105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Основа </w:t>
            </w:r>
            <w:proofErr w:type="spellStart"/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обуч</w:t>
            </w:r>
            <w:proofErr w:type="spellEnd"/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Заявлен.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Власов Вадим Сергеевич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4,091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ТОР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Синев Юрий Антонович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3,905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ТОР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Беляев Антон Сергеевич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3,667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ТОР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Гридина Дарья Руслановна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3,182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ТОР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Войцехович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3,136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ТОР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6E3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5A6E37">
              <w:rPr>
                <w:rFonts w:eastAsia="Times New Roman"/>
                <w:sz w:val="24"/>
                <w:szCs w:val="24"/>
                <w:lang w:eastAsia="ru-RU"/>
              </w:rPr>
              <w:t>Смолева</w:t>
            </w:r>
            <w:proofErr w:type="spellEnd"/>
            <w:r w:rsidRPr="005A6E37">
              <w:rPr>
                <w:rFonts w:eastAsia="Times New Roman"/>
                <w:sz w:val="24"/>
                <w:szCs w:val="24"/>
                <w:lang w:eastAsia="ru-RU"/>
              </w:rPr>
              <w:t xml:space="preserve"> Александра Валерьевна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6E37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5A6E37">
              <w:rPr>
                <w:rFonts w:eastAsia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5A6E3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6E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ТОР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6E3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5A6E37">
              <w:rPr>
                <w:rFonts w:eastAsia="Times New Roman"/>
                <w:sz w:val="24"/>
                <w:szCs w:val="24"/>
                <w:lang w:eastAsia="ru-RU"/>
              </w:rPr>
              <w:t>Стененко</w:t>
            </w:r>
            <w:proofErr w:type="spellEnd"/>
            <w:r w:rsidRPr="005A6E37">
              <w:rPr>
                <w:rFonts w:eastAsia="Times New Roman"/>
                <w:sz w:val="24"/>
                <w:szCs w:val="24"/>
                <w:lang w:eastAsia="ru-RU"/>
              </w:rPr>
              <w:t xml:space="preserve"> Михаил Александрович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6E37">
              <w:rPr>
                <w:rFonts w:eastAsia="Times New Roman"/>
                <w:sz w:val="24"/>
                <w:szCs w:val="24"/>
                <w:lang w:eastAsia="ru-RU"/>
              </w:rPr>
              <w:t>2,556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5A6E37">
              <w:rPr>
                <w:rFonts w:eastAsia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5A6E3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6E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ТОР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6E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A6E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6E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6E37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5A6E3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44F13" w:rsidRPr="00444F13" w:rsidTr="00444F13">
        <w:trPr>
          <w:trHeight w:val="277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44F13" w:rsidRPr="00444F13" w:rsidTr="00444F13">
        <w:trPr>
          <w:trHeight w:val="570"/>
        </w:trPr>
        <w:tc>
          <w:tcPr>
            <w:tcW w:w="6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i/>
                <w:iCs/>
                <w:sz w:val="32"/>
                <w:szCs w:val="32"/>
                <w:u w:val="single"/>
                <w:lang w:eastAsia="ru-RU"/>
              </w:rPr>
            </w:pPr>
            <w:r w:rsidRPr="00444F13">
              <w:rPr>
                <w:rFonts w:eastAsia="Times New Roman"/>
                <w:i/>
                <w:iCs/>
                <w:sz w:val="32"/>
                <w:szCs w:val="32"/>
                <w:u w:val="single"/>
                <w:lang w:eastAsia="ru-RU"/>
              </w:rPr>
              <w:t>Специализация кафедры “ РПиРПУ “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i/>
                <w:iCs/>
                <w:sz w:val="32"/>
                <w:szCs w:val="32"/>
                <w:u w:val="single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44F13" w:rsidRPr="00444F13" w:rsidTr="00444F13">
        <w:trPr>
          <w:trHeight w:val="70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Сред. балл</w:t>
            </w:r>
          </w:p>
        </w:tc>
        <w:tc>
          <w:tcPr>
            <w:tcW w:w="105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Основа </w:t>
            </w:r>
            <w:proofErr w:type="spellStart"/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обуч</w:t>
            </w:r>
            <w:proofErr w:type="spellEnd"/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Заявлен.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Котенев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 xml:space="preserve"> Кирилл Евгеньевич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4,429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РПиРПУ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Дрожжин Фёдор Алексеевич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4,143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РПиРПУ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Мамышева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Айасана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 xml:space="preserve"> Николаевна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3,81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РПиРПУ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Арышев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 xml:space="preserve"> Макар Александрович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3,714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РПиРПУ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Тимиров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 xml:space="preserve"> Максим </w:t>
            </w: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Равилевич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3,227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РПиРПУ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6E37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A6E37">
              <w:rPr>
                <w:rFonts w:eastAsia="Times New Roman"/>
                <w:sz w:val="24"/>
                <w:szCs w:val="24"/>
                <w:lang w:eastAsia="ru-RU"/>
              </w:rPr>
              <w:t>Малинин Никита Игоревич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6E37">
              <w:rPr>
                <w:rFonts w:eastAsia="Times New Roman"/>
                <w:sz w:val="24"/>
                <w:szCs w:val="24"/>
                <w:lang w:eastAsia="ru-RU"/>
              </w:rPr>
              <w:t>2,962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5A6E37">
              <w:rPr>
                <w:rFonts w:eastAsia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5A6E3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5A6E37" w:rsidRDefault="005A6E37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>0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6E37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5A6E37">
              <w:rPr>
                <w:rFonts w:eastAsia="Times New Roman"/>
                <w:sz w:val="24"/>
                <w:szCs w:val="24"/>
                <w:lang w:eastAsia="ru-RU"/>
              </w:rPr>
              <w:t>Косых Ярослав Сергеевич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A6E37">
              <w:rPr>
                <w:rFonts w:eastAsia="Times New Roman"/>
                <w:sz w:val="24"/>
                <w:szCs w:val="24"/>
                <w:lang w:eastAsia="ru-RU"/>
              </w:rPr>
              <w:t>2,917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5A6E37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5A6E37">
              <w:rPr>
                <w:rFonts w:eastAsia="Times New Roman"/>
                <w:sz w:val="24"/>
                <w:szCs w:val="24"/>
                <w:lang w:eastAsia="ru-RU"/>
              </w:rPr>
              <w:t>бюдж</w:t>
            </w:r>
            <w:proofErr w:type="spellEnd"/>
            <w:r w:rsidRPr="005A6E3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5A6E37" w:rsidRDefault="005A6E37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>0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44F13" w:rsidRPr="00444F13" w:rsidTr="00444F13">
        <w:trPr>
          <w:trHeight w:val="284"/>
        </w:trPr>
        <w:tc>
          <w:tcPr>
            <w:tcW w:w="98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444F13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444F13" w:rsidRPr="00444F13" w:rsidTr="00444F13">
        <w:trPr>
          <w:trHeight w:val="277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F13" w:rsidRPr="00444F13" w:rsidRDefault="00444F13" w:rsidP="00444F1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444F13" w:rsidRPr="00444F13" w:rsidTr="00444F13">
        <w:trPr>
          <w:trHeight w:val="284"/>
        </w:trPr>
        <w:tc>
          <w:tcPr>
            <w:tcW w:w="6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444F13">
              <w:rPr>
                <w:rFonts w:eastAsia="Times New Roman"/>
                <w:b/>
                <w:bCs/>
                <w:sz w:val="24"/>
                <w:szCs w:val="24"/>
                <w:u w:val="single"/>
                <w:lang w:eastAsia="ru-RU"/>
              </w:rPr>
              <w:t>Примечание: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444F13" w:rsidRPr="00444F13" w:rsidTr="00444F13">
        <w:trPr>
          <w:trHeight w:val="644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1.</w:t>
            </w:r>
            <w:proofErr w:type="gramStart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>Число  бюджетных</w:t>
            </w:r>
            <w:proofErr w:type="gramEnd"/>
            <w:r w:rsidRPr="00444F13">
              <w:rPr>
                <w:rFonts w:eastAsia="Times New Roman"/>
                <w:sz w:val="24"/>
                <w:szCs w:val="24"/>
                <w:lang w:eastAsia="ru-RU"/>
              </w:rPr>
              <w:t xml:space="preserve"> мест на каждую кафедру : 14/2=(7+7).  </w:t>
            </w:r>
          </w:p>
        </w:tc>
      </w:tr>
      <w:tr w:rsidR="00444F13" w:rsidRPr="00444F13" w:rsidTr="00444F13">
        <w:trPr>
          <w:trHeight w:val="404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 xml:space="preserve">2. Контрактные студенты отбираются по </w:t>
            </w:r>
            <w:r w:rsidRPr="00444F1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заявлению независимо от рейтинга</w:t>
            </w:r>
            <w:r w:rsidRPr="00444F13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44F13" w:rsidRPr="00444F13" w:rsidTr="00444F13">
        <w:trPr>
          <w:trHeight w:val="644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3. Если число  заявлений на кафедру больше числа бюджетных мест (п.1), то отбор по среднему баллу.</w:t>
            </w:r>
          </w:p>
        </w:tc>
      </w:tr>
      <w:tr w:rsidR="00444F13" w:rsidRPr="00444F13" w:rsidTr="00444F13">
        <w:trPr>
          <w:trHeight w:val="617"/>
        </w:trPr>
        <w:tc>
          <w:tcPr>
            <w:tcW w:w="92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4F13" w:rsidRPr="00444F13" w:rsidRDefault="00444F13" w:rsidP="00444F13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444F13">
              <w:rPr>
                <w:rFonts w:eastAsia="Times New Roman"/>
                <w:sz w:val="24"/>
                <w:szCs w:val="24"/>
                <w:lang w:eastAsia="ru-RU"/>
              </w:rPr>
              <w:t>3. При отсутствии заявлений ("0" в графе "Заявление")  выравнивается численность групп.</w:t>
            </w:r>
          </w:p>
        </w:tc>
      </w:tr>
    </w:tbl>
    <w:p w:rsidR="00E739B7" w:rsidRDefault="00E739B7" w:rsidP="00444F13"/>
    <w:sectPr w:rsidR="00E739B7" w:rsidSect="00444F13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F13"/>
    <w:rsid w:val="00444F13"/>
    <w:rsid w:val="005A6E37"/>
    <w:rsid w:val="00E7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CC4A3"/>
  <w15:chartTrackingRefBased/>
  <w15:docId w15:val="{6BE8B847-FBE0-46A1-8A8D-2ECC25E3F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6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2026-01-26T11:33:00Z</dcterms:created>
  <dcterms:modified xsi:type="dcterms:W3CDTF">2026-01-26T11:42:00Z</dcterms:modified>
</cp:coreProperties>
</file>