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019" w:rsidRPr="005D3019" w:rsidRDefault="005D3019" w:rsidP="005D3019">
      <w:pPr>
        <w:pStyle w:val="3"/>
        <w:tabs>
          <w:tab w:val="left" w:pos="709"/>
          <w:tab w:val="left" w:pos="993"/>
        </w:tabs>
        <w:spacing w:before="0"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5D3019">
        <w:rPr>
          <w:rFonts w:ascii="Times New Roman" w:hAnsi="Times New Roman" w:cs="Times New Roman"/>
          <w:sz w:val="28"/>
          <w:szCs w:val="28"/>
        </w:rPr>
        <w:t xml:space="preserve">Примерный перечень тем рефератов </w:t>
      </w:r>
    </w:p>
    <w:p w:rsidR="005D3019" w:rsidRPr="005D3019" w:rsidRDefault="005D3019" w:rsidP="005D3019">
      <w:pPr>
        <w:pStyle w:val="3"/>
        <w:tabs>
          <w:tab w:val="left" w:pos="709"/>
          <w:tab w:val="left" w:pos="993"/>
        </w:tabs>
        <w:spacing w:before="0"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5D3019">
        <w:rPr>
          <w:rFonts w:ascii="Times New Roman" w:hAnsi="Times New Roman" w:cs="Times New Roman"/>
          <w:sz w:val="28"/>
          <w:szCs w:val="28"/>
        </w:rPr>
        <w:t>по уголовно-процессуальному праву (6-й семестр)</w:t>
      </w:r>
    </w:p>
    <w:p w:rsidR="005D3019" w:rsidRPr="005D3019" w:rsidRDefault="005D3019" w:rsidP="005D3019">
      <w:pPr>
        <w:tabs>
          <w:tab w:val="left" w:pos="709"/>
          <w:tab w:val="left" w:pos="993"/>
        </w:tabs>
        <w:spacing w:after="0" w:line="240" w:lineRule="auto"/>
        <w:rPr>
          <w:sz w:val="16"/>
          <w:szCs w:val="16"/>
        </w:rPr>
      </w:pP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Поводы и основание возбуждения уголовного дела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Дознание как форма предварительного расследования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Сущность, значение и порядок привлечения в качестве обвиняемого и предъявления обвинения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Понятие, система следственных действий и общие условия их производства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 xml:space="preserve"> Производство судебной экспертизы в уголовном процессе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Приостановление и возобновление предварительного следствия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Понятие и классификация оснований прекращения уголовного дела (уголовного преследования)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Подсудность уголовных дел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Стадия подготовки к судебному заседанию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Судебное следствие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Сущность, значение и виды приговоров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Особый порядок судебного разбирательства (глава 40 УПК)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 xml:space="preserve"> Особенности производства по делу при заключении досудебного соглашения о сотрудничестве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Производство по делам частного обвинения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Особенности производства по уголовному делу в суде с участием присяжных заседателей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Апелляционное производство по уголовному делу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Кассационное производство по уголовному делу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Производство в надзорной инстанции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Возобновление производства по уголовному делу ввиду новых или вновь открывшихся обстоятельств</w:t>
      </w:r>
    </w:p>
    <w:p w:rsidR="005D3019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Производство по уголовным делам в отношении несовершеннолетних.</w:t>
      </w:r>
    </w:p>
    <w:p w:rsidR="00980AA3" w:rsidRPr="005D3019" w:rsidRDefault="005D3019" w:rsidP="005D3019">
      <w:pPr>
        <w:numPr>
          <w:ilvl w:val="0"/>
          <w:numId w:val="1"/>
        </w:numPr>
        <w:tabs>
          <w:tab w:val="clear" w:pos="720"/>
          <w:tab w:val="left" w:pos="709"/>
          <w:tab w:val="left" w:pos="900"/>
          <w:tab w:val="left" w:pos="993"/>
        </w:tabs>
        <w:spacing w:after="0" w:line="240" w:lineRule="auto"/>
        <w:ind w:left="0" w:firstLine="567"/>
        <w:jc w:val="both"/>
        <w:rPr>
          <w:sz w:val="28"/>
          <w:szCs w:val="28"/>
        </w:rPr>
      </w:pPr>
      <w:r w:rsidRPr="005D3019">
        <w:rPr>
          <w:rFonts w:ascii="Times New Roman" w:hAnsi="Times New Roman"/>
          <w:sz w:val="28"/>
          <w:szCs w:val="28"/>
        </w:rPr>
        <w:t>Производство о применении принудительных мер медицинского характера.</w:t>
      </w:r>
    </w:p>
    <w:sectPr w:rsidR="00980AA3" w:rsidRPr="005D3019" w:rsidSect="00980A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7C200D"/>
    <w:multiLevelType w:val="hybridMultilevel"/>
    <w:tmpl w:val="729C42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D3019"/>
    <w:rsid w:val="005D3019"/>
    <w:rsid w:val="00980A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019"/>
    <w:rPr>
      <w:rFonts w:ascii="Calibri" w:eastAsia="Times New Roman" w:hAnsi="Calibri" w:cs="Times New Roman"/>
      <w:lang w:eastAsia="ru-RU"/>
    </w:rPr>
  </w:style>
  <w:style w:type="paragraph" w:styleId="3">
    <w:name w:val="heading 3"/>
    <w:basedOn w:val="a"/>
    <w:next w:val="a"/>
    <w:link w:val="30"/>
    <w:qFormat/>
    <w:rsid w:val="005D3019"/>
    <w:pPr>
      <w:keepNext/>
      <w:spacing w:before="240" w:after="60" w:line="240" w:lineRule="auto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D3019"/>
    <w:rPr>
      <w:rFonts w:ascii="Arial" w:eastAsia="Times New Roman" w:hAnsi="Arial" w:cs="Arial"/>
      <w:b/>
      <w:bCs/>
      <w:sz w:val="26"/>
      <w:szCs w:val="2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1</cp:revision>
  <dcterms:created xsi:type="dcterms:W3CDTF">2014-01-22T04:37:00Z</dcterms:created>
  <dcterms:modified xsi:type="dcterms:W3CDTF">2014-01-22T04:39:00Z</dcterms:modified>
</cp:coreProperties>
</file>