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15" w:type="dxa"/>
        <w:tblInd w:w="-694" w:type="dxa"/>
        <w:tblLayout w:type="fixed"/>
        <w:tblLook w:val="04A0"/>
      </w:tblPr>
      <w:tblGrid>
        <w:gridCol w:w="10215"/>
      </w:tblGrid>
      <w:tr w:rsidR="005438CD" w:rsidTr="005438CD">
        <w:trPr>
          <w:trHeight w:val="1247"/>
        </w:trPr>
        <w:tc>
          <w:tcPr>
            <w:tcW w:w="10218" w:type="dxa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438CD" w:rsidRDefault="005438CD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Федеральное государственное бюджетное образовательное учреждение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 xml:space="preserve">высшего профессионального образования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«Новосибирский государственный технический университет»</w:t>
            </w:r>
          </w:p>
        </w:tc>
      </w:tr>
      <w:tr w:rsidR="005438CD" w:rsidTr="005438CD">
        <w:trPr>
          <w:trHeight w:val="340"/>
        </w:trPr>
        <w:tc>
          <w:tcPr>
            <w:tcW w:w="10218" w:type="dxa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438CD" w:rsidRDefault="005438CD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Кафедра уголовного права и процесса</w:t>
            </w:r>
          </w:p>
        </w:tc>
      </w:tr>
    </w:tbl>
    <w:p w:rsidR="005438CD" w:rsidRDefault="005438CD" w:rsidP="005438CD">
      <w:pPr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sz w:val="36"/>
        </w:rPr>
      </w:pPr>
    </w:p>
    <w:p w:rsidR="005438CD" w:rsidRDefault="005438CD" w:rsidP="005438CD">
      <w:pPr>
        <w:spacing w:after="0" w:line="240" w:lineRule="auto"/>
        <w:jc w:val="center"/>
        <w:textAlignment w:val="baseline"/>
        <w:rPr>
          <w:rFonts w:ascii="Calibri" w:hAnsi="Calibri" w:cs="Times New Roman"/>
          <w:sz w:val="12"/>
          <w:szCs w:val="12"/>
        </w:rPr>
      </w:pPr>
      <w:r>
        <w:rPr>
          <w:rFonts w:ascii="Times New Roman" w:hAnsi="Times New Roman" w:cs="Times New Roman"/>
          <w:b/>
          <w:bCs/>
          <w:sz w:val="36"/>
        </w:rPr>
        <w:t>Методические указания и комплект заданий для контрольной работы</w:t>
      </w:r>
    </w:p>
    <w:p w:rsidR="005438CD" w:rsidRDefault="005438CD" w:rsidP="005438CD">
      <w:pPr>
        <w:spacing w:after="0" w:line="240" w:lineRule="auto"/>
        <w:jc w:val="center"/>
        <w:textAlignment w:val="baseline"/>
        <w:rPr>
          <w:rFonts w:ascii="Calibri" w:hAnsi="Calibri" w:cs="Times New Roman"/>
          <w:sz w:val="12"/>
          <w:szCs w:val="12"/>
        </w:rPr>
      </w:pPr>
      <w:r>
        <w:rPr>
          <w:rFonts w:ascii="Times New Roman" w:hAnsi="Times New Roman" w:cs="Times New Roman"/>
          <w:sz w:val="28"/>
        </w:rPr>
        <w:t>по дисциплине</w:t>
      </w:r>
      <w:r>
        <w:rPr>
          <w:rFonts w:ascii="Times New Roman" w:hAnsi="Times New Roman" w:cs="Times New Roman"/>
          <w:b/>
          <w:bCs/>
          <w:i/>
          <w:iCs/>
          <w:sz w:val="28"/>
        </w:rPr>
        <w:t> </w:t>
      </w:r>
      <w:r>
        <w:rPr>
          <w:rFonts w:ascii="Times New Roman" w:hAnsi="Times New Roman" w:cs="Times New Roman"/>
          <w:vertAlign w:val="superscript"/>
        </w:rPr>
        <w:t xml:space="preserve">  </w:t>
      </w:r>
      <w:r>
        <w:rPr>
          <w:rFonts w:ascii="Times New Roman" w:hAnsi="Times New Roman" w:cs="Times New Roman"/>
          <w:i/>
          <w:iCs/>
          <w:sz w:val="28"/>
        </w:rPr>
        <w:t>Проблемы теории доказывания и доказательств</w:t>
      </w:r>
    </w:p>
    <w:p w:rsidR="005438CD" w:rsidRDefault="005438CD" w:rsidP="005438C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5438CD" w:rsidRPr="005438CD" w:rsidRDefault="005438CD" w:rsidP="005438C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5438CD">
        <w:rPr>
          <w:rFonts w:ascii="Times New Roman" w:hAnsi="Times New Roman" w:cs="Times New Roman"/>
          <w:sz w:val="28"/>
          <w:szCs w:val="28"/>
        </w:rPr>
        <w:t>В соответствии с утверждённым рабочим учебным планом магистранты заочной формы обучения в межсессионный период выполняют контрольную работу по дисциплине «Проблемы теории доказывания и доказательств». Задания для контрольной работы состоят из 10 вариантов. Номер варианта определяется по последней цифре зачётной книжки, например, номер 29 - студент выполняет 9 вариант, номер 15 – 5 вариант, номер 30 – 10 вариант и т.д.</w:t>
      </w:r>
    </w:p>
    <w:p w:rsidR="005438CD" w:rsidRPr="005438CD" w:rsidRDefault="005438CD" w:rsidP="005438C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5438CD">
        <w:rPr>
          <w:rFonts w:ascii="Times New Roman" w:hAnsi="Times New Roman" w:cs="Times New Roman"/>
          <w:sz w:val="28"/>
          <w:szCs w:val="28"/>
        </w:rPr>
        <w:t>Каждый вариант контрольной работы состоит из 2-х заданий (практических задач). При решении задач, ответы на вопросы должны быть развёрнутыми, детальными и аргументированными, с обязательными ссылками на нормы оперативно-розыскного и уголовно-процессуального (или иного) законодательства.</w:t>
      </w:r>
    </w:p>
    <w:p w:rsidR="005438CD" w:rsidRP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5438CD">
        <w:rPr>
          <w:rFonts w:ascii="Times New Roman" w:hAnsi="Times New Roman" w:cs="Times New Roman"/>
          <w:b/>
          <w:bCs/>
          <w:sz w:val="28"/>
          <w:szCs w:val="28"/>
        </w:rPr>
        <w:t>Критерии оценки</w:t>
      </w:r>
      <w:r w:rsidRPr="005438CD">
        <w:rPr>
          <w:rFonts w:ascii="Times New Roman" w:hAnsi="Times New Roman" w:cs="Times New Roman"/>
          <w:sz w:val="28"/>
          <w:szCs w:val="28"/>
        </w:rPr>
        <w:t> </w:t>
      </w:r>
    </w:p>
    <w:p w:rsidR="005438CD" w:rsidRP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5438CD">
        <w:rPr>
          <w:rFonts w:ascii="Times New Roman" w:hAnsi="Times New Roman" w:cs="Times New Roman"/>
          <w:sz w:val="28"/>
          <w:szCs w:val="28"/>
        </w:rPr>
        <w:t>Каждое задание оценивается от 5 до 10 баллов.</w:t>
      </w:r>
    </w:p>
    <w:p w:rsidR="005438CD" w:rsidRPr="005438CD" w:rsidRDefault="005438CD" w:rsidP="005438CD">
      <w:pPr>
        <w:numPr>
          <w:ilvl w:val="0"/>
          <w:numId w:val="2"/>
        </w:numPr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5438CD">
        <w:rPr>
          <w:rFonts w:ascii="Times New Roman" w:hAnsi="Times New Roman" w:cs="Times New Roman"/>
          <w:b/>
          <w:sz w:val="28"/>
          <w:szCs w:val="28"/>
        </w:rPr>
        <w:t>пороговый</w:t>
      </w:r>
      <w:r w:rsidRPr="005438CD">
        <w:rPr>
          <w:rFonts w:ascii="Times New Roman" w:hAnsi="Times New Roman" w:cs="Times New Roman"/>
          <w:sz w:val="28"/>
          <w:szCs w:val="28"/>
        </w:rPr>
        <w:t xml:space="preserve"> уровень при выполнении контрольной работы составляет 10 баллов </w:t>
      </w:r>
    </w:p>
    <w:p w:rsidR="005438CD" w:rsidRPr="005438CD" w:rsidRDefault="005438CD" w:rsidP="005438CD">
      <w:pPr>
        <w:numPr>
          <w:ilvl w:val="0"/>
          <w:numId w:val="2"/>
        </w:numPr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5438CD">
        <w:rPr>
          <w:rFonts w:ascii="Times New Roman" w:hAnsi="Times New Roman" w:cs="Times New Roman"/>
          <w:b/>
          <w:sz w:val="28"/>
          <w:szCs w:val="28"/>
        </w:rPr>
        <w:t>базовый</w:t>
      </w:r>
      <w:r w:rsidRPr="005438CD">
        <w:rPr>
          <w:rFonts w:ascii="Times New Roman" w:hAnsi="Times New Roman" w:cs="Times New Roman"/>
          <w:sz w:val="28"/>
          <w:szCs w:val="28"/>
        </w:rPr>
        <w:t xml:space="preserve"> уровень при выполнении контрольной работы составляет 16 баллов.</w:t>
      </w:r>
    </w:p>
    <w:p w:rsidR="005438CD" w:rsidRPr="005438CD" w:rsidRDefault="005438CD" w:rsidP="005438CD">
      <w:pPr>
        <w:numPr>
          <w:ilvl w:val="0"/>
          <w:numId w:val="2"/>
        </w:numPr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b/>
          <w:sz w:val="28"/>
          <w:szCs w:val="28"/>
        </w:rPr>
      </w:pPr>
      <w:r w:rsidRPr="005438CD">
        <w:rPr>
          <w:rFonts w:ascii="Times New Roman" w:hAnsi="Times New Roman" w:cs="Times New Roman"/>
          <w:b/>
          <w:sz w:val="28"/>
          <w:szCs w:val="28"/>
        </w:rPr>
        <w:t>продвинутый</w:t>
      </w:r>
      <w:r w:rsidRPr="005438CD">
        <w:rPr>
          <w:rFonts w:ascii="Times New Roman" w:hAnsi="Times New Roman" w:cs="Times New Roman"/>
          <w:sz w:val="28"/>
          <w:szCs w:val="28"/>
        </w:rPr>
        <w:t xml:space="preserve"> уровень при выполнении контрольной работы составляет 20 баллов.</w:t>
      </w:r>
    </w:p>
    <w:p w:rsidR="005438CD" w:rsidRDefault="005438CD" w:rsidP="005438CD">
      <w:pPr>
        <w:spacing w:after="0" w:line="240" w:lineRule="auto"/>
        <w:textAlignment w:val="baseline"/>
        <w:rPr>
          <w:rFonts w:ascii="Times New Roman" w:hAnsi="Times New Roman" w:cs="Times New Roman"/>
          <w:sz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Вариант 1 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Задание 1.  В ходе расследования дела об автотранспортном происшествии были собраны следующие доказательства: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допрошенный в качестве свидетеля врач Грушин сообщил, что в момент оказания потерпевшему Смирнову первой помощи последний был в сознании и сообщил, что его сбила автомашина “Москвич” с номерами 57-17 МАГ;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свидетель Борисов показал: со слов сослуживца Воробьева ему известно, что водитель заводской автомашины “Москвич”, 57-17 МАГ — Глумов — накануне совершил наезд на неизвестного гражданина;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свидетель Воробьев подтвердил данное обстоятельство и указал, что об этом ему стало известно со слов самого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Глумова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>, с которым он находится в приятельских отношениях;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4) подозреваемый Глумов на допросе свою причастность к наезду на Смирнова отрицал и заявил, что накануне он не проезжал по той дороге, на которой был сбит Смирнов;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5) при осмотре автомашины “Москвич”, 57-17 МАГ, на бампере были обнаружены большие пятна крови;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6) по заключению судебно-медицинской экспертизы пятна крови на бампере являются кровью человека, относящейся к 1-й группе. Кровь потерпевшего также относится к первой, а водителя — ко второй;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7) свидетель Денисов показал, что он видел, как легковая автомашина “Москвич”, 57-17 МАГ, на большой скорости наехала на гражданина и скрылась;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8) на месте происшествия обнаружен след протектора, который был сфотографирован, и с него снят гипсовый слепок;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9) по заключению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трасологической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экспертизы, след протектора, обнаруженный на месте происшествия, оставлен автомашиной “Москвич”, 57-17 МАГ;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10) согласно характеристике, Глумов является дисциплинированным и исполнительным водителем, активно участвует в работе профсоюзной организации. </w:t>
      </w:r>
      <w:r>
        <w:rPr>
          <w:rFonts w:ascii="Times New Roman" w:hAnsi="Times New Roman" w:cs="Times New Roman"/>
          <w:i/>
          <w:sz w:val="28"/>
          <w:szCs w:val="28"/>
        </w:rPr>
        <w:t xml:space="preserve">Классифицируйте собранные по делу доказательства 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на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>: личные и вещественные, обвинительные и оправдательные.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Задание 2. 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Чагин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обвиняемый в причинении тяжких телесных повреждений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Васину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заявил следователю ходатайство о  приобщении к материалам уголовного дела видеозаписи, сделанной с мобильного телефона и содержащей разговор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Чагина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его приятеля Сафина и потерпевшего Васина. Ходатайство обвиняемый мотивировал тем, что, судя по содержанию записи,  инициатором драки был сам потерпевший Васин, что является смягчающим обстоятельством. Следователь отказал в удовлетворении ходатайства, пояснив, что, во-первых, доказательства могут быть получены только следователем при производстве следственных действий, во-вторых, данная видеозапись не имеет значения для расследования уголовного дела, и никак не подтверждает невиновности обвиняемого.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Правомерно ли решение следователя? Оцените его правовую позицию.</w:t>
      </w: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Вариант 2 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Задание 1.  По делу об убийстве Малышева собраны следующие данные о причастности подозреваемого Ширяева к этому преступлению: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врач Абрамов подтвердил, что в момент оказания первой помощи Малышев еще был в сознании и перед смертью сказал, что в него выстрелил Ширяев;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свидетель Лысенко показал, что на следующий день после убийства Малышева он, находясь в квартире Ширяева, видел, как последний чистил пистолет;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свидетель Пронин сообщил, что взаимоотношения между Малышевым и Ширяевым, как говорила ему жена убитого Малышева, были всегда дружескими, и никаких ссор между ними не происходило;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4) жена убитого показала, что отношения между ее мужем и Ширяевым, действительно, всегда были дружескими. Но она никогда не любила Ширяева и убеждена, что мужа убил именно он, хотя подтвердить это ничем не может;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5) при обыске в сарае, принадлежащем Ширяеву, в сене был обнаружен пистолет “Маузер” № 2;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6) по заключению судебно-медицинской экспертизы смерть Малышева последовала от огнестрельного ранения;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7) по заключению баллистической экспертизы гильза, обнаруженная возле трупа Малышева, выброшена при выстреле из пистолета системы “Маузер” № 2, который найден у Ширяева;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8) сосед Малышева, десятилетний Коля Воронов, опознал Ширяева. Он пояснил, что стоял на балконе и видел, как Ширяев стрелял в Малышева, который тут же упал;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Определите: 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– какие из приведенных фактов могут быть признаны 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доказательствами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 xml:space="preserve"> и 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какие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 xml:space="preserve"> обстоятельства, подлежащие доказыванию, устанавливает каждое из собранных доказательств,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– является ли каждое из собранных доказательств допустимым.</w:t>
      </w:r>
    </w:p>
    <w:p w:rsidR="005438CD" w:rsidRDefault="005438CD" w:rsidP="005438CD">
      <w:pPr>
        <w:pStyle w:val="a6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Задание 2</w:t>
      </w:r>
      <w:r>
        <w:rPr>
          <w:rFonts w:ascii="Times New Roman" w:hAnsi="Times New Roman" w:cs="Times New Roman"/>
          <w:sz w:val="28"/>
          <w:szCs w:val="28"/>
        </w:rPr>
        <w:t xml:space="preserve">. В производстве следователя Борисова находилось уголовное дело, возбужденное по </w:t>
      </w:r>
      <w:proofErr w:type="gramStart"/>
      <w:r>
        <w:rPr>
          <w:rFonts w:ascii="Times New Roman" w:hAnsi="Times New Roman" w:cs="Times New Roman"/>
          <w:sz w:val="28"/>
          <w:szCs w:val="28"/>
        </w:rPr>
        <w:t>ч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. 1 ст. 105 УК РФ. Свидетель Корнеев дал показания по данному уголовному делу следователю </w:t>
      </w:r>
      <w:proofErr w:type="spellStart"/>
      <w:r>
        <w:rPr>
          <w:rFonts w:ascii="Times New Roman" w:hAnsi="Times New Roman" w:cs="Times New Roman"/>
          <w:sz w:val="28"/>
          <w:szCs w:val="28"/>
        </w:rPr>
        <w:t>Еникееву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связи с тем, что Борисов в этот день отсутствовал, а Корнеев должен был срочно уехать в командировку. В командировке Корнеев погиб. Во время судебного следствия защитник заявил ходатайство о признании показаний Корнеева недопустимыми доказательствами. </w:t>
      </w:r>
      <w:r>
        <w:rPr>
          <w:rFonts w:ascii="Times New Roman" w:hAnsi="Times New Roman" w:cs="Times New Roman"/>
          <w:i/>
          <w:sz w:val="28"/>
          <w:szCs w:val="28"/>
        </w:rPr>
        <w:t>Какое решение должен принять суд по заявленному ходатайству?</w:t>
      </w: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Вариант 3 </w:t>
      </w:r>
    </w:p>
    <w:p w:rsidR="005438CD" w:rsidRDefault="005438CD" w:rsidP="005438CD">
      <w:pPr>
        <w:pStyle w:val="a6"/>
        <w:tabs>
          <w:tab w:val="left" w:pos="709"/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Задание 1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  </w:t>
      </w:r>
      <w:r>
        <w:rPr>
          <w:rFonts w:ascii="Times New Roman" w:hAnsi="Times New Roman" w:cs="Times New Roman"/>
          <w:sz w:val="28"/>
          <w:szCs w:val="28"/>
        </w:rPr>
        <w:t xml:space="preserve">По уголовному делу о совершении ряда квартирных краж при сбыте вещей на рынке был задержан Рогов. Изъятые у него вещи были предъявлены потерпевшим, которые их опознали, что было зафиксировано протоколом предъявления для опознания. При обыске в квартире Рогова была обнаружена связка ключей. Из имеющихся в уголовном деле двух протоколов следственных экспериментов и заключения эксперта усматривается, что два ключа подошли к замкам дверей квартир, в которых произошли кражи. Свидетели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Сошкин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Дымов показали, что в день кражи видели выходящего их подъезда незнакомого мужчину с чемоданом в руке, и описали его приметы. Рогов в числе четырех человек был предъявлен свидетелям для опознания и опознан, о чем был составлен соответствующий протокол.  К уголовному делу приобщена копия приговора четырехлетней давности об осуждении Рогова 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«б», «в» ст. 158 УК РФ. </w:t>
      </w:r>
      <w:r>
        <w:rPr>
          <w:rFonts w:ascii="Times New Roman" w:hAnsi="Times New Roman" w:cs="Times New Roman"/>
          <w:i/>
          <w:sz w:val="28"/>
          <w:szCs w:val="28"/>
        </w:rPr>
        <w:t>Перечислите все доказательства, которые были собраны по уголовному делу.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Задание 2.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При расследовании хищения материальных ценностей, совершенного сотрудником товарного склада Р., следователем при осмотре складской документации были обнаружены акты ревизий со следами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подчистки в тексте. Документы были изъяты и приобщены к уголовному делу в соответствии с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ч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. « п. 6 ст. 74 УПК РФ.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Правомерны ли действия следователя? Являются ли акты ревизий в данном случае доказательствами по уголовному делу? Если да,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то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к какому виду доказательств по ч. 2 ст. 74 УПК РФ они должны быть отнесены?</w:t>
      </w: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Вариант 4</w:t>
      </w:r>
    </w:p>
    <w:p w:rsidR="005438CD" w:rsidRDefault="005438CD" w:rsidP="005438CD">
      <w:pPr>
        <w:pStyle w:val="a6"/>
        <w:tabs>
          <w:tab w:val="left" w:pos="709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Задание 1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После производства неотложных следственных действий орган дознания направил уголовное дело руководителю следственного органа для производства предварительного следствия. </w:t>
      </w:r>
    </w:p>
    <w:p w:rsidR="005438CD" w:rsidRDefault="005438CD" w:rsidP="005438C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Наряду с другими материалами в уголовном деле имелись:</w:t>
      </w:r>
    </w:p>
    <w:p w:rsidR="005438CD" w:rsidRDefault="005438CD" w:rsidP="005438CD">
      <w:pPr>
        <w:pStyle w:val="a6"/>
        <w:tabs>
          <w:tab w:val="left" w:pos="709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постановление о возбуждении уголовного дела,</w:t>
      </w:r>
    </w:p>
    <w:p w:rsidR="005438CD" w:rsidRDefault="005438CD" w:rsidP="005438C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протокол задержания подозреваемого,</w:t>
      </w:r>
    </w:p>
    <w:p w:rsidR="005438CD" w:rsidRDefault="005438CD" w:rsidP="005438C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протокол допроса подозреваемого,</w:t>
      </w:r>
    </w:p>
    <w:p w:rsidR="005438CD" w:rsidRDefault="005438CD" w:rsidP="005438C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протокол осмотра предметов, изъятых у подозреваемого в результате личного обыска, произведенного при его задержании,</w:t>
      </w:r>
    </w:p>
    <w:p w:rsidR="005438CD" w:rsidRDefault="005438CD" w:rsidP="005438C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–  характеристика на подозреваемого, данная по месту его работы,</w:t>
      </w:r>
      <w:proofErr w:type="gramEnd"/>
    </w:p>
    <w:p w:rsidR="005438CD" w:rsidRDefault="005438CD" w:rsidP="005438C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пять объяснений, полученные от очевидцев до возбуждения уголовного дела,</w:t>
      </w:r>
    </w:p>
    <w:p w:rsidR="005438CD" w:rsidRDefault="005438CD" w:rsidP="005438C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протокол осмотра места происшествия, произведенного до возбуждения уголовного дела. </w:t>
      </w:r>
      <w:r>
        <w:rPr>
          <w:rFonts w:ascii="Times New Roman" w:hAnsi="Times New Roman" w:cs="Times New Roman"/>
          <w:i/>
          <w:sz w:val="28"/>
          <w:szCs w:val="28"/>
        </w:rPr>
        <w:t xml:space="preserve">Перечислите, какие доказательства были получены при проведении неотложных следственных действий. </w:t>
      </w:r>
    </w:p>
    <w:p w:rsidR="005438CD" w:rsidRDefault="005438CD" w:rsidP="005438C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Задание 2.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 качестве одного из доказательств вины Тарасова, обвинявшегося в содействии террористической деятельности, следователем была приобщена к уголовному делу аудиозапись телефонного разговора Тарасова с членом террористической группы. В ходе судебного разбирательства защитник заявил ходатайство о признании данной аудиозаписи недопустимым доказательством, поскольку она была произведена без получения судебного решения. Возражая на заявленное ходатайство, государственный обвинитель пояснил, что запись была сделана в ходе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контртеррористической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операции, проводившейся оперативно-розыскным управлением Службы по защите конституционного строя и борьбе с терроризмом ФСБ в целях предупреждения совершения террористического акта на основании п. 4 ч. 3 ст. 11 ФЗ «О противодействии терроризму».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Какое решение должен принять суд по поступившему ходатайству защитника?</w:t>
      </w: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Вариант 5</w:t>
      </w:r>
    </w:p>
    <w:p w:rsidR="005438CD" w:rsidRDefault="005438CD" w:rsidP="005438CD">
      <w:pPr>
        <w:pStyle w:val="a6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Задание 1  </w:t>
      </w:r>
      <w:r>
        <w:rPr>
          <w:rFonts w:ascii="Times New Roman" w:hAnsi="Times New Roman" w:cs="Times New Roman"/>
          <w:sz w:val="28"/>
          <w:szCs w:val="28"/>
        </w:rPr>
        <w:t xml:space="preserve">Храмов был задержан на рынке по подозрению в хищении драгоценностей из комиссионного магазина. При личном обыске у него были изъяты два женских золотых гарнитура с жемчугом.  Из документов, находившихся при нем, и со слов задержанного следовало, что три дня назад он был освобожден из места заключения, где отбывал наказание за кражу имущества. На вопрос, кому принадлежат драгоценности, Храмов объяснил, </w:t>
      </w:r>
      <w:r>
        <w:rPr>
          <w:rFonts w:ascii="Times New Roman" w:hAnsi="Times New Roman" w:cs="Times New Roman"/>
          <w:sz w:val="28"/>
          <w:szCs w:val="28"/>
        </w:rPr>
        <w:lastRenderedPageBreak/>
        <w:t>что купил их у неизвестного ему мужчины на этом же рынке для своей жены и дочери.</w:t>
      </w:r>
    </w:p>
    <w:p w:rsidR="005438CD" w:rsidRDefault="005438CD" w:rsidP="005438CD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допросе Храмов подтвердил свои прежние показания и добавил, что фамилию и адрес человека, у которого купил драгоценности, он указать не может, но может его опознать. Следователь, принявший уголовное дело к своему производству, направил в суд постановление с ходатайством об избрании меры пресечения в виде заключения под стражу в отношении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Храмова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>, ссылаясь на следующие обстоятельства: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Храмов уже был судим за кражу вещей;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Храмов не имеет определенного занятия и места жительства;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недавно освободившись из места заключения и нигде не работая, Храмов не мог иметь денег для покупки таких дорогих предметов;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г) Храмов не доказал, что обнаруженные при нем вещи он купил у неизвестного ему человека.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Судья отказал в санкции на арест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Храмова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 следующим мотивам: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органами следствия не установлено когда, где, у кого и при каких обстоятельствах Храмов украл драгоценности;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органами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соелствия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были опровергнуты с помощью каких-либо доказательств показания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Храмова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 том, что обнаруженные вещи он приобрел у неустановленного лица. </w:t>
      </w:r>
      <w:r>
        <w:rPr>
          <w:rFonts w:ascii="Times New Roman" w:hAnsi="Times New Roman" w:cs="Times New Roman"/>
          <w:i/>
          <w:sz w:val="28"/>
          <w:szCs w:val="28"/>
        </w:rPr>
        <w:t>Перечислите все собранные по уголовному делу доказательства.</w:t>
      </w:r>
    </w:p>
    <w:p w:rsidR="005438CD" w:rsidRDefault="005438CD" w:rsidP="005438CD">
      <w:pPr>
        <w:pStyle w:val="a5"/>
        <w:ind w:firstLine="567"/>
        <w:rPr>
          <w:rFonts w:cs="Times New Roman"/>
          <w:i/>
          <w:szCs w:val="28"/>
        </w:rPr>
      </w:pPr>
      <w:r>
        <w:rPr>
          <w:rFonts w:eastAsia="Times New Roman" w:cs="Times New Roman"/>
          <w:szCs w:val="28"/>
          <w:lang w:eastAsia="ru-RU"/>
        </w:rPr>
        <w:t>Задание 2.</w:t>
      </w:r>
      <w:r>
        <w:rPr>
          <w:rFonts w:cs="Times New Roman"/>
          <w:szCs w:val="28"/>
        </w:rPr>
        <w:t xml:space="preserve"> </w:t>
      </w:r>
      <w:proofErr w:type="gramStart"/>
      <w:r>
        <w:rPr>
          <w:rFonts w:cs="Times New Roman"/>
          <w:szCs w:val="28"/>
        </w:rPr>
        <w:t>При производстве по уголовному делу о разглашении банковской тайны следователь, столкнувшись с трудностями при квалификации преступления, обусловленными неопределенностью понятий «банковская тайна» и «разглашение», обратился по этому вопросу с официальным письмом на кафедру юридического вуза к ведущему специалисту в области уголовного права, специализирующемуся в вопросах квалификации экономических преступлений, в котором, описав обстоятельства дела, поставил вопрос: имеется ли в действиях служащего банка</w:t>
      </w:r>
      <w:proofErr w:type="gramEnd"/>
      <w:r>
        <w:rPr>
          <w:rFonts w:cs="Times New Roman"/>
          <w:szCs w:val="28"/>
        </w:rPr>
        <w:t xml:space="preserve"> Л. состав преступления. Письменный ответ ученого следователь приобщил к делу и сослался на него в обвинительном заключении как на заключение специалиста. </w:t>
      </w:r>
      <w:r>
        <w:rPr>
          <w:rFonts w:cs="Times New Roman"/>
          <w:i/>
          <w:szCs w:val="28"/>
        </w:rPr>
        <w:t>Что такое заключение специалиста? Чем оно отличается от заключения эксперта? Правомерны ли действия следователя? Имеет ли доказательственное значение письмо ученого?</w:t>
      </w: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Вариант 6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Задание 1.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Расследуя уголовное дело о совершении разбойного нападения, следователь произвел осмотр места происшествия, в ходе которого был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обнаружен</w:t>
      </w:r>
      <w:r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изъяты </w:t>
      </w:r>
      <w:r>
        <w:rPr>
          <w:rFonts w:ascii="Times New Roman" w:eastAsia="Times New Roman" w:hAnsi="Times New Roman" w:cs="Times New Roman"/>
          <w:sz w:val="28"/>
          <w:szCs w:val="28"/>
        </w:rPr>
        <w:t>нож, осколок бутылки со следами вещества бурого цвета</w:t>
      </w:r>
      <w:r>
        <w:rPr>
          <w:rFonts w:ascii="Times New Roman" w:hAnsi="Times New Roman" w:cs="Times New Roman"/>
          <w:sz w:val="28"/>
          <w:szCs w:val="28"/>
        </w:rPr>
        <w:t>; сделан слепок следа с грунта;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осуществлена фотосъемка, в результате которой были получены фотоматериалы фрагментов с места совершения преступления. </w:t>
      </w:r>
      <w:r>
        <w:rPr>
          <w:rFonts w:ascii="Times New Roman" w:hAnsi="Times New Roman" w:cs="Times New Roman"/>
          <w:i/>
          <w:sz w:val="28"/>
          <w:szCs w:val="28"/>
        </w:rPr>
        <w:t xml:space="preserve">Перечислите все доказательства, полученные при осмотре места происшествия (на основании 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ч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>. 2 ст. 74 УПК РФ).</w:t>
      </w:r>
    </w:p>
    <w:p w:rsidR="005438CD" w:rsidRDefault="005438CD" w:rsidP="005438C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Задание 2. 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Районным судом было принято к производству уголовное дело в отношении С. и Д., обвинявшихся в совершении разбоя группой лиц по предварительному сговору, с причинением тяжкого здоровья потерпевшему. В ходе судебного разбирательства уголовное дело в отношении С. было приостановлено в связи с его тяжелым заболеванием. В отношении Д. судья вынес обвинительный приговор. Через полгода было возобновлено судебное разбирательство в отношении обвиняемого С. </w:t>
      </w:r>
    </w:p>
    <w:p w:rsidR="005438CD" w:rsidRDefault="005438CD" w:rsidP="005438C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При рассмотрении уголовного дела судья посчитал, что, исходя из приговора, вынесенного в отношении</w:t>
      </w:r>
      <w:proofErr w:type="gramStart"/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Д</w:t>
      </w:r>
      <w:proofErr w:type="gramEnd"/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, ряд обстоятельств можно считать доказанными: место и время совершения разбойного нападения, степень и характер телесных повреждений, причиненных потерпевшему, степень участия С. в совершении преступления.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Оцените правомерность решения судьи.</w:t>
      </w: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Вариант 7</w:t>
      </w:r>
    </w:p>
    <w:p w:rsidR="005438CD" w:rsidRDefault="005438CD" w:rsidP="005438CD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Задание 1.  При допросе свидетеля Сорина следователь решил сделать аудиозапись  ввиду того, что Сорин давал противоречивые показания. О применении соответствующих технических сре</w:t>
      </w:r>
      <w:proofErr w:type="gramStart"/>
      <w:r>
        <w:rPr>
          <w:rFonts w:ascii="Times New Roman" w:hAnsi="Times New Roman" w:cs="Times New Roman"/>
          <w:sz w:val="28"/>
          <w:szCs w:val="28"/>
        </w:rPr>
        <w:t>дств сл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едователь уведомил свидетеля. Сорин отказался давать показания, ссылаясь на то, что закон требует зафиксировать в протоколе заявление по поводу применения звукозаписи. Такая формулировка, по мнению Сорина, исключает применение магнитофона насильно, вопреки воле допрашиваемого. Следователь заявил Сорину, что он будет вынужден привлечь Сорина к уголовной ответственности за отказ от дачи показаний. В ответ на это Сорин сказал: “Я давать показания не отказываюсь, я лишь не желаю, чтобы они были зафиксированы с помощью аудиозаписи, а за это уголовная ответственность не предусмотрена”. </w:t>
      </w:r>
      <w:r>
        <w:rPr>
          <w:rFonts w:ascii="Times New Roman" w:hAnsi="Times New Roman" w:cs="Times New Roman"/>
          <w:i/>
          <w:sz w:val="28"/>
          <w:szCs w:val="28"/>
        </w:rPr>
        <w:t>Прав ли свидетель Сорин? Как должен поступить следователь?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Задание 2. </w:t>
      </w:r>
      <w:r>
        <w:rPr>
          <w:rFonts w:ascii="Times New Roman" w:eastAsia="Times New Roman" w:hAnsi="Times New Roman" w:cs="Times New Roman"/>
          <w:sz w:val="28"/>
          <w:szCs w:val="28"/>
        </w:rPr>
        <w:t>Служебно-розыскная собака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СРС) с места кражи, совершенной в сельском магазине, привела сотрудников органов дознания к палатке, где жили строители дороги. Здесь собака набросилась на одного из рабочих, который в последующем был привлечен к уголовному делу в качестве подозреваемого. Результаты оперативно-розыскного мероприятия были оформлены актом о применении СРС.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Является ли указанный документ доказательством по уголовному делу? Если да, то укажите процессуальный порядок приобщения акта о применении СРС к материалам уголовного дела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Вариант 8</w:t>
      </w:r>
    </w:p>
    <w:p w:rsidR="005438CD" w:rsidRDefault="005438CD" w:rsidP="005438CD">
      <w:pPr>
        <w:pStyle w:val="a6"/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Задание 1</w:t>
      </w:r>
      <w:r>
        <w:rPr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  </w:t>
      </w:r>
      <w:r>
        <w:rPr>
          <w:rFonts w:ascii="Times New Roman" w:hAnsi="Times New Roman" w:cs="Times New Roman"/>
          <w:sz w:val="28"/>
          <w:szCs w:val="28"/>
        </w:rPr>
        <w:t>Все жильцы комнаты № 7 общежития завода утром ушли на работу. В комнате остался лишь Потехин, который заявил, что он заболел и пойдет в поликлинику. Вернувшись с работы, проживающий в комнате Радченко обнаружил пропажу из незапертого чемодана бумажника, в котором находилась месячная зарплата. Об этом он сообщил коменданту общежития, а последний — в участок полиции.</w:t>
      </w:r>
    </w:p>
    <w:p w:rsidR="005438CD" w:rsidRDefault="005438CD" w:rsidP="005438CD">
      <w:pPr>
        <w:tabs>
          <w:tab w:val="left" w:pos="851"/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общежитие прибыл сотрудник ОУР с проводником и служебно-розыскной собакой. Собака взяла след и, обнюхав всех проживающих в комнате № 7, набросилась на Потехина, который тут же был задержан. В процессе дальнейшего расследования Потехин признал себя виновным в краже бумажника. Чтобы скрыть похищенное, он выбросил бумажник вместе с документами в реку, деньги истратил в ресторане, но название ресторана и место его расположения не помнит. Потехин указал место, где он бросил бумажник и документы, но найти их не удалось.</w:t>
      </w:r>
    </w:p>
    <w:p w:rsidR="005438CD" w:rsidRDefault="005438CD" w:rsidP="005438CD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Потехина арестовали и заключили под стражу. Однако в судебном заседании он изменил показания и заявил, что:</w:t>
      </w:r>
    </w:p>
    <w:p w:rsidR="005438CD" w:rsidRDefault="005438CD" w:rsidP="005438CD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он ушел в поликлинику в 10 часов утра и вернулся в 15 часов 30 минут, кто в это время заходил в комнату № 7, он не знает;</w:t>
      </w:r>
    </w:p>
    <w:p w:rsidR="005438CD" w:rsidRDefault="005438CD" w:rsidP="005438CD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в момент прибытия в общежитие работников полиции он признался в краже потому, что испугался набросившейся на него собаки, а в дальнейшем, будучи задержан, боялся отказаться от своего признания, решив, что скажет об этом на суде.</w:t>
      </w:r>
    </w:p>
    <w:p w:rsidR="005438CD" w:rsidRDefault="005438CD" w:rsidP="005438CD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Посещение Потехиным поликлиники подтверждено справкой.</w:t>
      </w:r>
    </w:p>
    <w:p w:rsidR="005438CD" w:rsidRDefault="005438CD" w:rsidP="005438CD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Определите, какие доказательства были собраны по уголовному делу и распределите их по стадиям:</w:t>
      </w:r>
    </w:p>
    <w:p w:rsidR="005438CD" w:rsidRDefault="005438CD" w:rsidP="005438CD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– доказательства, собранные в предварительном расследовании</w:t>
      </w:r>
    </w:p>
    <w:p w:rsidR="005438CD" w:rsidRDefault="005438CD" w:rsidP="005438CD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– доказательства, собранные в судебном разбирательстве.</w:t>
      </w:r>
    </w:p>
    <w:p w:rsidR="005438CD" w:rsidRDefault="005438CD" w:rsidP="005438CD">
      <w:pPr>
        <w:pStyle w:val="a6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Задание 2</w:t>
      </w:r>
      <w:r>
        <w:rPr>
          <w:rFonts w:ascii="Times New Roman" w:hAnsi="Times New Roman" w:cs="Times New Roman"/>
          <w:sz w:val="28"/>
          <w:szCs w:val="28"/>
        </w:rPr>
        <w:t xml:space="preserve">. Расследуя дело по обвинению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следователь установил, что мать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следующий день после задержания сына обратилась в юридическую консультацию к адвокату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Цирлину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и, рассказав ему о преступных действиях сына, спросила его, какое наказание грозит сыну.</w:t>
      </w:r>
    </w:p>
    <w:p w:rsidR="005438CD" w:rsidRDefault="005438CD" w:rsidP="005438CD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допросе заявила, что о преступных действиях сына она ничего не знает, она даже не догадывается, за что его задержали работники полиции. </w:t>
      </w:r>
      <w:r>
        <w:rPr>
          <w:rFonts w:ascii="Times New Roman" w:hAnsi="Times New Roman" w:cs="Times New Roman"/>
          <w:i/>
          <w:sz w:val="28"/>
          <w:szCs w:val="28"/>
        </w:rPr>
        <w:t xml:space="preserve">Может ли следователь по указанному факту допросить адвоката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Цирлина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?</w:t>
      </w: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Вариант 9</w:t>
      </w:r>
    </w:p>
    <w:p w:rsidR="005438CD" w:rsidRDefault="005438CD" w:rsidP="005438CD">
      <w:pPr>
        <w:pStyle w:val="a6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Задание 1</w:t>
      </w:r>
      <w:r>
        <w:rPr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  </w:t>
      </w:r>
      <w:proofErr w:type="gramStart"/>
      <w:r>
        <w:rPr>
          <w:rFonts w:ascii="Times New Roman" w:hAnsi="Times New Roman" w:cs="Times New Roman"/>
          <w:sz w:val="28"/>
          <w:szCs w:val="28"/>
        </w:rPr>
        <w:t>По уголовному делу о разбойном нападении на инкассатора на месте происшествия до прибытия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следственно-оперативной группы и осмотра места происшествия, оперуполномоченным УР была подобрана стреляная гильза от пистолета марки «ТТ». Эту гильзу </w:t>
      </w:r>
      <w:proofErr w:type="gramStart"/>
      <w:r>
        <w:rPr>
          <w:rFonts w:ascii="Times New Roman" w:hAnsi="Times New Roman" w:cs="Times New Roman"/>
          <w:sz w:val="28"/>
          <w:szCs w:val="28"/>
        </w:rPr>
        <w:t>оперуполномоченный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передал прибывшему на место осмотра следователю. Очевидцы нападения – водитель автомашины, на которой прибыл инкассатор на предприятие с деньгами, и двое случайных прохожих показали, что приблизительно запомнили одного из нападавших. С их помощью был составлен фоторобот одного из нападавших. На этом основании оперативные работники заподозрили в преступлении ранее судимого З., о чем проинформировали следователя. Следователь поручил установить местонахождение З. и организовать за ним негласное наблюдение, а результаты представить ему. Через несколько дней следователю была представлена сводка негласного </w:t>
      </w:r>
      <w:proofErr w:type="gramStart"/>
      <w:r>
        <w:rPr>
          <w:rFonts w:ascii="Times New Roman" w:hAnsi="Times New Roman" w:cs="Times New Roman"/>
          <w:sz w:val="28"/>
          <w:szCs w:val="28"/>
        </w:rPr>
        <w:t>наблюдения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из, которой явствует, что З. сожительствует с Н. и проживает у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неё на квартире. Следователь вынес постановление о производстве обыска на квартире Н. и поручил его производство оперативным работникам уголовного розыска. З. был задержан и доставлен следователю, однако, никаких вещественных доказательств о причастности З. и Н. к разбойному нападению во время обыска получено не  было. </w:t>
      </w:r>
      <w:r>
        <w:rPr>
          <w:rFonts w:ascii="Times New Roman" w:hAnsi="Times New Roman" w:cs="Times New Roman"/>
          <w:i/>
          <w:sz w:val="28"/>
          <w:szCs w:val="28"/>
        </w:rPr>
        <w:t>Были ли получены в данном случае результаты оперативной деятельности? Определите возможность и порядок их использования в качестве доказательств.</w:t>
      </w:r>
    </w:p>
    <w:p w:rsidR="005438CD" w:rsidRDefault="005438CD" w:rsidP="005438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Задание 2.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Свидетель Петров сообщил на допросе, что первые два выстрела, которые он слышал во дворе дома, были произведены из нагана, а три последующие – из пистолета Стечкина. На вопрос следователя, видел ли свидетель указанное оружие, Петров ответил отрицательно, но сообщил, что длительное время служил в вооруженных силах в должности инструктора по огневой подготовке, и способен идентифицировать оружие по звуку произведенного из него выстрела.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Будут ли признаны показания Петрова относимыми, допустимыми и достоверными?</w:t>
      </w: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5438CD" w:rsidRDefault="005438CD" w:rsidP="005438CD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Вариант 10</w:t>
      </w:r>
    </w:p>
    <w:p w:rsidR="005438CD" w:rsidRDefault="005438CD" w:rsidP="005438CD">
      <w:pPr>
        <w:pStyle w:val="a6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Задание 1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  </w:t>
      </w:r>
      <w:r>
        <w:rPr>
          <w:rFonts w:ascii="Times New Roman" w:hAnsi="Times New Roman" w:cs="Times New Roman"/>
          <w:sz w:val="28"/>
          <w:szCs w:val="28"/>
        </w:rPr>
        <w:t xml:space="preserve">При участии по уголовному делу, возбужденному по </w:t>
      </w:r>
      <w:proofErr w:type="gramStart"/>
      <w:r>
        <w:rPr>
          <w:rFonts w:ascii="Times New Roman" w:hAnsi="Times New Roman" w:cs="Times New Roman"/>
          <w:sz w:val="28"/>
          <w:szCs w:val="28"/>
        </w:rPr>
        <w:t>ч</w:t>
      </w:r>
      <w:proofErr w:type="gramEnd"/>
      <w:r>
        <w:rPr>
          <w:rFonts w:ascii="Times New Roman" w:hAnsi="Times New Roman" w:cs="Times New Roman"/>
          <w:sz w:val="28"/>
          <w:szCs w:val="28"/>
        </w:rPr>
        <w:t>. 5 ст. 264 УК РФ, адвокат заявил следователю ходатайство о приобщении к материалам уголовного дела экспертного заключения, проведенного в независимой экспертной организации. По мнению адвоката, результаты экспертизы, проведенной по постановлению следователя, являются спорными и сод</w:t>
      </w:r>
      <w:r>
        <w:rPr>
          <w:sz w:val="28"/>
          <w:szCs w:val="28"/>
        </w:rPr>
        <w:t xml:space="preserve">ержат внутренние противоречия. </w:t>
      </w:r>
      <w:r>
        <w:rPr>
          <w:rFonts w:ascii="Times New Roman" w:hAnsi="Times New Roman" w:cs="Times New Roman"/>
          <w:sz w:val="28"/>
          <w:szCs w:val="28"/>
        </w:rPr>
        <w:t xml:space="preserve">Следователь отказал в удовлетворении ходатайства, пояснив, что, во-первых, представленный защитником документ не отвечает требованиям допустимости, во-вторых, в материалах дела уже содержится заключение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трасологической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экспертизы, полученное в порядке, установленном УПК РФ. </w:t>
      </w:r>
      <w:r>
        <w:rPr>
          <w:rFonts w:ascii="Times New Roman" w:hAnsi="Times New Roman" w:cs="Times New Roman"/>
          <w:i/>
          <w:sz w:val="28"/>
          <w:szCs w:val="28"/>
        </w:rPr>
        <w:t>Оцените правомерность требования защитника и законность решения следователя. Какие процессуальные средства для защиты обвиняемого можно использовать в данной ситуации?</w:t>
      </w:r>
    </w:p>
    <w:p w:rsidR="005438CD" w:rsidRDefault="005438CD" w:rsidP="005438CD">
      <w:pPr>
        <w:pStyle w:val="a3"/>
        <w:ind w:firstLine="567"/>
        <w:jc w:val="both"/>
        <w:rPr>
          <w:szCs w:val="28"/>
        </w:rPr>
      </w:pPr>
      <w:r>
        <w:rPr>
          <w:szCs w:val="28"/>
        </w:rPr>
        <w:t xml:space="preserve">Задание 2. Расследуя уголовное дело о нарушении правил вождения автомашины, повлекшее смерть лица, следователь усомнился в истинности показаний свидетеля, который с большого расстояния в сумерках заметил номер автомашины и детали происшествия. В целях проверки данных показания следователь направил запрос в отделение </w:t>
      </w:r>
      <w:proofErr w:type="spellStart"/>
      <w:r>
        <w:rPr>
          <w:szCs w:val="28"/>
        </w:rPr>
        <w:t>гидрометеослужбы</w:t>
      </w:r>
      <w:proofErr w:type="spellEnd"/>
      <w:r>
        <w:rPr>
          <w:szCs w:val="28"/>
        </w:rPr>
        <w:t xml:space="preserve"> о предоставлении информации о времени захода солнца, положении и фазе луны, облачности и иных погодных условиях тех суток, в период которых имело место событие преступления. </w:t>
      </w:r>
      <w:r>
        <w:rPr>
          <w:i/>
          <w:szCs w:val="28"/>
        </w:rPr>
        <w:t>Можно ли считать данную справку доказательством по делу?</w:t>
      </w:r>
    </w:p>
    <w:p w:rsidR="005438CD" w:rsidRDefault="005438CD" w:rsidP="005438CD">
      <w:pPr>
        <w:spacing w:after="0" w:line="240" w:lineRule="auto"/>
        <w:textAlignment w:val="baseline"/>
        <w:rPr>
          <w:rFonts w:ascii="Times New Roman" w:hAnsi="Times New Roman" w:cs="Times New Roman"/>
          <w:sz w:val="28"/>
        </w:rPr>
      </w:pPr>
    </w:p>
    <w:p w:rsidR="005438CD" w:rsidRDefault="005438CD" w:rsidP="005438CD">
      <w:pPr>
        <w:spacing w:after="0" w:line="240" w:lineRule="auto"/>
        <w:textAlignment w:val="baseline"/>
        <w:rPr>
          <w:rFonts w:ascii="Times New Roman" w:hAnsi="Times New Roman" w:cs="Times New Roman"/>
          <w:sz w:val="28"/>
        </w:rPr>
      </w:pPr>
    </w:p>
    <w:p w:rsidR="005438CD" w:rsidRDefault="005438CD" w:rsidP="005438CD"/>
    <w:p w:rsidR="005438CD" w:rsidRDefault="005438CD" w:rsidP="005438CD"/>
    <w:p w:rsidR="00E63BE2" w:rsidRDefault="00E63BE2"/>
    <w:sectPr w:rsidR="00E63BE2" w:rsidSect="00E63B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22BA3"/>
    <w:multiLevelType w:val="multilevel"/>
    <w:tmpl w:val="79F4E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7A7664AB"/>
    <w:multiLevelType w:val="hybridMultilevel"/>
    <w:tmpl w:val="65F87C5A"/>
    <w:lvl w:ilvl="0" w:tplc="8F7A9F8C">
      <w:start w:val="1"/>
      <w:numFmt w:val="decimal"/>
      <w:lvlText w:val="%1."/>
      <w:lvlJc w:val="left"/>
      <w:pPr>
        <w:ind w:left="90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characterSpacingControl w:val="doNotCompress"/>
  <w:compat/>
  <w:rsids>
    <w:rsidRoot w:val="005438CD"/>
    <w:rsid w:val="005438CD"/>
    <w:rsid w:val="00E63B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38C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rsid w:val="005438CD"/>
    <w:pPr>
      <w:spacing w:after="0" w:line="240" w:lineRule="auto"/>
      <w:ind w:firstLine="540"/>
    </w:pPr>
    <w:rPr>
      <w:rFonts w:ascii="Times New Roman" w:hAnsi="Times New Roman" w:cs="Times New Roman"/>
      <w:sz w:val="28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semiHidden/>
    <w:rsid w:val="005438CD"/>
    <w:rPr>
      <w:rFonts w:ascii="Times New Roman" w:eastAsiaTheme="minorEastAsia" w:hAnsi="Times New Roman" w:cs="Times New Roman"/>
      <w:sz w:val="28"/>
      <w:szCs w:val="24"/>
      <w:lang w:eastAsia="ru-RU"/>
    </w:rPr>
  </w:style>
  <w:style w:type="paragraph" w:styleId="a5">
    <w:name w:val="No Spacing"/>
    <w:uiPriority w:val="1"/>
    <w:qFormat/>
    <w:rsid w:val="005438CD"/>
    <w:pPr>
      <w:spacing w:after="0" w:line="240" w:lineRule="auto"/>
      <w:jc w:val="both"/>
    </w:pPr>
    <w:rPr>
      <w:rFonts w:ascii="Times New Roman" w:eastAsiaTheme="minorEastAsia" w:hAnsi="Times New Roman"/>
      <w:sz w:val="28"/>
    </w:rPr>
  </w:style>
  <w:style w:type="paragraph" w:styleId="a6">
    <w:name w:val="List Paragraph"/>
    <w:basedOn w:val="a"/>
    <w:uiPriority w:val="34"/>
    <w:qFormat/>
    <w:rsid w:val="005438CD"/>
    <w:pPr>
      <w:ind w:left="720"/>
      <w:contextualSpacing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32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9F9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2953</Words>
  <Characters>16838</Characters>
  <Application>Microsoft Office Word</Application>
  <DocSecurity>0</DocSecurity>
  <Lines>140</Lines>
  <Paragraphs>39</Paragraphs>
  <ScaleCrop>false</ScaleCrop>
  <Company/>
  <LinksUpToDate>false</LinksUpToDate>
  <CharactersWithSpaces>19752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Роман</cp:lastModifiedBy>
  <cp:revision>1</cp:revision>
  <dcterms:created xsi:type="dcterms:W3CDTF">2016-01-14T17:40:00Z</dcterms:created>
  <dcterms:modified xsi:type="dcterms:W3CDTF">2016-01-14T17:44:00Z</dcterms:modified>
</cp:coreProperties>
</file>