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BEF" w:rsidRDefault="00A00BEF" w:rsidP="00A00BE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Тематика реферата по дисциплине «Теоретические и прикладные проблемы предварительного расследования»</w:t>
      </w:r>
    </w:p>
    <w:p w:rsidR="00A00BEF" w:rsidRDefault="00A00BEF" w:rsidP="00A00BE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sz w:val="28"/>
          <w:szCs w:val="28"/>
        </w:rPr>
      </w:pPr>
    </w:p>
    <w:p w:rsidR="00A00BEF" w:rsidRDefault="00A00BEF" w:rsidP="00A00BEF">
      <w:pPr>
        <w:pStyle w:val="a3"/>
        <w:widowControl w:val="0"/>
        <w:numPr>
          <w:ilvl w:val="0"/>
          <w:numId w:val="1"/>
        </w:numPr>
        <w:tabs>
          <w:tab w:val="num" w:pos="0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Стадия предварительного расследования: назначение, правовая природа, задачи.</w:t>
      </w:r>
    </w:p>
    <w:p w:rsidR="00A00BEF" w:rsidRDefault="00A00BEF" w:rsidP="00A00BEF">
      <w:pPr>
        <w:pStyle w:val="a3"/>
        <w:widowControl w:val="0"/>
        <w:numPr>
          <w:ilvl w:val="0"/>
          <w:numId w:val="1"/>
        </w:numPr>
        <w:tabs>
          <w:tab w:val="num" w:pos="0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Проблемы теоретического обоснования функции предварительного расследования.</w:t>
      </w:r>
    </w:p>
    <w:p w:rsidR="00A00BEF" w:rsidRPr="00EB65EF" w:rsidRDefault="00A00BEF" w:rsidP="00A00BEF">
      <w:pPr>
        <w:pStyle w:val="a3"/>
        <w:widowControl w:val="0"/>
        <w:numPr>
          <w:ilvl w:val="0"/>
          <w:numId w:val="1"/>
        </w:numPr>
        <w:tabs>
          <w:tab w:val="num" w:pos="0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" w:hAnsi="Times" w:cs="Times"/>
          <w:sz w:val="28"/>
          <w:szCs w:val="28"/>
        </w:rPr>
      </w:pPr>
      <w:r w:rsidRPr="00EB65EF">
        <w:rPr>
          <w:rFonts w:ascii="Times New Roman" w:hAnsi="Times New Roman" w:cs="Times New Roman"/>
          <w:sz w:val="28"/>
          <w:szCs w:val="28"/>
        </w:rPr>
        <w:t>Формы предварительного расследования</w:t>
      </w:r>
      <w:r w:rsidRPr="00EB65EF">
        <w:rPr>
          <w:rFonts w:ascii="Times" w:hAnsi="Times" w:cs="Times"/>
          <w:sz w:val="28"/>
          <w:szCs w:val="28"/>
        </w:rPr>
        <w:t xml:space="preserve"> и проблемы их дифференциации в теории уголовного процесса</w:t>
      </w:r>
      <w:r>
        <w:rPr>
          <w:rFonts w:ascii="Times" w:hAnsi="Times" w:cs="Times"/>
          <w:sz w:val="28"/>
          <w:szCs w:val="28"/>
        </w:rPr>
        <w:t>.</w:t>
      </w:r>
    </w:p>
    <w:p w:rsidR="00A00BEF" w:rsidRPr="00EB65EF" w:rsidRDefault="00A00BEF" w:rsidP="00A00BEF">
      <w:pPr>
        <w:pStyle w:val="a3"/>
        <w:widowControl w:val="0"/>
        <w:numPr>
          <w:ilvl w:val="0"/>
          <w:numId w:val="1"/>
        </w:numPr>
        <w:tabs>
          <w:tab w:val="num" w:pos="0"/>
          <w:tab w:val="left" w:pos="709"/>
          <w:tab w:val="left" w:pos="851"/>
          <w:tab w:val="left" w:pos="59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5EF">
        <w:rPr>
          <w:rFonts w:ascii="Times New Roman" w:hAnsi="Times New Roman" w:cs="Times New Roman"/>
          <w:sz w:val="28"/>
          <w:szCs w:val="28"/>
        </w:rPr>
        <w:t>Дознание в сокращенной форме: анализ и характеристика статуса данного процессуального института.</w:t>
      </w:r>
    </w:p>
    <w:p w:rsidR="00A00BEF" w:rsidRPr="00EB65EF" w:rsidRDefault="00A00BEF" w:rsidP="00A00BEF">
      <w:pPr>
        <w:pStyle w:val="a3"/>
        <w:widowControl w:val="0"/>
        <w:numPr>
          <w:ilvl w:val="0"/>
          <w:numId w:val="1"/>
        </w:numPr>
        <w:tabs>
          <w:tab w:val="num" w:pos="0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Т</w:t>
      </w:r>
      <w:r w:rsidRPr="00EB65EF">
        <w:rPr>
          <w:rFonts w:ascii="Times" w:hAnsi="Times" w:cs="Times"/>
          <w:sz w:val="28"/>
          <w:szCs w:val="28"/>
        </w:rPr>
        <w:t>еоретические и прикладные проблемы определения видов</w:t>
      </w:r>
      <w:r>
        <w:rPr>
          <w:rFonts w:ascii="Times" w:hAnsi="Times" w:cs="Times"/>
          <w:sz w:val="28"/>
          <w:szCs w:val="28"/>
        </w:rPr>
        <w:t xml:space="preserve"> </w:t>
      </w:r>
      <w:proofErr w:type="spellStart"/>
      <w:r>
        <w:rPr>
          <w:rFonts w:ascii="Times" w:hAnsi="Times" w:cs="Times"/>
          <w:sz w:val="28"/>
          <w:szCs w:val="28"/>
        </w:rPr>
        <w:t>подследственности</w:t>
      </w:r>
      <w:proofErr w:type="spellEnd"/>
      <w:r w:rsidRPr="00EB65EF">
        <w:rPr>
          <w:rFonts w:ascii="Times" w:hAnsi="Times" w:cs="Times"/>
          <w:sz w:val="28"/>
          <w:szCs w:val="28"/>
        </w:rPr>
        <w:t>.</w:t>
      </w:r>
    </w:p>
    <w:p w:rsidR="00A00BEF" w:rsidRPr="00362132" w:rsidRDefault="00A00BEF" w:rsidP="00A00BEF">
      <w:pPr>
        <w:pStyle w:val="a3"/>
        <w:widowControl w:val="0"/>
        <w:numPr>
          <w:ilvl w:val="0"/>
          <w:numId w:val="1"/>
        </w:numPr>
        <w:tabs>
          <w:tab w:val="num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" w:hAnsi="Times" w:cs="Times"/>
          <w:sz w:val="28"/>
          <w:szCs w:val="28"/>
        </w:rPr>
      </w:pPr>
      <w:r w:rsidRPr="00362132">
        <w:rPr>
          <w:rFonts w:ascii="Times New Roman" w:hAnsi="Times New Roman" w:cs="Times New Roman"/>
          <w:sz w:val="28"/>
          <w:szCs w:val="28"/>
        </w:rPr>
        <w:t>Проблемы производства расследования следственными группами</w:t>
      </w:r>
      <w:r w:rsidRPr="00362132">
        <w:rPr>
          <w:rFonts w:ascii="Times" w:hAnsi="Times" w:cs="Times"/>
          <w:sz w:val="28"/>
          <w:szCs w:val="28"/>
        </w:rPr>
        <w:t>.</w:t>
      </w:r>
      <w:r w:rsidRPr="003621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BEF" w:rsidRPr="00362132" w:rsidRDefault="00A00BEF" w:rsidP="00A00BEF">
      <w:pPr>
        <w:pStyle w:val="a3"/>
        <w:widowControl w:val="0"/>
        <w:numPr>
          <w:ilvl w:val="0"/>
          <w:numId w:val="1"/>
        </w:numPr>
        <w:tabs>
          <w:tab w:val="num" w:pos="0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" w:hAnsi="Times" w:cs="Times"/>
          <w:sz w:val="28"/>
          <w:szCs w:val="28"/>
        </w:rPr>
      </w:pPr>
      <w:r w:rsidRPr="00362132">
        <w:rPr>
          <w:rFonts w:ascii="Times New Roman" w:hAnsi="Times New Roman" w:cs="Times New Roman"/>
          <w:sz w:val="28"/>
          <w:szCs w:val="28"/>
        </w:rPr>
        <w:t>Процессуальные проблемы взаимодействия следователя с органами дознания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0BEF" w:rsidRPr="00EB65EF" w:rsidRDefault="00A00BEF" w:rsidP="00A00BEF">
      <w:pPr>
        <w:pStyle w:val="a3"/>
        <w:widowControl w:val="0"/>
        <w:numPr>
          <w:ilvl w:val="0"/>
          <w:numId w:val="1"/>
        </w:numPr>
        <w:tabs>
          <w:tab w:val="num" w:pos="0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Процессуальная независимость следователя и дознавателя.</w:t>
      </w:r>
    </w:p>
    <w:p w:rsidR="00A00BEF" w:rsidRPr="00A00BEF" w:rsidRDefault="00A00BEF" w:rsidP="00A00BEF">
      <w:pPr>
        <w:pStyle w:val="a3"/>
        <w:widowControl w:val="0"/>
        <w:numPr>
          <w:ilvl w:val="0"/>
          <w:numId w:val="1"/>
        </w:numPr>
        <w:tabs>
          <w:tab w:val="num" w:pos="0"/>
          <w:tab w:val="left" w:pos="709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" w:hAnsi="Times" w:cs="Times"/>
          <w:sz w:val="28"/>
          <w:szCs w:val="28"/>
        </w:rPr>
      </w:pPr>
      <w:r w:rsidRPr="00A00BEF">
        <w:rPr>
          <w:rFonts w:ascii="Times" w:hAnsi="Times" w:cs="Times"/>
          <w:sz w:val="28"/>
          <w:szCs w:val="28"/>
        </w:rPr>
        <w:t>Тайна предварительного расследования.</w:t>
      </w:r>
    </w:p>
    <w:p w:rsidR="00A00BEF" w:rsidRPr="00362132" w:rsidRDefault="00A00BEF" w:rsidP="00A00BEF">
      <w:pPr>
        <w:pStyle w:val="a3"/>
        <w:widowControl w:val="0"/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993"/>
          <w:tab w:val="left" w:pos="730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Процессуальный статус и полномочия органов дознания</w:t>
      </w:r>
      <w:r w:rsidRPr="00362132">
        <w:rPr>
          <w:rFonts w:ascii="Times" w:hAnsi="Times" w:cs="Times"/>
          <w:sz w:val="28"/>
          <w:szCs w:val="28"/>
        </w:rPr>
        <w:t>.</w:t>
      </w:r>
    </w:p>
    <w:p w:rsidR="00A00BEF" w:rsidRPr="00EB65EF" w:rsidRDefault="00A00BEF" w:rsidP="00A00BEF">
      <w:pPr>
        <w:pStyle w:val="a3"/>
        <w:widowControl w:val="0"/>
        <w:numPr>
          <w:ilvl w:val="0"/>
          <w:numId w:val="1"/>
        </w:numPr>
        <w:tabs>
          <w:tab w:val="num" w:pos="0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" w:hAnsi="Times" w:cs="Times"/>
          <w:sz w:val="28"/>
          <w:szCs w:val="28"/>
        </w:rPr>
      </w:pPr>
      <w:r w:rsidRPr="00EB65EF">
        <w:rPr>
          <w:rFonts w:ascii="Times New Roman" w:hAnsi="Times New Roman" w:cs="Times New Roman"/>
          <w:sz w:val="28"/>
          <w:szCs w:val="28"/>
        </w:rPr>
        <w:t>Проблемы производства неотложных следственных действий</w:t>
      </w:r>
      <w:r w:rsidRPr="00EB65EF">
        <w:rPr>
          <w:rFonts w:ascii="Times" w:hAnsi="Times" w:cs="Times"/>
          <w:sz w:val="28"/>
          <w:szCs w:val="28"/>
        </w:rPr>
        <w:t>.</w:t>
      </w:r>
      <w:r w:rsidRPr="00EB65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BEF" w:rsidRPr="00EB65EF" w:rsidRDefault="00A00BEF" w:rsidP="00A00BEF">
      <w:pPr>
        <w:pStyle w:val="a3"/>
        <w:widowControl w:val="0"/>
        <w:numPr>
          <w:ilvl w:val="0"/>
          <w:numId w:val="1"/>
        </w:numPr>
        <w:tabs>
          <w:tab w:val="num" w:pos="0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и</w:t>
      </w:r>
      <w:r w:rsidRPr="00EB65EF">
        <w:rPr>
          <w:rFonts w:ascii="Times New Roman" w:hAnsi="Times New Roman" w:cs="Times New Roman"/>
          <w:sz w:val="28"/>
          <w:szCs w:val="28"/>
        </w:rPr>
        <w:t>спользовани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B65EF">
        <w:rPr>
          <w:rFonts w:ascii="Times New Roman" w:hAnsi="Times New Roman" w:cs="Times New Roman"/>
          <w:sz w:val="28"/>
          <w:szCs w:val="28"/>
        </w:rPr>
        <w:t xml:space="preserve"> результатов оперативно</w:t>
      </w:r>
      <w:r w:rsidRPr="00EB65EF">
        <w:rPr>
          <w:rFonts w:ascii="Times" w:hAnsi="Times" w:cs="Times"/>
          <w:sz w:val="28"/>
          <w:szCs w:val="28"/>
        </w:rPr>
        <w:t>-</w:t>
      </w:r>
      <w:r w:rsidRPr="00EB65EF">
        <w:rPr>
          <w:rFonts w:ascii="Times New Roman" w:hAnsi="Times New Roman" w:cs="Times New Roman"/>
          <w:sz w:val="28"/>
          <w:szCs w:val="28"/>
        </w:rPr>
        <w:t xml:space="preserve">розыскной деятельности </w:t>
      </w:r>
      <w:r>
        <w:rPr>
          <w:rFonts w:ascii="Times New Roman" w:hAnsi="Times New Roman" w:cs="Times New Roman"/>
          <w:sz w:val="28"/>
          <w:szCs w:val="28"/>
        </w:rPr>
        <w:t>при производстве предварительного расследования.</w:t>
      </w:r>
    </w:p>
    <w:p w:rsidR="00A00BEF" w:rsidRPr="00362132" w:rsidRDefault="00A00BEF" w:rsidP="00A00BEF">
      <w:pPr>
        <w:pStyle w:val="a3"/>
        <w:widowControl w:val="0"/>
        <w:numPr>
          <w:ilvl w:val="0"/>
          <w:numId w:val="1"/>
        </w:numPr>
        <w:tabs>
          <w:tab w:val="num" w:pos="0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" w:hAnsi="Times" w:cs="Times"/>
          <w:sz w:val="28"/>
          <w:szCs w:val="28"/>
        </w:rPr>
      </w:pPr>
      <w:r w:rsidRPr="00362132">
        <w:rPr>
          <w:rFonts w:ascii="Times New Roman" w:hAnsi="Times New Roman" w:cs="Times New Roman"/>
          <w:sz w:val="28"/>
          <w:szCs w:val="28"/>
        </w:rPr>
        <w:t>Проблемы реализации принципа состязательности на досудебных стадиях уголовного процесса</w:t>
      </w:r>
      <w:r w:rsidRPr="00362132">
        <w:rPr>
          <w:rFonts w:ascii="Times" w:hAnsi="Times" w:cs="Times"/>
          <w:sz w:val="28"/>
          <w:szCs w:val="28"/>
        </w:rPr>
        <w:t>.</w:t>
      </w:r>
      <w:r w:rsidRPr="003621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BEF" w:rsidRPr="00362132" w:rsidRDefault="00A00BEF" w:rsidP="00A00BEF">
      <w:pPr>
        <w:pStyle w:val="a3"/>
        <w:widowControl w:val="0"/>
        <w:numPr>
          <w:ilvl w:val="0"/>
          <w:numId w:val="1"/>
        </w:numPr>
        <w:tabs>
          <w:tab w:val="num" w:pos="0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" w:hAnsi="Times" w:cs="Times"/>
          <w:sz w:val="28"/>
          <w:szCs w:val="28"/>
        </w:rPr>
      </w:pPr>
      <w:r w:rsidRPr="00362132">
        <w:rPr>
          <w:rFonts w:ascii="Times New Roman" w:hAnsi="Times New Roman" w:cs="Times New Roman"/>
          <w:sz w:val="28"/>
          <w:szCs w:val="28"/>
        </w:rPr>
        <w:t>Проблемы обеспечения защиты свидетелей</w:t>
      </w:r>
      <w:r w:rsidRPr="00362132">
        <w:rPr>
          <w:rFonts w:ascii="Times" w:hAnsi="Times" w:cs="Times"/>
          <w:sz w:val="28"/>
          <w:szCs w:val="28"/>
        </w:rPr>
        <w:t>,</w:t>
      </w:r>
      <w:r w:rsidRPr="00362132">
        <w:rPr>
          <w:rFonts w:ascii="Times New Roman" w:hAnsi="Times New Roman" w:cs="Times New Roman"/>
          <w:sz w:val="28"/>
          <w:szCs w:val="28"/>
        </w:rPr>
        <w:t xml:space="preserve"> потерпевших и других участников на досудебных стадиях уголовного судопроизводства</w:t>
      </w:r>
      <w:r w:rsidRPr="00362132">
        <w:rPr>
          <w:rFonts w:ascii="Times" w:hAnsi="Times" w:cs="Times"/>
          <w:sz w:val="28"/>
          <w:szCs w:val="28"/>
        </w:rPr>
        <w:t>.</w:t>
      </w:r>
      <w:r w:rsidRPr="003621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BEF" w:rsidRPr="00C560BC" w:rsidRDefault="00A00BEF" w:rsidP="00A00BEF">
      <w:pPr>
        <w:pStyle w:val="a3"/>
        <w:widowControl w:val="0"/>
        <w:numPr>
          <w:ilvl w:val="0"/>
          <w:numId w:val="1"/>
        </w:numPr>
        <w:tabs>
          <w:tab w:val="num" w:pos="0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Процессуальное значение обвинительного заключения и обвинительного акта.</w:t>
      </w:r>
    </w:p>
    <w:p w:rsidR="00A00BEF" w:rsidRPr="00362132" w:rsidRDefault="00A00BEF" w:rsidP="00A00BEF">
      <w:pPr>
        <w:pStyle w:val="a3"/>
        <w:widowControl w:val="0"/>
        <w:numPr>
          <w:ilvl w:val="0"/>
          <w:numId w:val="1"/>
        </w:numPr>
        <w:tabs>
          <w:tab w:val="num" w:pos="0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" w:hAnsi="Times" w:cs="Times"/>
          <w:sz w:val="28"/>
          <w:szCs w:val="28"/>
        </w:rPr>
      </w:pPr>
      <w:r w:rsidRPr="00362132">
        <w:rPr>
          <w:rFonts w:ascii="Times New Roman" w:hAnsi="Times New Roman" w:cs="Times New Roman"/>
          <w:sz w:val="28"/>
          <w:szCs w:val="28"/>
        </w:rPr>
        <w:t>Правовые и организационные проблемы производства дознания в сокращенной форме.</w:t>
      </w:r>
    </w:p>
    <w:p w:rsidR="00A00BEF" w:rsidRDefault="00A00BEF" w:rsidP="00A00BEF">
      <w:pPr>
        <w:pStyle w:val="a3"/>
        <w:widowControl w:val="0"/>
        <w:numPr>
          <w:ilvl w:val="0"/>
          <w:numId w:val="1"/>
        </w:numPr>
        <w:tabs>
          <w:tab w:val="num" w:pos="0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Акт привлечения лица в качестве обвиняемого: процессуальная природа и значение.</w:t>
      </w:r>
    </w:p>
    <w:p w:rsidR="00A00BEF" w:rsidRPr="00A00BEF" w:rsidRDefault="00A00BEF" w:rsidP="00A00BEF">
      <w:pPr>
        <w:pStyle w:val="a3"/>
        <w:widowControl w:val="0"/>
        <w:numPr>
          <w:ilvl w:val="0"/>
          <w:numId w:val="1"/>
        </w:numPr>
        <w:tabs>
          <w:tab w:val="num" w:pos="0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" w:hAnsi="Times" w:cs="Times"/>
          <w:sz w:val="28"/>
          <w:szCs w:val="28"/>
        </w:rPr>
      </w:pPr>
      <w:r w:rsidRPr="00A00BEF">
        <w:rPr>
          <w:rFonts w:ascii="Times" w:hAnsi="Times" w:cs="Times"/>
          <w:sz w:val="28"/>
          <w:szCs w:val="28"/>
        </w:rPr>
        <w:t xml:space="preserve"> Особенности привлечения лица в качестве обвиняемого при производстве дознания.</w:t>
      </w:r>
    </w:p>
    <w:p w:rsidR="00A00BEF" w:rsidRDefault="00A00BEF" w:rsidP="00A00BEF">
      <w:pPr>
        <w:pStyle w:val="a3"/>
        <w:widowControl w:val="0"/>
        <w:numPr>
          <w:ilvl w:val="0"/>
          <w:numId w:val="1"/>
        </w:numPr>
        <w:tabs>
          <w:tab w:val="num" w:pos="0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Место и роль профилактической деятельности органов следствия и дознания при расследовании преступлений.</w:t>
      </w:r>
    </w:p>
    <w:p w:rsidR="00A00BEF" w:rsidRPr="00C560BC" w:rsidRDefault="00A00BEF" w:rsidP="00A00BEF">
      <w:pPr>
        <w:pStyle w:val="a3"/>
        <w:widowControl w:val="0"/>
        <w:numPr>
          <w:ilvl w:val="0"/>
          <w:numId w:val="1"/>
        </w:numPr>
        <w:tabs>
          <w:tab w:val="num" w:pos="0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" w:hAnsi="Times" w:cs="Times"/>
          <w:sz w:val="28"/>
          <w:szCs w:val="28"/>
        </w:rPr>
      </w:pPr>
      <w:r w:rsidRPr="00C560BC">
        <w:rPr>
          <w:rFonts w:ascii="Times" w:hAnsi="Times" w:cs="Times"/>
          <w:sz w:val="28"/>
          <w:szCs w:val="28"/>
        </w:rPr>
        <w:t xml:space="preserve"> Взаимодействие органов следствия и дознания со СМИ и общественностью при расследовании преступлений.</w:t>
      </w:r>
    </w:p>
    <w:p w:rsidR="0019038B" w:rsidRDefault="0019038B"/>
    <w:sectPr w:rsidR="0019038B" w:rsidSect="00190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B198F"/>
    <w:multiLevelType w:val="hybridMultilevel"/>
    <w:tmpl w:val="272E9446"/>
    <w:lvl w:ilvl="0" w:tplc="7674DB4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BEF"/>
    <w:rsid w:val="0019038B"/>
    <w:rsid w:val="002D1421"/>
    <w:rsid w:val="00A00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BEF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</cp:revision>
  <dcterms:created xsi:type="dcterms:W3CDTF">2016-09-30T08:00:00Z</dcterms:created>
  <dcterms:modified xsi:type="dcterms:W3CDTF">2016-09-30T08:05:00Z</dcterms:modified>
</cp:coreProperties>
</file>