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6079" w:rsidRPr="00F96079" w:rsidRDefault="00C7611C" w:rsidP="00C7611C">
      <w:pPr>
        <w:jc w:val="center"/>
        <w:rPr>
          <w:b/>
        </w:rPr>
      </w:pPr>
      <w:r w:rsidRPr="00F96079">
        <w:rPr>
          <w:b/>
        </w:rPr>
        <w:t>ТЕЗАУРУС КУРСА</w:t>
      </w:r>
      <w:r>
        <w:rPr>
          <w:b/>
        </w:rPr>
        <w:t xml:space="preserve"> ОРГ (СОСТАВЛЕНО ПО УЧЕБНОМУ ПОСОБИЮ)</w:t>
      </w:r>
    </w:p>
    <w:p w:rsidR="00C7611C" w:rsidRDefault="00C7611C" w:rsidP="00C7611C">
      <w:r w:rsidRPr="00196EA9">
        <w:rPr>
          <w:b/>
        </w:rPr>
        <w:t>Аномия</w:t>
      </w:r>
      <w:r>
        <w:t xml:space="preserve"> – кризисное состояние смены социальных норм, старые нормы сосуществуют с новыми (термин ввел социолог Э. Дюркгейм).</w:t>
      </w:r>
    </w:p>
    <w:p w:rsidR="00C7611C" w:rsidRDefault="00C7611C" w:rsidP="00C7611C">
      <w:r w:rsidRPr="00577C44">
        <w:rPr>
          <w:b/>
          <w:bCs/>
          <w:iCs/>
        </w:rPr>
        <w:t>Базисные российские традиционные ценности</w:t>
      </w:r>
      <w:r w:rsidRPr="00F2009D">
        <w:rPr>
          <w:b/>
          <w:bCs/>
          <w:i/>
          <w:iCs/>
        </w:rPr>
        <w:t xml:space="preserve"> </w:t>
      </w:r>
      <w:r w:rsidRPr="00F2009D">
        <w:rPr>
          <w:b/>
          <w:bCs/>
        </w:rPr>
        <w:t xml:space="preserve">— </w:t>
      </w:r>
      <w:r w:rsidRPr="00F2009D">
        <w:t>это ценности, выработанные в результате многовекового исторического и духовно-политического развития народов России в сложившихся природно-климатических, географических, конкретно-исторических, духовно-нравственных и социально-политических условиях и являющиеся непременным фактором формирования общенациональной и политической идентичности народа.</w:t>
      </w:r>
    </w:p>
    <w:p w:rsidR="00C7611C" w:rsidRPr="002E7783" w:rsidRDefault="00C7611C" w:rsidP="00C7611C">
      <w:r w:rsidRPr="00E72618">
        <w:rPr>
          <w:rFonts w:eastAsia="PMingLiU"/>
          <w:b/>
          <w:sz w:val="24"/>
          <w:szCs w:val="24"/>
        </w:rPr>
        <w:t>Глобализация</w:t>
      </w:r>
      <w:r>
        <w:rPr>
          <w:rFonts w:eastAsia="PMingLiU"/>
          <w:sz w:val="24"/>
          <w:szCs w:val="24"/>
        </w:rPr>
        <w:t xml:space="preserve"> – термин, характеризующий транснациональное функционирование экономики, финансов, информации. Оформляется в соответствующую социальную теорию, претендующую на разработку новой модели цивилизационных преобразований на планете.</w:t>
      </w:r>
    </w:p>
    <w:p w:rsidR="00C7611C" w:rsidRDefault="00C7611C" w:rsidP="00C7611C">
      <w:pPr>
        <w:rPr>
          <w:rFonts w:cs="Arial"/>
          <w:color w:val="202122"/>
          <w:sz w:val="24"/>
          <w:szCs w:val="24"/>
        </w:rPr>
      </w:pPr>
      <w:proofErr w:type="spellStart"/>
      <w:r w:rsidRPr="0078324F">
        <w:rPr>
          <w:rFonts w:cs="Arial"/>
          <w:b/>
          <w:bCs/>
          <w:color w:val="202122"/>
          <w:sz w:val="24"/>
          <w:szCs w:val="24"/>
        </w:rPr>
        <w:t>Зако́н</w:t>
      </w:r>
      <w:proofErr w:type="spellEnd"/>
      <w:r w:rsidRPr="0078324F">
        <w:rPr>
          <w:rFonts w:cs="Arial"/>
          <w:b/>
          <w:bCs/>
          <w:color w:val="202122"/>
          <w:sz w:val="24"/>
          <w:szCs w:val="24"/>
        </w:rPr>
        <w:t xml:space="preserve"> </w:t>
      </w:r>
      <w:proofErr w:type="spellStart"/>
      <w:r w:rsidRPr="0078324F">
        <w:rPr>
          <w:rFonts w:cs="Arial"/>
          <w:b/>
          <w:bCs/>
          <w:color w:val="202122"/>
          <w:sz w:val="24"/>
          <w:szCs w:val="24"/>
        </w:rPr>
        <w:t>вы́зова</w:t>
      </w:r>
      <w:proofErr w:type="spellEnd"/>
      <w:r w:rsidRPr="0078324F">
        <w:rPr>
          <w:rFonts w:cs="Arial"/>
          <w:b/>
          <w:bCs/>
          <w:color w:val="202122"/>
          <w:sz w:val="24"/>
          <w:szCs w:val="24"/>
        </w:rPr>
        <w:t xml:space="preserve"> и </w:t>
      </w:r>
      <w:proofErr w:type="spellStart"/>
      <w:r w:rsidRPr="0078324F">
        <w:rPr>
          <w:rFonts w:cs="Arial"/>
          <w:b/>
          <w:bCs/>
          <w:color w:val="202122"/>
          <w:sz w:val="24"/>
          <w:szCs w:val="24"/>
        </w:rPr>
        <w:t>отве́та</w:t>
      </w:r>
      <w:proofErr w:type="spellEnd"/>
      <w:r>
        <w:rPr>
          <w:rFonts w:cs="Arial"/>
          <w:color w:val="202122"/>
          <w:sz w:val="24"/>
          <w:szCs w:val="24"/>
        </w:rPr>
        <w:t xml:space="preserve"> </w:t>
      </w:r>
      <w:r w:rsidRPr="001A6F20">
        <w:rPr>
          <w:rFonts w:cs="Arial"/>
          <w:color w:val="202122"/>
          <w:sz w:val="24"/>
          <w:szCs w:val="24"/>
        </w:rPr>
        <w:t>(</w:t>
      </w:r>
      <w:hyperlink r:id="rId4" w:tooltip="Английский язык" w:history="1">
        <w:r w:rsidRPr="001A6F20">
          <w:rPr>
            <w:rStyle w:val="a3"/>
            <w:rFonts w:cs="Arial"/>
            <w:color w:val="0645AD"/>
            <w:sz w:val="24"/>
            <w:szCs w:val="24"/>
            <w:u w:val="none"/>
          </w:rPr>
          <w:t>англ.</w:t>
        </w:r>
      </w:hyperlink>
      <w:r>
        <w:rPr>
          <w:rFonts w:cs="Arial"/>
          <w:color w:val="202122"/>
          <w:sz w:val="24"/>
          <w:szCs w:val="24"/>
        </w:rPr>
        <w:t xml:space="preserve"> </w:t>
      </w:r>
      <w:r w:rsidRPr="001A6F20">
        <w:rPr>
          <w:rFonts w:cs="Arial"/>
          <w:i/>
          <w:iCs/>
          <w:color w:val="202122"/>
          <w:sz w:val="24"/>
          <w:szCs w:val="24"/>
          <w:lang w:val="en"/>
        </w:rPr>
        <w:t>Challenge</w:t>
      </w:r>
      <w:r w:rsidRPr="001A6F20">
        <w:rPr>
          <w:rFonts w:cs="Arial"/>
          <w:i/>
          <w:iCs/>
          <w:color w:val="202122"/>
          <w:sz w:val="24"/>
          <w:szCs w:val="24"/>
        </w:rPr>
        <w:t xml:space="preserve"> </w:t>
      </w:r>
      <w:r w:rsidRPr="001A6F20">
        <w:rPr>
          <w:rFonts w:cs="Arial"/>
          <w:i/>
          <w:iCs/>
          <w:color w:val="202122"/>
          <w:sz w:val="24"/>
          <w:szCs w:val="24"/>
          <w:lang w:val="en"/>
        </w:rPr>
        <w:t>and</w:t>
      </w:r>
      <w:r w:rsidRPr="001A6F20">
        <w:rPr>
          <w:rFonts w:cs="Arial"/>
          <w:i/>
          <w:iCs/>
          <w:color w:val="202122"/>
          <w:sz w:val="24"/>
          <w:szCs w:val="24"/>
        </w:rPr>
        <w:t xml:space="preserve"> </w:t>
      </w:r>
      <w:r w:rsidRPr="001A6F20">
        <w:rPr>
          <w:rFonts w:cs="Arial"/>
          <w:i/>
          <w:iCs/>
          <w:color w:val="202122"/>
          <w:sz w:val="24"/>
          <w:szCs w:val="24"/>
          <w:lang w:val="en"/>
        </w:rPr>
        <w:t>response</w:t>
      </w:r>
      <w:r>
        <w:rPr>
          <w:rFonts w:cs="Arial"/>
          <w:color w:val="202122"/>
          <w:sz w:val="24"/>
          <w:szCs w:val="24"/>
        </w:rPr>
        <w:t xml:space="preserve">) </w:t>
      </w:r>
      <w:r w:rsidRPr="001A6F20">
        <w:rPr>
          <w:rFonts w:cs="Arial"/>
          <w:color w:val="202122"/>
          <w:sz w:val="24"/>
          <w:szCs w:val="24"/>
        </w:rPr>
        <w:t>— закономерность, которая, по мнению британского историка и философа</w:t>
      </w:r>
      <w:r>
        <w:rPr>
          <w:rFonts w:cs="Arial"/>
          <w:color w:val="202122"/>
          <w:sz w:val="24"/>
          <w:szCs w:val="24"/>
        </w:rPr>
        <w:t xml:space="preserve"> </w:t>
      </w:r>
      <w:hyperlink r:id="rId5" w:tooltip="Тойнби, Арнольд" w:history="1">
        <w:r w:rsidRPr="001A6F20">
          <w:rPr>
            <w:rStyle w:val="a3"/>
            <w:rFonts w:cs="Arial"/>
            <w:color w:val="0645AD"/>
            <w:sz w:val="24"/>
            <w:szCs w:val="24"/>
            <w:u w:val="none"/>
          </w:rPr>
          <w:t>Арнольда Тойнби</w:t>
        </w:r>
      </w:hyperlink>
      <w:r w:rsidRPr="001A6F20">
        <w:rPr>
          <w:rFonts w:cs="Arial"/>
          <w:color w:val="202122"/>
          <w:sz w:val="24"/>
          <w:szCs w:val="24"/>
        </w:rPr>
        <w:t>, определяет развитие цивилизации.</w:t>
      </w:r>
    </w:p>
    <w:p w:rsidR="00C7611C" w:rsidRDefault="00C7611C" w:rsidP="00C7611C">
      <w:r w:rsidRPr="00CB5401">
        <w:rPr>
          <w:b/>
        </w:rPr>
        <w:t xml:space="preserve">Идеология </w:t>
      </w:r>
      <w:r>
        <w:t>– система взглядов на устройство и развитие общества, выражающая интересы какой-либо социальной группы, реализация которых требует участия в политической власти</w:t>
      </w:r>
    </w:p>
    <w:p w:rsidR="00C7611C" w:rsidRDefault="00C7611C" w:rsidP="00C7611C">
      <w:r w:rsidRPr="00634009">
        <w:rPr>
          <w:b/>
        </w:rPr>
        <w:t>Культура</w:t>
      </w:r>
      <w:r>
        <w:t xml:space="preserve"> - (около 500 определений) важно 1) регулирует жизнь людей в обществе, согласовывая индивидуальное и коллективное 2) воспроизводит общественные способы деятельности 3) при этом обогащает их, т.е. предполагает возможность развития (в разных культурах в разной степени). «Система устойчивых воспроизводимых связей между символическими программами поведения людей» </w:t>
      </w:r>
      <w:r w:rsidRPr="00634009">
        <w:t>[</w:t>
      </w:r>
      <w:proofErr w:type="spellStart"/>
      <w:r>
        <w:t>Момджян</w:t>
      </w:r>
      <w:proofErr w:type="spellEnd"/>
      <w:r w:rsidRPr="00634009">
        <w:t>]</w:t>
      </w:r>
      <w:r>
        <w:t xml:space="preserve">. </w:t>
      </w:r>
    </w:p>
    <w:p w:rsidR="00C7611C" w:rsidRDefault="00C7611C" w:rsidP="00C7611C">
      <w:r w:rsidRPr="002D5327">
        <w:rPr>
          <w:b/>
        </w:rPr>
        <w:t>Культурный суверенитет</w:t>
      </w:r>
      <w:r>
        <w:t xml:space="preserve"> – совокупность социально-культурных факторов, позволяющих народу и государству формировать свою идентичность, избегать социально-психологической и культурной зависимости от внешнего влияния, быть защищенным от деструктивного идеологического и информационного воздействия, сохранять историческую память, придерживаться традиционных духовно-нравственных ценностей </w:t>
      </w:r>
      <w:proofErr w:type="gramStart"/>
      <w:r>
        <w:t>( из</w:t>
      </w:r>
      <w:proofErr w:type="gramEnd"/>
      <w:r>
        <w:t xml:space="preserve"> документа «Основы государственной культурной политики»)</w:t>
      </w:r>
    </w:p>
    <w:p w:rsidR="00C7611C" w:rsidRPr="00930188" w:rsidRDefault="00C7611C" w:rsidP="00C7611C">
      <w:r w:rsidRPr="00930188">
        <w:rPr>
          <w:rFonts w:cs="Helvetica"/>
          <w:b/>
          <w:color w:val="000000"/>
          <w:shd w:val="clear" w:color="auto" w:fill="FFFFFF"/>
        </w:rPr>
        <w:t>Либерализм</w:t>
      </w:r>
      <w:r w:rsidRPr="00930188">
        <w:rPr>
          <w:rFonts w:cs="Helvetica"/>
          <w:color w:val="000000"/>
          <w:shd w:val="clear" w:color="auto" w:fill="FFFFFF"/>
        </w:rPr>
        <w:t xml:space="preserve"> –</w:t>
      </w:r>
      <w:r w:rsidRPr="00930188">
        <w:rPr>
          <w:rStyle w:val="w"/>
          <w:rFonts w:cs="Helvetica"/>
          <w:color w:val="000000"/>
          <w:shd w:val="clear" w:color="auto" w:fill="FFFFFF"/>
        </w:rPr>
        <w:t>от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лат</w:t>
      </w:r>
      <w:r w:rsidRPr="00930188">
        <w:rPr>
          <w:rFonts w:cs="Helvetica"/>
          <w:color w:val="000000"/>
          <w:shd w:val="clear" w:color="auto" w:fill="FFFFFF"/>
        </w:rPr>
        <w:t xml:space="preserve">. </w:t>
      </w:r>
      <w:proofErr w:type="spellStart"/>
      <w:r w:rsidRPr="00930188">
        <w:rPr>
          <w:rStyle w:val="w"/>
          <w:rFonts w:cs="Helvetica"/>
          <w:color w:val="000000"/>
          <w:shd w:val="clear" w:color="auto" w:fill="FFFFFF"/>
        </w:rPr>
        <w:t>liberalis</w:t>
      </w:r>
      <w:proofErr w:type="spellEnd"/>
      <w:r w:rsidRPr="00930188">
        <w:rPr>
          <w:rFonts w:cs="Helvetica"/>
          <w:color w:val="000000"/>
          <w:shd w:val="clear" w:color="auto" w:fill="FFFFFF"/>
        </w:rPr>
        <w:t xml:space="preserve"> — </w:t>
      </w:r>
      <w:r w:rsidRPr="00930188">
        <w:rPr>
          <w:rStyle w:val="w"/>
          <w:rFonts w:cs="Helvetica"/>
          <w:color w:val="000000"/>
          <w:shd w:val="clear" w:color="auto" w:fill="FFFFFF"/>
        </w:rPr>
        <w:t>свободный</w:t>
      </w:r>
      <w:r w:rsidRPr="00930188">
        <w:rPr>
          <w:rFonts w:cs="Helvetica"/>
          <w:color w:val="000000"/>
          <w:shd w:val="clear" w:color="auto" w:fill="FFFFFF"/>
        </w:rPr>
        <w:t xml:space="preserve">) </w:t>
      </w:r>
      <w:r w:rsidRPr="00930188">
        <w:rPr>
          <w:rStyle w:val="w"/>
          <w:rFonts w:cs="Helvetica"/>
          <w:color w:val="000000"/>
          <w:shd w:val="clear" w:color="auto" w:fill="FFFFFF"/>
        </w:rPr>
        <w:t>идейное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течение</w:t>
      </w:r>
      <w:r w:rsidRPr="00930188">
        <w:rPr>
          <w:rFonts w:cs="Helvetica"/>
          <w:color w:val="000000"/>
          <w:shd w:val="clear" w:color="auto" w:fill="FFFFFF"/>
        </w:rPr>
        <w:t xml:space="preserve">, </w:t>
      </w:r>
      <w:r w:rsidRPr="00930188">
        <w:rPr>
          <w:rStyle w:val="w"/>
          <w:rFonts w:cs="Helvetica"/>
          <w:color w:val="000000"/>
          <w:shd w:val="clear" w:color="auto" w:fill="FFFFFF"/>
        </w:rPr>
        <w:t>в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основе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которого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лежит</w:t>
      </w:r>
      <w:r w:rsidRPr="00930188">
        <w:rPr>
          <w:rFonts w:cs="Helvetica"/>
          <w:color w:val="000000"/>
          <w:shd w:val="clear" w:color="auto" w:fill="FFFFFF"/>
        </w:rPr>
        <w:t xml:space="preserve"> убеждение в н</w:t>
      </w:r>
      <w:r w:rsidRPr="00930188">
        <w:rPr>
          <w:rStyle w:val="w"/>
          <w:rFonts w:cs="Helvetica"/>
          <w:color w:val="000000"/>
          <w:shd w:val="clear" w:color="auto" w:fill="FFFFFF"/>
        </w:rPr>
        <w:t>еобходимости реформирования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общества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с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целью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более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полной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реализации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индивидуальных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ценностей</w:t>
      </w:r>
      <w:r w:rsidRPr="00930188">
        <w:rPr>
          <w:rFonts w:cs="Helvetica"/>
          <w:color w:val="000000"/>
          <w:shd w:val="clear" w:color="auto" w:fill="FFFFFF"/>
        </w:rPr>
        <w:t xml:space="preserve">, </w:t>
      </w:r>
      <w:r w:rsidRPr="00930188">
        <w:rPr>
          <w:rStyle w:val="w"/>
          <w:rFonts w:cs="Helvetica"/>
          <w:color w:val="000000"/>
          <w:shd w:val="clear" w:color="auto" w:fill="FFFFFF"/>
        </w:rPr>
        <w:t>и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в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первую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очередь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индивидуальной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свободы</w:t>
      </w:r>
      <w:r w:rsidRPr="00930188">
        <w:rPr>
          <w:rFonts w:cs="Helvetica"/>
          <w:color w:val="000000"/>
          <w:shd w:val="clear" w:color="auto" w:fill="FFFFFF"/>
        </w:rPr>
        <w:t xml:space="preserve">. </w:t>
      </w:r>
      <w:r w:rsidRPr="00930188">
        <w:rPr>
          <w:rStyle w:val="w"/>
          <w:rFonts w:cs="Helvetica"/>
          <w:color w:val="000000"/>
          <w:shd w:val="clear" w:color="auto" w:fill="FFFFFF"/>
        </w:rPr>
        <w:t>Основной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ценностью</w:t>
      </w:r>
      <w:r w:rsidRPr="00930188">
        <w:rPr>
          <w:rFonts w:cs="Helvetica"/>
          <w:color w:val="000000"/>
          <w:shd w:val="clear" w:color="auto" w:fill="FFFFFF"/>
        </w:rPr>
        <w:t xml:space="preserve"> либерализма </w:t>
      </w:r>
      <w:r w:rsidRPr="00930188">
        <w:rPr>
          <w:rStyle w:val="w"/>
          <w:rFonts w:cs="Helvetica"/>
          <w:color w:val="000000"/>
          <w:shd w:val="clear" w:color="auto" w:fill="FFFFFF"/>
        </w:rPr>
        <w:t>является свобода личности</w:t>
      </w:r>
      <w:r w:rsidRPr="00930188">
        <w:rPr>
          <w:rFonts w:cs="Helvetica"/>
          <w:color w:val="000000"/>
          <w:shd w:val="clear" w:color="auto" w:fill="FFFFFF"/>
        </w:rPr>
        <w:t xml:space="preserve">. </w:t>
      </w:r>
      <w:r w:rsidRPr="00930188">
        <w:rPr>
          <w:rStyle w:val="w"/>
          <w:rFonts w:cs="Helvetica"/>
          <w:color w:val="000000"/>
          <w:shd w:val="clear" w:color="auto" w:fill="FFFFFF"/>
        </w:rPr>
        <w:t>Др</w:t>
      </w:r>
      <w:r w:rsidRPr="00930188">
        <w:rPr>
          <w:rFonts w:cs="Helvetica"/>
          <w:color w:val="000000"/>
          <w:shd w:val="clear" w:color="auto" w:fill="FFFFFF"/>
        </w:rPr>
        <w:t xml:space="preserve">. </w:t>
      </w:r>
      <w:r w:rsidRPr="00930188">
        <w:rPr>
          <w:rStyle w:val="w"/>
          <w:rFonts w:cs="Helvetica"/>
          <w:color w:val="000000"/>
          <w:shd w:val="clear" w:color="auto" w:fill="FFFFFF"/>
        </w:rPr>
        <w:t>ценности</w:t>
      </w:r>
      <w:r w:rsidRPr="00930188">
        <w:rPr>
          <w:rFonts w:cs="Helvetica"/>
          <w:color w:val="000000"/>
          <w:shd w:val="clear" w:color="auto" w:fill="FFFFFF"/>
        </w:rPr>
        <w:t xml:space="preserve"> — демократия, </w:t>
      </w:r>
      <w:proofErr w:type="spellStart"/>
      <w:r w:rsidRPr="00930188">
        <w:rPr>
          <w:rStyle w:val="w"/>
          <w:rFonts w:cs="Helvetica"/>
          <w:color w:val="000000"/>
          <w:shd w:val="clear" w:color="auto" w:fill="FFFFFF"/>
        </w:rPr>
        <w:t>правозаконность</w:t>
      </w:r>
      <w:proofErr w:type="spellEnd"/>
      <w:r w:rsidRPr="00930188">
        <w:rPr>
          <w:rFonts w:cs="Helvetica"/>
          <w:color w:val="000000"/>
          <w:shd w:val="clear" w:color="auto" w:fill="FFFFFF"/>
        </w:rPr>
        <w:t xml:space="preserve">, нравственность </w:t>
      </w:r>
      <w:r w:rsidRPr="00930188">
        <w:rPr>
          <w:rStyle w:val="w"/>
          <w:rFonts w:cs="Helvetica"/>
          <w:color w:val="000000"/>
          <w:shd w:val="clear" w:color="auto" w:fill="FFFFFF"/>
        </w:rPr>
        <w:t>и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т</w:t>
      </w:r>
      <w:r w:rsidRPr="00930188">
        <w:rPr>
          <w:rFonts w:cs="Helvetica"/>
          <w:color w:val="000000"/>
          <w:shd w:val="clear" w:color="auto" w:fill="FFFFFF"/>
        </w:rPr>
        <w:t>.</w:t>
      </w:r>
      <w:r w:rsidRPr="00930188">
        <w:rPr>
          <w:rStyle w:val="w"/>
          <w:rFonts w:cs="Helvetica"/>
          <w:color w:val="000000"/>
          <w:shd w:val="clear" w:color="auto" w:fill="FFFFFF"/>
        </w:rPr>
        <w:t>д</w:t>
      </w:r>
      <w:r w:rsidRPr="00930188">
        <w:rPr>
          <w:rFonts w:cs="Helvetica"/>
          <w:color w:val="000000"/>
          <w:shd w:val="clear" w:color="auto" w:fill="FFFFFF"/>
        </w:rPr>
        <w:t xml:space="preserve">.  </w:t>
      </w:r>
      <w:r w:rsidRPr="00930188">
        <w:rPr>
          <w:rStyle w:val="w"/>
          <w:rFonts w:cs="Helvetica"/>
          <w:color w:val="000000"/>
          <w:shd w:val="clear" w:color="auto" w:fill="FFFFFF"/>
        </w:rPr>
        <w:t>истолковываются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только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как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средства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достижения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такой</w:t>
      </w:r>
      <w:r w:rsidRPr="00930188">
        <w:rPr>
          <w:rFonts w:cs="Helvetica"/>
          <w:color w:val="000000"/>
          <w:shd w:val="clear" w:color="auto" w:fill="FFFFFF"/>
        </w:rPr>
        <w:t xml:space="preserve"> </w:t>
      </w:r>
      <w:r w:rsidRPr="00930188">
        <w:rPr>
          <w:rStyle w:val="w"/>
          <w:rFonts w:cs="Helvetica"/>
          <w:color w:val="000000"/>
          <w:shd w:val="clear" w:color="auto" w:fill="FFFFFF"/>
        </w:rPr>
        <w:t>свободы.</w:t>
      </w:r>
    </w:p>
    <w:p w:rsidR="00C7611C" w:rsidRDefault="00C7611C" w:rsidP="00C7611C">
      <w:r w:rsidRPr="00AB6FF2">
        <w:rPr>
          <w:b/>
        </w:rPr>
        <w:t>Менталитет</w:t>
      </w:r>
      <w:r>
        <w:t xml:space="preserve"> – совокупность интеллектуальных, эмоциональных, культурных особенностей, ценностных ориентаций и </w:t>
      </w:r>
      <w:proofErr w:type="gramStart"/>
      <w:r>
        <w:t>установок  (</w:t>
      </w:r>
      <w:proofErr w:type="gramEnd"/>
      <w:r>
        <w:t xml:space="preserve"> термин часто используется в этнопсихологии, но в науке носит дискуссионный характер правомерность его использования)</w:t>
      </w:r>
    </w:p>
    <w:p w:rsidR="00C7611C" w:rsidRDefault="00C7611C" w:rsidP="00C7611C">
      <w:r w:rsidRPr="00BF7444">
        <w:rPr>
          <w:b/>
        </w:rPr>
        <w:t>Мораль</w:t>
      </w:r>
      <w:r>
        <w:t xml:space="preserve"> – система норм, основанных на принятых в обществе представлениях о должном и постыдном</w:t>
      </w:r>
    </w:p>
    <w:p w:rsidR="00C7611C" w:rsidRDefault="00C7611C" w:rsidP="00C7611C">
      <w:r w:rsidRPr="007B33EC">
        <w:rPr>
          <w:b/>
        </w:rPr>
        <w:t>«Мягкая сила»</w:t>
      </w:r>
      <w:r>
        <w:t xml:space="preserve"> - технология завоевания влияния в мире, особый способ воздействия на другие народы, делая их сторонниками собственных ценностей и образа жизни /действия по целенаправленной модификации ценностных оснований какого-либо социокультурного мира, связанных с разрушением его традиционных основ и базовых структур (автор термина – американский политик, профессор Джозеф </w:t>
      </w:r>
      <w:proofErr w:type="spellStart"/>
      <w:r>
        <w:t>Най</w:t>
      </w:r>
      <w:proofErr w:type="spellEnd"/>
      <w:r>
        <w:t>)</w:t>
      </w:r>
    </w:p>
    <w:p w:rsidR="00C7611C" w:rsidRPr="00B9654C" w:rsidRDefault="00C7611C" w:rsidP="00C7611C">
      <w:r w:rsidRPr="00F96079">
        <w:rPr>
          <w:b/>
        </w:rPr>
        <w:lastRenderedPageBreak/>
        <w:t>Нация</w:t>
      </w:r>
      <w:r>
        <w:t xml:space="preserve"> – есть 2 основных толкования: 1) </w:t>
      </w:r>
      <w:proofErr w:type="spellStart"/>
      <w:r>
        <w:t>этатистское</w:t>
      </w:r>
      <w:proofErr w:type="spellEnd"/>
      <w:r>
        <w:t xml:space="preserve"> – общность граждан одного государства 2) этническое (единство крови и единство духа). </w:t>
      </w:r>
      <w:proofErr w:type="spellStart"/>
      <w:r>
        <w:t>Радикализация</w:t>
      </w:r>
      <w:proofErr w:type="spellEnd"/>
      <w:r>
        <w:t xml:space="preserve"> этнического понимания – националистическая идеология</w:t>
      </w:r>
    </w:p>
    <w:p w:rsidR="00C7611C" w:rsidRDefault="00C7611C" w:rsidP="00C7611C">
      <w:r w:rsidRPr="003855BF">
        <w:rPr>
          <w:b/>
        </w:rPr>
        <w:t>Народ</w:t>
      </w:r>
      <w:r>
        <w:t xml:space="preserve"> – ненаучное понятие, многозначно, используется как синонимичное понятиям этнос и нация. Также может обозначать ту часть населения страны, которая противопоставляется аристократии, интеллектуальной элите (народная молва, народные массы и т.п.). Возможно довольно опасное в политических спорах смешение.</w:t>
      </w:r>
    </w:p>
    <w:p w:rsidR="00C7611C" w:rsidRDefault="00C7611C" w:rsidP="00C7611C">
      <w:proofErr w:type="spellStart"/>
      <w:r w:rsidRPr="00577C44">
        <w:rPr>
          <w:b/>
        </w:rPr>
        <w:t>Номадический</w:t>
      </w:r>
      <w:proofErr w:type="spellEnd"/>
      <w:r w:rsidRPr="00577C44">
        <w:rPr>
          <w:b/>
        </w:rPr>
        <w:t xml:space="preserve"> субъект</w:t>
      </w:r>
      <w:r>
        <w:t xml:space="preserve"> – человек, лишенный устойчивой идентичности</w:t>
      </w:r>
    </w:p>
    <w:p w:rsidR="00C7611C" w:rsidRDefault="00C7611C" w:rsidP="00C7611C">
      <w:pPr>
        <w:rPr>
          <w:rFonts w:eastAsia="PMingLiU"/>
          <w:sz w:val="24"/>
          <w:szCs w:val="24"/>
        </w:rPr>
      </w:pPr>
      <w:r w:rsidRPr="006D31A7">
        <w:rPr>
          <w:rFonts w:eastAsia="PMingLiU"/>
          <w:b/>
          <w:sz w:val="24"/>
          <w:szCs w:val="24"/>
        </w:rPr>
        <w:t>Оценка «национальной силы» государства</w:t>
      </w:r>
      <w:r>
        <w:rPr>
          <w:rFonts w:eastAsia="PMingLiU"/>
          <w:sz w:val="24"/>
          <w:szCs w:val="24"/>
        </w:rPr>
        <w:t xml:space="preserve"> учитывает 1) способность государства вносить вклад в деятельность международного сообщества (экономическую, научно-техническую, финансовую), 2) способность выживания в кризисных международных условиях; 3) способность продвигать свои национальные интересы в международном сообществе.</w:t>
      </w:r>
    </w:p>
    <w:p w:rsidR="00C7611C" w:rsidRPr="00577C44" w:rsidRDefault="00C7611C" w:rsidP="00C7611C">
      <w:r w:rsidRPr="002D5327">
        <w:rPr>
          <w:b/>
        </w:rPr>
        <w:t>Политика памяти /историческая политика</w:t>
      </w:r>
      <w:r>
        <w:t xml:space="preserve"> – совокупность приемов и методов, с помощью которых политические силы, используя административные и финансовые ресурсы государства, стремятся закрепить определенные интерпретации исторических событий. </w:t>
      </w:r>
      <w:r w:rsidRPr="00577C44">
        <w:t>[</w:t>
      </w:r>
      <w:proofErr w:type="spellStart"/>
      <w:r>
        <w:t>В.Ю.Бельский</w:t>
      </w:r>
      <w:proofErr w:type="spellEnd"/>
      <w:r w:rsidRPr="00577C44">
        <w:t>]</w:t>
      </w:r>
    </w:p>
    <w:p w:rsidR="00C7611C" w:rsidRDefault="00C7611C" w:rsidP="00C7611C">
      <w:r w:rsidRPr="00CB5401">
        <w:rPr>
          <w:b/>
        </w:rPr>
        <w:t>Право</w:t>
      </w:r>
      <w:r>
        <w:t xml:space="preserve"> – система установленных и санкционированных государством общеобязательных норм</w:t>
      </w:r>
    </w:p>
    <w:p w:rsidR="00F96079" w:rsidRDefault="00F96079" w:rsidP="00F96079">
      <w:r w:rsidRPr="00F96079">
        <w:rPr>
          <w:b/>
        </w:rPr>
        <w:t>Российский социокультурный мир</w:t>
      </w:r>
      <w:r>
        <w:t xml:space="preserve"> – сложное многосоставное культурное образование, сложившееся на территории Российского государства. (Территории с их богатствами и проблемами, народы с их языком и культурой, объединенные под </w:t>
      </w:r>
      <w:proofErr w:type="gramStart"/>
      <w:r>
        <w:t>эгидой  русского</w:t>
      </w:r>
      <w:proofErr w:type="gramEnd"/>
      <w:r>
        <w:t xml:space="preserve"> народа как государствообразующего, их общая история и ценностные ориентиры). В нашем курсе позиционируется как цивилизация</w:t>
      </w:r>
      <w:r w:rsidR="00C7611C">
        <w:t xml:space="preserve">. </w:t>
      </w:r>
      <w:r w:rsidRPr="00C7611C">
        <w:t>Российская государственность</w:t>
      </w:r>
      <w:r>
        <w:t xml:space="preserve"> – способ политической организации российского социокультурного мира</w:t>
      </w:r>
    </w:p>
    <w:p w:rsidR="00C7611C" w:rsidRPr="002D5327" w:rsidRDefault="00C7611C" w:rsidP="00C7611C">
      <w:r w:rsidRPr="002D5327">
        <w:rPr>
          <w:b/>
        </w:rPr>
        <w:t>Символическая политика</w:t>
      </w:r>
      <w:r>
        <w:t xml:space="preserve"> – особый род политической коммуникации, нацеленной на внушение устойчивых смыслов посредством </w:t>
      </w:r>
      <w:proofErr w:type="spellStart"/>
      <w:r>
        <w:t>инсценирования</w:t>
      </w:r>
      <w:proofErr w:type="spellEnd"/>
      <w:r>
        <w:t xml:space="preserve"> визуальных эффектов </w:t>
      </w:r>
      <w:r w:rsidRPr="002D5327">
        <w:t>[</w:t>
      </w:r>
      <w:proofErr w:type="spellStart"/>
      <w:r>
        <w:t>С.П.Поцелуев</w:t>
      </w:r>
      <w:proofErr w:type="spellEnd"/>
      <w:r w:rsidRPr="002D5327">
        <w:t>]</w:t>
      </w:r>
      <w:r>
        <w:t xml:space="preserve"> (ритуалы, зрелища, акции, демонстрации, митинги…)</w:t>
      </w:r>
    </w:p>
    <w:p w:rsidR="00C7611C" w:rsidRDefault="00C7611C" w:rsidP="00C7611C">
      <w:r w:rsidRPr="00AB6FF2">
        <w:rPr>
          <w:b/>
        </w:rPr>
        <w:t>Социокультурный мир</w:t>
      </w:r>
      <w:r>
        <w:t xml:space="preserve"> – устойчивое воспроизводимое образование, организующее деятельность людей таким образом, чтобы обеспечить адаптацию к объективным условиям существования, обеспечивая при этом насущные потребности людей. При изменении сохраняется некая базовая конструкция, которая сохраняет идентичность некого сообщества. Стабильность и изменчивость/традиции и новации – обязательные характеристики социокультурного мира</w:t>
      </w:r>
    </w:p>
    <w:p w:rsidR="00C7611C" w:rsidRDefault="00C7611C" w:rsidP="00C7611C">
      <w:r w:rsidRPr="00CB5401">
        <w:rPr>
          <w:b/>
        </w:rPr>
        <w:t>Традиция</w:t>
      </w:r>
      <w:r>
        <w:t xml:space="preserve"> – в той или иной степени </w:t>
      </w:r>
      <w:proofErr w:type="spellStart"/>
      <w:r>
        <w:t>институциализированный</w:t>
      </w:r>
      <w:proofErr w:type="spellEnd"/>
      <w:r>
        <w:t xml:space="preserve"> и санкционированный опыт предков.</w:t>
      </w:r>
    </w:p>
    <w:p w:rsidR="00C7611C" w:rsidRDefault="00C7611C" w:rsidP="00C7611C">
      <w:proofErr w:type="spellStart"/>
      <w:r w:rsidRPr="00930188">
        <w:rPr>
          <w:b/>
        </w:rPr>
        <w:t>Ультралиберализм</w:t>
      </w:r>
      <w:proofErr w:type="spellEnd"/>
      <w:r w:rsidRPr="00930188">
        <w:rPr>
          <w:b/>
        </w:rPr>
        <w:t xml:space="preserve"> </w:t>
      </w:r>
      <w:r>
        <w:t>– радикальная форма либерализма, где свобода не предполагает уже границ и ответственности. Это приводит к крайним формам индивидуализма, устранению ценностно-нормативных ориентиров в обществе, к социальной аномии.</w:t>
      </w:r>
    </w:p>
    <w:p w:rsidR="00C7611C" w:rsidRPr="00C7611C" w:rsidRDefault="00C7611C" w:rsidP="00C7611C">
      <w:pPr>
        <w:shd w:val="clear" w:color="auto" w:fill="FFFFFF"/>
        <w:spacing w:line="330" w:lineRule="atLeast"/>
        <w:rPr>
          <w:rFonts w:eastAsia="Times New Roman" w:cs="Arial"/>
          <w:color w:val="333333"/>
          <w:sz w:val="24"/>
          <w:szCs w:val="24"/>
          <w:lang w:eastAsia="ru-RU"/>
        </w:rPr>
      </w:pPr>
      <w:r w:rsidRPr="00C7611C">
        <w:rPr>
          <w:b/>
        </w:rPr>
        <w:t>Фундаментализм</w:t>
      </w:r>
      <w:r>
        <w:t xml:space="preserve"> </w:t>
      </w:r>
      <w:r w:rsidRPr="00C7611C">
        <w:rPr>
          <w:rFonts w:eastAsia="Times New Roman" w:cs="Arial"/>
          <w:color w:val="333333"/>
          <w:sz w:val="24"/>
          <w:szCs w:val="24"/>
          <w:lang w:eastAsia="ru-RU"/>
        </w:rPr>
        <w:t xml:space="preserve">(от лат. </w:t>
      </w:r>
      <w:proofErr w:type="spellStart"/>
      <w:r w:rsidRPr="00C7611C">
        <w:rPr>
          <w:rFonts w:eastAsia="Times New Roman" w:cs="Arial"/>
          <w:color w:val="333333"/>
          <w:sz w:val="24"/>
          <w:szCs w:val="24"/>
          <w:lang w:eastAsia="ru-RU"/>
        </w:rPr>
        <w:t>Fundamentum</w:t>
      </w:r>
      <w:proofErr w:type="spellEnd"/>
      <w:r w:rsidRPr="00C7611C">
        <w:rPr>
          <w:rFonts w:eastAsia="Times New Roman" w:cs="Arial"/>
          <w:color w:val="333333"/>
          <w:sz w:val="24"/>
          <w:szCs w:val="24"/>
          <w:lang w:eastAsia="ru-RU"/>
        </w:rPr>
        <w:t xml:space="preserve"> — «основание») — </w:t>
      </w:r>
      <w:r w:rsidRPr="00C7611C">
        <w:rPr>
          <w:rFonts w:eastAsia="Times New Roman" w:cs="Arial"/>
          <w:bCs/>
          <w:color w:val="333333"/>
          <w:sz w:val="24"/>
          <w:szCs w:val="24"/>
          <w:lang w:eastAsia="ru-RU"/>
        </w:rPr>
        <w:t>собирательное наименование крайне консервативных религиозных, философских, моральных и социальных течений</w:t>
      </w:r>
      <w:r w:rsidRPr="00C7611C">
        <w:rPr>
          <w:rFonts w:eastAsia="Times New Roman" w:cs="Arial"/>
          <w:color w:val="333333"/>
          <w:sz w:val="24"/>
          <w:szCs w:val="24"/>
          <w:lang w:eastAsia="ru-RU"/>
        </w:rPr>
        <w:t>. Фундаментализм часто является политической реакцией на протекающие в современном обществе процессы глобализации и секуляризации.</w:t>
      </w:r>
      <w:r>
        <w:rPr>
          <w:rFonts w:eastAsia="Times New Roman" w:cs="Arial"/>
          <w:color w:val="333333"/>
          <w:sz w:val="24"/>
          <w:szCs w:val="24"/>
          <w:lang w:eastAsia="ru-RU"/>
        </w:rPr>
        <w:t xml:space="preserve"> </w:t>
      </w:r>
      <w:r w:rsidRPr="00C7611C">
        <w:rPr>
          <w:rFonts w:eastAsia="Times New Roman" w:cs="Arial"/>
          <w:color w:val="333333"/>
          <w:sz w:val="24"/>
          <w:szCs w:val="24"/>
          <w:lang w:eastAsia="ru-RU"/>
        </w:rPr>
        <w:t>Носит преимущественно религиозный характер, но не ограничивается религией.</w:t>
      </w:r>
    </w:p>
    <w:p w:rsidR="00C7611C" w:rsidRDefault="00C7611C" w:rsidP="00C7611C">
      <w:r w:rsidRPr="00CB5401">
        <w:rPr>
          <w:b/>
        </w:rPr>
        <w:t>Экономическая ментальность</w:t>
      </w:r>
      <w:r>
        <w:t xml:space="preserve"> – особенности экономических ценностей и норм поведения, характерные в той или иной степени для всех представителей какой-либо этнической группы </w:t>
      </w:r>
      <w:r>
        <w:lastRenderedPageBreak/>
        <w:t xml:space="preserve">(стереотипы потребления, нормы и образцы социального взаимодействия, организационные формы хозяйственной жизнедеятельности, отношение к труду, богатству, восприимчивость к зарубежному опыту) </w:t>
      </w:r>
      <w:r w:rsidRPr="002E7783">
        <w:t>[</w:t>
      </w:r>
      <w:r>
        <w:t>Нуреев Р.М.</w:t>
      </w:r>
      <w:r w:rsidRPr="002E7783">
        <w:t>]</w:t>
      </w:r>
    </w:p>
    <w:p w:rsidR="00F96079" w:rsidRDefault="00F96079" w:rsidP="00F96079">
      <w:r w:rsidRPr="00F96079">
        <w:rPr>
          <w:b/>
        </w:rPr>
        <w:t>Этнос</w:t>
      </w:r>
      <w:r>
        <w:t xml:space="preserve"> – от греч. «народ», комплекс явлений, связанных с культурными особенностями народов. </w:t>
      </w:r>
      <w:proofErr w:type="spellStart"/>
      <w:r>
        <w:t>Субэтнический</w:t>
      </w:r>
      <w:proofErr w:type="spellEnd"/>
      <w:r>
        <w:t xml:space="preserve"> и </w:t>
      </w:r>
      <w:proofErr w:type="spellStart"/>
      <w:r>
        <w:t>макроэтнический</w:t>
      </w:r>
      <w:proofErr w:type="spellEnd"/>
      <w:r>
        <w:t xml:space="preserve"> – уровни народной культуры. </w:t>
      </w:r>
      <w:r w:rsidR="00693C18">
        <w:t xml:space="preserve">Например, </w:t>
      </w:r>
      <w:proofErr w:type="spellStart"/>
      <w:r w:rsidR="00693C18">
        <w:t>макроэтническая</w:t>
      </w:r>
      <w:proofErr w:type="spellEnd"/>
      <w:r w:rsidR="00693C18">
        <w:t xml:space="preserve"> общнос</w:t>
      </w:r>
      <w:r>
        <w:t xml:space="preserve">ть у тюркских народов, это: жители Сибири (якуты, алтайцы, шорцы, хакасы, тувинцы), Урала (башкиры), Поволжья (татары, чуваши), Северного Кавказа (карачаевцы, балкарцы, кумыки) и др. народы. </w:t>
      </w:r>
      <w:proofErr w:type="spellStart"/>
      <w:r>
        <w:t>Субэтнические</w:t>
      </w:r>
      <w:proofErr w:type="spellEnd"/>
      <w:r>
        <w:t xml:space="preserve"> группы – подразделения одного этноса.</w:t>
      </w:r>
    </w:p>
    <w:p w:rsidR="003855BF" w:rsidRDefault="003855BF">
      <w:bookmarkStart w:id="0" w:name="_GoBack"/>
      <w:bookmarkEnd w:id="0"/>
      <w:r w:rsidRPr="00634009">
        <w:rPr>
          <w:b/>
        </w:rPr>
        <w:t>Этнографы и этнологи</w:t>
      </w:r>
      <w:r>
        <w:t xml:space="preserve"> – исследователи народной культуры</w:t>
      </w:r>
    </w:p>
    <w:p w:rsidR="003855BF" w:rsidRDefault="003855BF">
      <w:r w:rsidRPr="00634009">
        <w:rPr>
          <w:b/>
        </w:rPr>
        <w:t>Этническая идентичность</w:t>
      </w:r>
      <w:r>
        <w:t xml:space="preserve"> – отнесение себя к определенному народу</w:t>
      </w:r>
      <w:r w:rsidR="00577C44">
        <w:t xml:space="preserve"> (этносу)</w:t>
      </w:r>
    </w:p>
    <w:sectPr w:rsidR="003855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079"/>
    <w:rsid w:val="00142E45"/>
    <w:rsid w:val="00166FE0"/>
    <w:rsid w:val="00196EA9"/>
    <w:rsid w:val="00291BF5"/>
    <w:rsid w:val="002D5327"/>
    <w:rsid w:val="002E7783"/>
    <w:rsid w:val="003855BF"/>
    <w:rsid w:val="00543375"/>
    <w:rsid w:val="005443A6"/>
    <w:rsid w:val="00577C44"/>
    <w:rsid w:val="00634009"/>
    <w:rsid w:val="00693C18"/>
    <w:rsid w:val="006D31A7"/>
    <w:rsid w:val="00722092"/>
    <w:rsid w:val="0078324F"/>
    <w:rsid w:val="007B33EC"/>
    <w:rsid w:val="007B46E9"/>
    <w:rsid w:val="007E387D"/>
    <w:rsid w:val="008513B8"/>
    <w:rsid w:val="00930188"/>
    <w:rsid w:val="00994842"/>
    <w:rsid w:val="00AB6FF2"/>
    <w:rsid w:val="00BF7444"/>
    <w:rsid w:val="00C62410"/>
    <w:rsid w:val="00C7611C"/>
    <w:rsid w:val="00CB5401"/>
    <w:rsid w:val="00DE78EC"/>
    <w:rsid w:val="00E130A0"/>
    <w:rsid w:val="00E72618"/>
    <w:rsid w:val="00EC70D8"/>
    <w:rsid w:val="00EF57D5"/>
    <w:rsid w:val="00F2009D"/>
    <w:rsid w:val="00F35BE5"/>
    <w:rsid w:val="00F96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1F29C8D-4694-4F46-997F-BF604D9D5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607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">
    <w:name w:val="w"/>
    <w:basedOn w:val="a0"/>
    <w:rsid w:val="00577C44"/>
  </w:style>
  <w:style w:type="character" w:styleId="a3">
    <w:name w:val="Hyperlink"/>
    <w:basedOn w:val="a0"/>
    <w:uiPriority w:val="99"/>
    <w:semiHidden/>
    <w:unhideWhenUsed/>
    <w:rsid w:val="0078324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781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557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898766">
          <w:marLeft w:val="0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ru.wikipedia.org/wiki/%D0%A2%D0%BE%D0%B9%D0%BD%D0%B1%D0%B8,_%D0%90%D1%80%D0%BD%D0%BE%D0%BB%D1%8C%D0%B4" TargetMode="External"/><Relationship Id="rId4" Type="http://schemas.openxmlformats.org/officeDocument/2006/relationships/hyperlink" Target="https://ru.wikipedia.org/wiki/%D0%90%D0%BD%D0%B3%D0%BB%D0%B8%D0%B9%D1%81%D0%BA%D0%B8%D0%B9_%D1%8F%D0%B7%D1%8B%D0%B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3</Pages>
  <Words>1100</Words>
  <Characters>6276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Sandakova</dc:creator>
  <cp:keywords/>
  <dc:description/>
  <cp:lastModifiedBy>Sandakova</cp:lastModifiedBy>
  <cp:revision>18</cp:revision>
  <dcterms:created xsi:type="dcterms:W3CDTF">2023-08-21T05:35:00Z</dcterms:created>
  <dcterms:modified xsi:type="dcterms:W3CDTF">2023-11-07T09:16:00Z</dcterms:modified>
</cp:coreProperties>
</file>