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2C6F" w:rsidRPr="004A759F" w:rsidRDefault="00396B60" w:rsidP="004A759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A759F">
        <w:rPr>
          <w:rFonts w:ascii="Times New Roman" w:hAnsi="Times New Roman" w:cs="Times New Roman"/>
          <w:b/>
          <w:sz w:val="32"/>
          <w:szCs w:val="32"/>
        </w:rPr>
        <w:t>Программа по курсу «Специальные главы высшей математики» (3 семестр) Факультет РЭФ.</w:t>
      </w:r>
    </w:p>
    <w:p w:rsidR="00396B60" w:rsidRPr="004A759F" w:rsidRDefault="00396B60" w:rsidP="00396B60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4A759F">
        <w:rPr>
          <w:rFonts w:ascii="Times New Roman" w:hAnsi="Times New Roman" w:cs="Times New Roman"/>
          <w:sz w:val="28"/>
          <w:szCs w:val="28"/>
        </w:rPr>
        <w:t>Ряды Фурье. Разложение функций в ряд Фурье. Ортогональные системы функций. Обобщенный ряд Фурье.</w:t>
      </w:r>
    </w:p>
    <w:p w:rsidR="003A4AC4" w:rsidRPr="004A759F" w:rsidRDefault="00396B60">
      <w:pPr>
        <w:rPr>
          <w:rFonts w:ascii="Times New Roman" w:hAnsi="Times New Roman" w:cs="Times New Roman"/>
          <w:sz w:val="28"/>
          <w:szCs w:val="28"/>
        </w:rPr>
      </w:pPr>
      <w:r w:rsidRPr="004A759F">
        <w:rPr>
          <w:rFonts w:ascii="Times New Roman" w:hAnsi="Times New Roman" w:cs="Times New Roman"/>
          <w:sz w:val="28"/>
          <w:szCs w:val="28"/>
        </w:rPr>
        <w:tab/>
        <w:t xml:space="preserve">Теория функций </w:t>
      </w:r>
      <w:proofErr w:type="gramStart"/>
      <w:r w:rsidRPr="004A759F">
        <w:rPr>
          <w:rFonts w:ascii="Times New Roman" w:hAnsi="Times New Roman" w:cs="Times New Roman"/>
          <w:sz w:val="28"/>
          <w:szCs w:val="28"/>
        </w:rPr>
        <w:t>комплексного</w:t>
      </w:r>
      <w:proofErr w:type="gramEnd"/>
      <w:r w:rsidRPr="004A759F">
        <w:rPr>
          <w:rFonts w:ascii="Times New Roman" w:hAnsi="Times New Roman" w:cs="Times New Roman"/>
          <w:sz w:val="28"/>
          <w:szCs w:val="28"/>
        </w:rPr>
        <w:t xml:space="preserve"> переменного. Комплексные числа и действия над ними. Геометрическое изображение комплексных чисел. Модуль и аргумент комплексного числа. Тригонометрическая форма записи комплексного числа. Теоремы о модуле и аргументе. Формула Муавра. Корень </w:t>
      </w:r>
      <w:r w:rsidRPr="004A759F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4A759F">
        <w:rPr>
          <w:rFonts w:ascii="Times New Roman" w:hAnsi="Times New Roman" w:cs="Times New Roman"/>
          <w:sz w:val="28"/>
          <w:szCs w:val="28"/>
        </w:rPr>
        <w:t xml:space="preserve"> степени из комплексного числа. Понятие расширенной комплексной плоскости. Топология комплексной плоскости. Последовательности и ряды комплексного числа.</w:t>
      </w:r>
      <w:r w:rsidR="003A4AC4" w:rsidRPr="004A759F">
        <w:rPr>
          <w:rFonts w:ascii="Times New Roman" w:hAnsi="Times New Roman" w:cs="Times New Roman"/>
          <w:sz w:val="28"/>
          <w:szCs w:val="28"/>
        </w:rPr>
        <w:t xml:space="preserve"> Функция комплексного </w:t>
      </w:r>
      <w:proofErr w:type="spellStart"/>
      <w:r w:rsidR="003A4AC4" w:rsidRPr="004A759F">
        <w:rPr>
          <w:rFonts w:ascii="Times New Roman" w:hAnsi="Times New Roman" w:cs="Times New Roman"/>
          <w:sz w:val="28"/>
          <w:szCs w:val="28"/>
        </w:rPr>
        <w:t>переменного</w:t>
      </w:r>
      <w:proofErr w:type="gramStart"/>
      <w:r w:rsidR="003A4AC4" w:rsidRPr="004A759F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="003A4AC4" w:rsidRPr="004A759F">
        <w:rPr>
          <w:rFonts w:ascii="Times New Roman" w:hAnsi="Times New Roman" w:cs="Times New Roman"/>
          <w:sz w:val="28"/>
          <w:szCs w:val="28"/>
        </w:rPr>
        <w:t>ногочлен</w:t>
      </w:r>
      <w:proofErr w:type="spellEnd"/>
      <w:r w:rsidR="003A4AC4" w:rsidRPr="004A759F">
        <w:rPr>
          <w:rFonts w:ascii="Times New Roman" w:hAnsi="Times New Roman" w:cs="Times New Roman"/>
          <w:sz w:val="28"/>
          <w:szCs w:val="28"/>
        </w:rPr>
        <w:t xml:space="preserve">. Основная теорема алгебры. Теорема о разложении многочлена на линейные множители. Основные функции и их свойства. Производная. Условия </w:t>
      </w:r>
      <w:proofErr w:type="spellStart"/>
      <w:r w:rsidR="003A4AC4" w:rsidRPr="004A759F">
        <w:rPr>
          <w:rFonts w:ascii="Times New Roman" w:hAnsi="Times New Roman" w:cs="Times New Roman"/>
          <w:sz w:val="28"/>
          <w:szCs w:val="28"/>
        </w:rPr>
        <w:t>Коши-Риманм</w:t>
      </w:r>
      <w:proofErr w:type="spellEnd"/>
      <w:r w:rsidR="003A4AC4" w:rsidRPr="004A759F">
        <w:rPr>
          <w:rFonts w:ascii="Times New Roman" w:hAnsi="Times New Roman" w:cs="Times New Roman"/>
          <w:sz w:val="28"/>
          <w:szCs w:val="28"/>
        </w:rPr>
        <w:t xml:space="preserve">. Геометрический смысл аргумента и модуля производной. Интеграл от функции </w:t>
      </w:r>
      <w:proofErr w:type="gramStart"/>
      <w:r w:rsidR="003A4AC4" w:rsidRPr="004A759F">
        <w:rPr>
          <w:rFonts w:ascii="Times New Roman" w:hAnsi="Times New Roman" w:cs="Times New Roman"/>
          <w:sz w:val="28"/>
          <w:szCs w:val="28"/>
        </w:rPr>
        <w:t>комплексного</w:t>
      </w:r>
      <w:proofErr w:type="gramEnd"/>
      <w:r w:rsidR="003A4AC4" w:rsidRPr="004A759F">
        <w:rPr>
          <w:rFonts w:ascii="Times New Roman" w:hAnsi="Times New Roman" w:cs="Times New Roman"/>
          <w:sz w:val="28"/>
          <w:szCs w:val="28"/>
        </w:rPr>
        <w:t xml:space="preserve"> переменного. Теорема Коши. Интегральная формула Коши. Функциональные ряды. Ряд Тейлора. Ряд Лорана. Изолированные особые точки. Приемы разложения функций в ряд Лорана. Теория вычетов. Вычисление несобственных интегралов с помощью вычетов. Ряды Фурье в комплексной форме. Интеграл Фурье.</w:t>
      </w:r>
    </w:p>
    <w:p w:rsidR="003A4AC4" w:rsidRPr="004A759F" w:rsidRDefault="003A4AC4">
      <w:pPr>
        <w:rPr>
          <w:rFonts w:ascii="Times New Roman" w:hAnsi="Times New Roman" w:cs="Times New Roman"/>
          <w:sz w:val="28"/>
          <w:szCs w:val="28"/>
        </w:rPr>
      </w:pPr>
      <w:r w:rsidRPr="004A759F">
        <w:rPr>
          <w:rFonts w:ascii="Times New Roman" w:hAnsi="Times New Roman" w:cs="Times New Roman"/>
          <w:sz w:val="28"/>
          <w:szCs w:val="28"/>
        </w:rPr>
        <w:tab/>
        <w:t>Операционное исчисление. Преобразование Лапласа. Нахождение изображений и оригиналов. Решение дифференциальных уравнений и систем линейных дифференциальных уравнений операционным методом.</w:t>
      </w:r>
    </w:p>
    <w:p w:rsidR="003A4AC4" w:rsidRPr="004A759F" w:rsidRDefault="003A4AC4" w:rsidP="003A4AC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4A759F">
        <w:rPr>
          <w:rFonts w:ascii="Times New Roman" w:hAnsi="Times New Roman" w:cs="Times New Roman"/>
          <w:sz w:val="28"/>
          <w:szCs w:val="28"/>
        </w:rPr>
        <w:t xml:space="preserve">На экзамене выясняется усвоение теоретических вопросов программы и умение применять теорию к решению практических задач. </w:t>
      </w:r>
      <w:proofErr w:type="gramStart"/>
      <w:r w:rsidRPr="004A759F">
        <w:rPr>
          <w:rFonts w:ascii="Times New Roman" w:hAnsi="Times New Roman" w:cs="Times New Roman"/>
          <w:sz w:val="28"/>
          <w:szCs w:val="28"/>
        </w:rPr>
        <w:t>Набор стандартных примеров и задач можно найти в типовых расчетах кафедры ВМ и в методических разработках «Самостоятельные и контрольные работы по специальным разделам высшей математики» (</w:t>
      </w:r>
      <w:r w:rsidR="001D6EDA">
        <w:rPr>
          <w:rFonts w:ascii="Times New Roman" w:hAnsi="Times New Roman" w:cs="Times New Roman"/>
          <w:sz w:val="28"/>
          <w:szCs w:val="28"/>
        </w:rPr>
        <w:t>с</w:t>
      </w:r>
      <w:r w:rsidRPr="004A759F">
        <w:rPr>
          <w:rFonts w:ascii="Times New Roman" w:hAnsi="Times New Roman" w:cs="Times New Roman"/>
          <w:sz w:val="28"/>
          <w:szCs w:val="28"/>
        </w:rPr>
        <w:t>оставители:</w:t>
      </w:r>
      <w:proofErr w:type="gramEnd"/>
      <w:r w:rsidRPr="004A759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A759F">
        <w:rPr>
          <w:rFonts w:ascii="Times New Roman" w:hAnsi="Times New Roman" w:cs="Times New Roman"/>
          <w:sz w:val="28"/>
          <w:szCs w:val="28"/>
        </w:rPr>
        <w:t xml:space="preserve">Анохина Г.И., </w:t>
      </w:r>
      <w:proofErr w:type="spellStart"/>
      <w:r w:rsidRPr="004A759F">
        <w:rPr>
          <w:rFonts w:ascii="Times New Roman" w:hAnsi="Times New Roman" w:cs="Times New Roman"/>
          <w:sz w:val="28"/>
          <w:szCs w:val="28"/>
        </w:rPr>
        <w:t>Шефель</w:t>
      </w:r>
      <w:proofErr w:type="spellEnd"/>
      <w:r w:rsidRPr="004A759F">
        <w:rPr>
          <w:rFonts w:ascii="Times New Roman" w:hAnsi="Times New Roman" w:cs="Times New Roman"/>
          <w:sz w:val="28"/>
          <w:szCs w:val="28"/>
        </w:rPr>
        <w:t xml:space="preserve"> Г.С. и др.)</w:t>
      </w:r>
      <w:r w:rsidR="00E74384" w:rsidRPr="004A759F">
        <w:rPr>
          <w:rFonts w:ascii="Times New Roman" w:hAnsi="Times New Roman" w:cs="Times New Roman"/>
          <w:sz w:val="28"/>
          <w:szCs w:val="28"/>
        </w:rPr>
        <w:t xml:space="preserve"> – разделы: ряды Фурье, функции комплексного переменного, операционное исчисление.</w:t>
      </w:r>
      <w:proofErr w:type="gramEnd"/>
    </w:p>
    <w:sectPr w:rsidR="003A4AC4" w:rsidRPr="004A759F" w:rsidSect="004D2C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96B60"/>
    <w:rsid w:val="001D6EDA"/>
    <w:rsid w:val="00396B60"/>
    <w:rsid w:val="003A4AC4"/>
    <w:rsid w:val="004A759F"/>
    <w:rsid w:val="004D2C6F"/>
    <w:rsid w:val="00BD2DF7"/>
    <w:rsid w:val="00C4396D"/>
    <w:rsid w:val="00E743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2C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Инженер</dc:creator>
  <cp:keywords/>
  <dc:description/>
  <cp:lastModifiedBy>Инженер</cp:lastModifiedBy>
  <cp:revision>4</cp:revision>
  <dcterms:created xsi:type="dcterms:W3CDTF">2011-02-22T02:47:00Z</dcterms:created>
  <dcterms:modified xsi:type="dcterms:W3CDTF">2011-02-22T03:10:00Z</dcterms:modified>
</cp:coreProperties>
</file>