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2C6F" w:rsidRPr="00E961BC" w:rsidRDefault="002D2F9D" w:rsidP="00E961BC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961BC">
        <w:rPr>
          <w:rFonts w:ascii="Times New Roman" w:hAnsi="Times New Roman" w:cs="Times New Roman"/>
          <w:b/>
          <w:sz w:val="32"/>
          <w:szCs w:val="32"/>
        </w:rPr>
        <w:t>Программа по курсу «Линейная алгебра и аналитическая геометрия» (Факультет РЭФ)</w:t>
      </w:r>
    </w:p>
    <w:p w:rsidR="002D2F9D" w:rsidRPr="00E961BC" w:rsidRDefault="007E7B64" w:rsidP="007E7B64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E961BC">
        <w:rPr>
          <w:rFonts w:ascii="Times New Roman" w:hAnsi="Times New Roman" w:cs="Times New Roman"/>
          <w:sz w:val="28"/>
          <w:szCs w:val="28"/>
        </w:rPr>
        <w:t xml:space="preserve">Матрицы. Определители квадратных матриц, их свойства. Системы линейных уравнений. Правило </w:t>
      </w:r>
      <w:proofErr w:type="spellStart"/>
      <w:r w:rsidRPr="00E961BC">
        <w:rPr>
          <w:rFonts w:ascii="Times New Roman" w:hAnsi="Times New Roman" w:cs="Times New Roman"/>
          <w:sz w:val="28"/>
          <w:szCs w:val="28"/>
        </w:rPr>
        <w:t>Крамера</w:t>
      </w:r>
      <w:proofErr w:type="spellEnd"/>
      <w:r w:rsidRPr="00E961BC">
        <w:rPr>
          <w:rFonts w:ascii="Times New Roman" w:hAnsi="Times New Roman" w:cs="Times New Roman"/>
          <w:sz w:val="28"/>
          <w:szCs w:val="28"/>
        </w:rPr>
        <w:t>. Действия над матрицами. Обратная матрица. Матричный метод решения системы линейных уравнений. Ранг матрицы. Системы линейных однородных уравнений. Метод Гаусса (метод последовательного исключения переменных для произвольной системы уравнений).</w:t>
      </w:r>
    </w:p>
    <w:p w:rsidR="007E7B64" w:rsidRPr="00E961BC" w:rsidRDefault="007E7B64" w:rsidP="007E7B64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E961BC">
        <w:rPr>
          <w:rFonts w:ascii="Times New Roman" w:hAnsi="Times New Roman" w:cs="Times New Roman"/>
          <w:sz w:val="28"/>
          <w:szCs w:val="28"/>
        </w:rPr>
        <w:t>Координаты. Декартовы прямоугольные координаты. Полярная система координат.</w:t>
      </w:r>
    </w:p>
    <w:p w:rsidR="007E7B64" w:rsidRPr="00E961BC" w:rsidRDefault="007E7B64" w:rsidP="007E7B64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E961BC">
        <w:rPr>
          <w:rFonts w:ascii="Times New Roman" w:hAnsi="Times New Roman" w:cs="Times New Roman"/>
          <w:sz w:val="28"/>
          <w:szCs w:val="28"/>
        </w:rPr>
        <w:t xml:space="preserve">Векторы. Операции над векторами. Понятие линейной независимости векторов. Базис. Координаты вектора. Скалярное произведение. Векторное произведение. </w:t>
      </w:r>
      <w:r w:rsidR="00AC39AE" w:rsidRPr="00E961BC">
        <w:rPr>
          <w:rFonts w:ascii="Times New Roman" w:hAnsi="Times New Roman" w:cs="Times New Roman"/>
          <w:sz w:val="28"/>
          <w:szCs w:val="28"/>
        </w:rPr>
        <w:t>Смешанное произведение трех векторов. Замена базиса и системы координат.</w:t>
      </w:r>
    </w:p>
    <w:p w:rsidR="00AC39AE" w:rsidRPr="00E961BC" w:rsidRDefault="00AC39AE" w:rsidP="007E7B64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E961BC">
        <w:rPr>
          <w:rFonts w:ascii="Times New Roman" w:hAnsi="Times New Roman" w:cs="Times New Roman"/>
          <w:sz w:val="28"/>
          <w:szCs w:val="28"/>
        </w:rPr>
        <w:t xml:space="preserve">Уравнение линии. </w:t>
      </w:r>
      <w:proofErr w:type="gramStart"/>
      <w:r w:rsidRPr="00E961BC">
        <w:rPr>
          <w:rFonts w:ascii="Times New Roman" w:hAnsi="Times New Roman" w:cs="Times New Roman"/>
          <w:sz w:val="28"/>
          <w:szCs w:val="28"/>
        </w:rPr>
        <w:t>Прямая</w:t>
      </w:r>
      <w:proofErr w:type="gramEnd"/>
      <w:r w:rsidRPr="00E961BC">
        <w:rPr>
          <w:rFonts w:ascii="Times New Roman" w:hAnsi="Times New Roman" w:cs="Times New Roman"/>
          <w:sz w:val="28"/>
          <w:szCs w:val="28"/>
        </w:rPr>
        <w:t xml:space="preserve"> на плоскости. Нормальное уравнение </w:t>
      </w:r>
      <w:proofErr w:type="gramStart"/>
      <w:r w:rsidRPr="00E961BC">
        <w:rPr>
          <w:rFonts w:ascii="Times New Roman" w:hAnsi="Times New Roman" w:cs="Times New Roman"/>
          <w:sz w:val="28"/>
          <w:szCs w:val="28"/>
        </w:rPr>
        <w:t>прямой</w:t>
      </w:r>
      <w:proofErr w:type="gramEnd"/>
      <w:r w:rsidRPr="00E961BC">
        <w:rPr>
          <w:rFonts w:ascii="Times New Roman" w:hAnsi="Times New Roman" w:cs="Times New Roman"/>
          <w:sz w:val="28"/>
          <w:szCs w:val="28"/>
        </w:rPr>
        <w:t xml:space="preserve">. Кривые второго порядка. Уравнение поверхности. Плоскость в пространстве.  </w:t>
      </w:r>
      <w:proofErr w:type="gramStart"/>
      <w:r w:rsidRPr="00E961BC">
        <w:rPr>
          <w:rFonts w:ascii="Times New Roman" w:hAnsi="Times New Roman" w:cs="Times New Roman"/>
          <w:sz w:val="28"/>
          <w:szCs w:val="28"/>
        </w:rPr>
        <w:t>Прямая</w:t>
      </w:r>
      <w:proofErr w:type="gramEnd"/>
      <w:r w:rsidRPr="00E961BC">
        <w:rPr>
          <w:rFonts w:ascii="Times New Roman" w:hAnsi="Times New Roman" w:cs="Times New Roman"/>
          <w:sz w:val="28"/>
          <w:szCs w:val="28"/>
        </w:rPr>
        <w:t xml:space="preserve"> в пространстве. Поверхности второго порядка.</w:t>
      </w:r>
    </w:p>
    <w:p w:rsidR="00AC39AE" w:rsidRPr="00E961BC" w:rsidRDefault="00AC39AE" w:rsidP="007E7B64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E961BC">
        <w:rPr>
          <w:rFonts w:ascii="Times New Roman" w:hAnsi="Times New Roman" w:cs="Times New Roman"/>
          <w:sz w:val="28"/>
          <w:szCs w:val="28"/>
        </w:rPr>
        <w:t xml:space="preserve">Линейные пространства. Евклидовы пространства. </w:t>
      </w:r>
      <w:r w:rsidR="004B6065" w:rsidRPr="00E961BC">
        <w:rPr>
          <w:rFonts w:ascii="Times New Roman" w:hAnsi="Times New Roman" w:cs="Times New Roman"/>
          <w:sz w:val="28"/>
          <w:szCs w:val="28"/>
        </w:rPr>
        <w:t>Линейные операторы. Матрица линейного оператора. Собственные числа и несобственные векторы. Квадратичная форма и ее матрица. Приведение квадратичной формы к каноническому виду. Квадратичная форма в евклидовом пространстве.</w:t>
      </w:r>
    </w:p>
    <w:p w:rsidR="004B6065" w:rsidRPr="00E961BC" w:rsidRDefault="004B6065" w:rsidP="007E7B64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E961BC">
        <w:rPr>
          <w:rFonts w:ascii="Times New Roman" w:hAnsi="Times New Roman" w:cs="Times New Roman"/>
          <w:sz w:val="28"/>
          <w:szCs w:val="28"/>
        </w:rPr>
        <w:t xml:space="preserve">На экзамене выясняется усвоение теоретических вопросов программы и умение применять теорию к решению практических задач. </w:t>
      </w:r>
      <w:proofErr w:type="gramStart"/>
      <w:r w:rsidRPr="00E961BC">
        <w:rPr>
          <w:rFonts w:ascii="Times New Roman" w:hAnsi="Times New Roman" w:cs="Times New Roman"/>
          <w:sz w:val="28"/>
          <w:szCs w:val="28"/>
        </w:rPr>
        <w:t>Набор стандартных примеров и задач можно найти в типовых расчетах кафедры ВМ и в методических разработках «Самостоятельные и контрольные работы по линейной алгебре</w:t>
      </w:r>
      <w:r w:rsidR="00F84177" w:rsidRPr="00E961BC">
        <w:rPr>
          <w:rFonts w:ascii="Times New Roman" w:hAnsi="Times New Roman" w:cs="Times New Roman"/>
          <w:sz w:val="28"/>
          <w:szCs w:val="28"/>
        </w:rPr>
        <w:t>, аналитической геометрии и математическому анализу»</w:t>
      </w:r>
      <w:r w:rsidR="00E961BC" w:rsidRPr="00E961BC">
        <w:rPr>
          <w:rFonts w:ascii="Times New Roman" w:hAnsi="Times New Roman" w:cs="Times New Roman"/>
          <w:sz w:val="28"/>
          <w:szCs w:val="28"/>
        </w:rPr>
        <w:t xml:space="preserve"> </w:t>
      </w:r>
      <w:r w:rsidR="00E961BC" w:rsidRPr="004A759F">
        <w:rPr>
          <w:rFonts w:ascii="Times New Roman" w:hAnsi="Times New Roman" w:cs="Times New Roman"/>
          <w:sz w:val="28"/>
          <w:szCs w:val="28"/>
        </w:rPr>
        <w:t>» (</w:t>
      </w:r>
      <w:r w:rsidR="00E961BC">
        <w:rPr>
          <w:rFonts w:ascii="Times New Roman" w:hAnsi="Times New Roman" w:cs="Times New Roman"/>
          <w:sz w:val="28"/>
          <w:szCs w:val="28"/>
        </w:rPr>
        <w:t>с</w:t>
      </w:r>
      <w:r w:rsidR="00E961BC" w:rsidRPr="004A759F">
        <w:rPr>
          <w:rFonts w:ascii="Times New Roman" w:hAnsi="Times New Roman" w:cs="Times New Roman"/>
          <w:sz w:val="28"/>
          <w:szCs w:val="28"/>
        </w:rPr>
        <w:t>оставители:</w:t>
      </w:r>
      <w:proofErr w:type="gramEnd"/>
      <w:r w:rsidR="00E961BC" w:rsidRPr="004A759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E961BC" w:rsidRPr="004A759F">
        <w:rPr>
          <w:rFonts w:ascii="Times New Roman" w:hAnsi="Times New Roman" w:cs="Times New Roman"/>
          <w:sz w:val="28"/>
          <w:szCs w:val="28"/>
        </w:rPr>
        <w:t xml:space="preserve">Анохина Г.И., </w:t>
      </w:r>
      <w:proofErr w:type="spellStart"/>
      <w:r w:rsidR="00E961BC" w:rsidRPr="004A759F">
        <w:rPr>
          <w:rFonts w:ascii="Times New Roman" w:hAnsi="Times New Roman" w:cs="Times New Roman"/>
          <w:sz w:val="28"/>
          <w:szCs w:val="28"/>
        </w:rPr>
        <w:t>Шефель</w:t>
      </w:r>
      <w:proofErr w:type="spellEnd"/>
      <w:r w:rsidR="00E961BC" w:rsidRPr="004A759F">
        <w:rPr>
          <w:rFonts w:ascii="Times New Roman" w:hAnsi="Times New Roman" w:cs="Times New Roman"/>
          <w:sz w:val="28"/>
          <w:szCs w:val="28"/>
        </w:rPr>
        <w:t xml:space="preserve"> Г.С. и др.) </w:t>
      </w:r>
      <w:r w:rsidR="00F84177" w:rsidRPr="00E961BC">
        <w:rPr>
          <w:rFonts w:ascii="Times New Roman" w:hAnsi="Times New Roman" w:cs="Times New Roman"/>
          <w:sz w:val="28"/>
          <w:szCs w:val="28"/>
        </w:rPr>
        <w:t xml:space="preserve"> </w:t>
      </w:r>
      <w:r w:rsidR="00E961BC">
        <w:rPr>
          <w:rFonts w:ascii="Times New Roman" w:hAnsi="Times New Roman" w:cs="Times New Roman"/>
          <w:sz w:val="28"/>
          <w:szCs w:val="28"/>
        </w:rPr>
        <w:t xml:space="preserve">- </w:t>
      </w:r>
      <w:r w:rsidR="00F84177" w:rsidRPr="00E961BC">
        <w:rPr>
          <w:rFonts w:ascii="Times New Roman" w:hAnsi="Times New Roman" w:cs="Times New Roman"/>
          <w:sz w:val="28"/>
          <w:szCs w:val="28"/>
        </w:rPr>
        <w:t>разделы линейная алгебра и аналитическая геометрия.</w:t>
      </w:r>
      <w:proofErr w:type="gramEnd"/>
    </w:p>
    <w:p w:rsidR="00F84177" w:rsidRDefault="00F84177" w:rsidP="007E7B64">
      <w:pPr>
        <w:ind w:firstLine="708"/>
      </w:pPr>
    </w:p>
    <w:p w:rsidR="007E7B64" w:rsidRDefault="007E7B64"/>
    <w:sectPr w:rsidR="007E7B64" w:rsidSect="004D2C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D2F9D"/>
    <w:rsid w:val="002D2F9D"/>
    <w:rsid w:val="004B6065"/>
    <w:rsid w:val="004D2C6F"/>
    <w:rsid w:val="006421C1"/>
    <w:rsid w:val="007E7B64"/>
    <w:rsid w:val="00AC39AE"/>
    <w:rsid w:val="00E961BC"/>
    <w:rsid w:val="00F84177"/>
    <w:rsid w:val="00FA32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2C6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242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НГТУ</Company>
  <LinksUpToDate>false</LinksUpToDate>
  <CharactersWithSpaces>1624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Инженер</dc:creator>
  <cp:keywords/>
  <dc:description/>
  <cp:lastModifiedBy>Инженер</cp:lastModifiedBy>
  <cp:revision>5</cp:revision>
  <dcterms:created xsi:type="dcterms:W3CDTF">2011-02-22T02:06:00Z</dcterms:created>
  <dcterms:modified xsi:type="dcterms:W3CDTF">2011-02-22T03:10:00Z</dcterms:modified>
</cp:coreProperties>
</file>