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5C3C95" w14:textId="5D119089" w:rsidR="00417789" w:rsidRPr="00417789" w:rsidRDefault="00E03605" w:rsidP="00E03006">
      <w:pPr>
        <w:shd w:val="clear" w:color="auto" w:fill="FFFFFF"/>
        <w:spacing w:before="120" w:after="120"/>
        <w:ind w:left="35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</w:t>
      </w:r>
      <w:r w:rsidR="00417789" w:rsidRPr="00417789">
        <w:rPr>
          <w:b/>
          <w:bCs/>
          <w:sz w:val="24"/>
          <w:szCs w:val="24"/>
        </w:rPr>
        <w:t xml:space="preserve">еречень тем </w:t>
      </w:r>
      <w:r w:rsidR="00A20303">
        <w:rPr>
          <w:b/>
          <w:bCs/>
          <w:sz w:val="24"/>
          <w:szCs w:val="24"/>
        </w:rPr>
        <w:t>обзор</w:t>
      </w:r>
      <w:r w:rsidR="00417789">
        <w:rPr>
          <w:b/>
          <w:bCs/>
          <w:sz w:val="24"/>
          <w:szCs w:val="24"/>
        </w:rPr>
        <w:t>ов</w:t>
      </w:r>
      <w:r w:rsidR="0057499C">
        <w:rPr>
          <w:b/>
          <w:bCs/>
          <w:sz w:val="24"/>
          <w:szCs w:val="24"/>
        </w:rPr>
        <w:t xml:space="preserve"> (рефератов) в рамках </w:t>
      </w:r>
      <w:r w:rsidR="00322BEA">
        <w:rPr>
          <w:b/>
          <w:bCs/>
          <w:sz w:val="24"/>
          <w:szCs w:val="24"/>
        </w:rPr>
        <w:t>учебно-исследовательской работы</w:t>
      </w:r>
    </w:p>
    <w:p w14:paraId="15DCE82A" w14:textId="6E44A5F0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 w:rsidRPr="00C212E8">
        <w:rPr>
          <w:sz w:val="24"/>
          <w:szCs w:val="24"/>
        </w:rPr>
        <w:t>Тенденции развития баз данных</w:t>
      </w:r>
      <w:r w:rsidRPr="00C212E8">
        <w:rPr>
          <w:sz w:val="24"/>
          <w:szCs w:val="24"/>
          <w:lang w:val="en-US"/>
        </w:rPr>
        <w:t>.</w:t>
      </w:r>
    </w:p>
    <w:p w14:paraId="5A9EEB3C" w14:textId="66DC3726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Журнализация при работе с базами данных</w:t>
      </w:r>
      <w:r w:rsidRPr="00DF4612">
        <w:rPr>
          <w:sz w:val="24"/>
          <w:szCs w:val="24"/>
        </w:rPr>
        <w:t>.</w:t>
      </w:r>
    </w:p>
    <w:p w14:paraId="30DCB3A6" w14:textId="554AF7E9" w:rsidR="00C212E8" w:rsidRPr="00C212E8" w:rsidRDefault="00C212E8" w:rsidP="00C212E8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Резервное копирование и </w:t>
      </w:r>
      <w:proofErr w:type="spellStart"/>
      <w:r>
        <w:rPr>
          <w:sz w:val="24"/>
          <w:szCs w:val="24"/>
        </w:rPr>
        <w:t>восстановлени</w:t>
      </w:r>
      <w:proofErr w:type="spellEnd"/>
      <w:r>
        <w:rPr>
          <w:sz w:val="24"/>
          <w:szCs w:val="24"/>
          <w:lang w:val="en-US"/>
        </w:rPr>
        <w:t>.</w:t>
      </w:r>
    </w:p>
    <w:p w14:paraId="6CACF048" w14:textId="77777777" w:rsidR="00C212E8" w:rsidRDefault="00C212E8" w:rsidP="00C212E8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Табличные пространства при работе с базами данных</w:t>
      </w:r>
      <w:r w:rsidRPr="00DF4612">
        <w:rPr>
          <w:sz w:val="24"/>
          <w:szCs w:val="24"/>
        </w:rPr>
        <w:t>.</w:t>
      </w:r>
    </w:p>
    <w:p w14:paraId="293C8C91" w14:textId="5212BB67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bCs/>
          <w:sz w:val="24"/>
          <w:szCs w:val="24"/>
        </w:rPr>
        <w:t>Сертификаты</w:t>
      </w:r>
      <w:r w:rsidRPr="00DF4612">
        <w:rPr>
          <w:bCs/>
          <w:sz w:val="24"/>
          <w:szCs w:val="24"/>
        </w:rPr>
        <w:t xml:space="preserve"> </w:t>
      </w:r>
      <w:r w:rsidRPr="00DF4612">
        <w:rPr>
          <w:bCs/>
          <w:sz w:val="24"/>
          <w:szCs w:val="24"/>
          <w:lang w:val="en-US"/>
        </w:rPr>
        <w:t>X.509</w:t>
      </w:r>
    </w:p>
    <w:p w14:paraId="33AC369C" w14:textId="1838A119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Виды и механизмы репликации данных.</w:t>
      </w:r>
    </w:p>
    <w:p w14:paraId="4F89018A" w14:textId="7FAC5400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Настройка производительности при работе с базами данных</w:t>
      </w:r>
      <w:r w:rsidRPr="00866E8F">
        <w:rPr>
          <w:sz w:val="24"/>
          <w:szCs w:val="24"/>
        </w:rPr>
        <w:t>.</w:t>
      </w:r>
    </w:p>
    <w:p w14:paraId="111F79F1" w14:textId="444B47BF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 xml:space="preserve">Наборы данных в программном обеспечении </w:t>
      </w:r>
      <w:r>
        <w:rPr>
          <w:sz w:val="24"/>
          <w:szCs w:val="24"/>
          <w:lang w:val="en-US"/>
        </w:rPr>
        <w:t>IBM</w:t>
      </w:r>
      <w:r w:rsidRPr="00DF4612">
        <w:rPr>
          <w:sz w:val="24"/>
          <w:szCs w:val="24"/>
        </w:rPr>
        <w:t>.</w:t>
      </w:r>
    </w:p>
    <w:p w14:paraId="170C3D7C" w14:textId="207FA0D8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>Документные базы данных</w:t>
      </w:r>
      <w:r w:rsidRPr="00F12E0A">
        <w:rPr>
          <w:sz w:val="24"/>
          <w:szCs w:val="24"/>
          <w:lang w:val="en-US"/>
        </w:rPr>
        <w:t>.</w:t>
      </w:r>
    </w:p>
    <w:p w14:paraId="5B4A311E" w14:textId="41749E9C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>Базы данных Ключ-значение</w:t>
      </w:r>
      <w:r w:rsidRPr="00F12E0A">
        <w:rPr>
          <w:sz w:val="24"/>
          <w:szCs w:val="24"/>
          <w:lang w:val="en-US"/>
        </w:rPr>
        <w:t>.</w:t>
      </w:r>
    </w:p>
    <w:p w14:paraId="25D10A13" w14:textId="48347FE9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proofErr w:type="spellStart"/>
      <w:r w:rsidRPr="00F12E0A">
        <w:rPr>
          <w:sz w:val="24"/>
          <w:szCs w:val="24"/>
        </w:rPr>
        <w:t>Графовые</w:t>
      </w:r>
      <w:proofErr w:type="spellEnd"/>
      <w:r w:rsidRPr="00F12E0A">
        <w:rPr>
          <w:sz w:val="24"/>
          <w:szCs w:val="24"/>
        </w:rPr>
        <w:t xml:space="preserve"> базы данных</w:t>
      </w:r>
      <w:r w:rsidRPr="00F12E0A">
        <w:rPr>
          <w:sz w:val="24"/>
          <w:szCs w:val="24"/>
          <w:lang w:val="en-US"/>
        </w:rPr>
        <w:t>.</w:t>
      </w:r>
    </w:p>
    <w:p w14:paraId="211BE696" w14:textId="6F56489E" w:rsidR="00C212E8" w:rsidRPr="00191C90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>Колоночные базы данных</w:t>
      </w:r>
      <w:r>
        <w:rPr>
          <w:sz w:val="24"/>
          <w:szCs w:val="24"/>
          <w:lang w:val="en-US"/>
        </w:rPr>
        <w:t>.</w:t>
      </w:r>
    </w:p>
    <w:p w14:paraId="3F1C85EB" w14:textId="77777777" w:rsidR="00191C90" w:rsidRDefault="00191C90" w:rsidP="00191C90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>
        <w:rPr>
          <w:sz w:val="24"/>
          <w:szCs w:val="24"/>
        </w:rPr>
        <w:t>Векторные базы данных</w:t>
      </w:r>
      <w:r>
        <w:rPr>
          <w:sz w:val="24"/>
          <w:szCs w:val="24"/>
          <w:lang w:val="en-US"/>
        </w:rPr>
        <w:t>.</w:t>
      </w:r>
    </w:p>
    <w:p w14:paraId="62146180" w14:textId="24AFC3D6" w:rsidR="00C212E8" w:rsidRPr="00191C90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 w:rsidRPr="00F12E0A">
        <w:rPr>
          <w:color w:val="111111"/>
          <w:sz w:val="24"/>
          <w:szCs w:val="24"/>
          <w:lang w:val="en-US"/>
        </w:rPr>
        <w:t>SQL</w:t>
      </w:r>
      <w:r w:rsidRPr="00191C90">
        <w:rPr>
          <w:color w:val="111111"/>
          <w:sz w:val="24"/>
          <w:szCs w:val="24"/>
          <w:lang w:val="en-US"/>
        </w:rPr>
        <w:t xml:space="preserve"> </w:t>
      </w:r>
      <w:r w:rsidRPr="00F12E0A">
        <w:rPr>
          <w:color w:val="111111"/>
          <w:sz w:val="24"/>
          <w:szCs w:val="24"/>
        </w:rPr>
        <w:t>БД</w:t>
      </w:r>
      <w:r w:rsidRPr="00191C90">
        <w:rPr>
          <w:color w:val="111111"/>
          <w:sz w:val="24"/>
          <w:szCs w:val="24"/>
          <w:lang w:val="en-US"/>
        </w:rPr>
        <w:t xml:space="preserve"> </w:t>
      </w:r>
      <w:r w:rsidRPr="00F12E0A">
        <w:rPr>
          <w:color w:val="111111"/>
          <w:sz w:val="24"/>
          <w:szCs w:val="24"/>
          <w:lang w:val="en-US"/>
        </w:rPr>
        <w:t>vs</w:t>
      </w:r>
      <w:r w:rsidRPr="00191C90">
        <w:rPr>
          <w:color w:val="111111"/>
          <w:sz w:val="24"/>
          <w:szCs w:val="24"/>
          <w:lang w:val="en-US"/>
        </w:rPr>
        <w:t xml:space="preserve"> </w:t>
      </w:r>
      <w:r w:rsidRPr="00F12E0A">
        <w:rPr>
          <w:color w:val="111111"/>
          <w:sz w:val="24"/>
          <w:szCs w:val="24"/>
          <w:lang w:val="en-US"/>
        </w:rPr>
        <w:t>NOSQL</w:t>
      </w:r>
      <w:r w:rsidRPr="00191C90">
        <w:rPr>
          <w:color w:val="111111"/>
          <w:sz w:val="24"/>
          <w:szCs w:val="24"/>
          <w:lang w:val="en-US"/>
        </w:rPr>
        <w:t xml:space="preserve"> </w:t>
      </w:r>
      <w:r w:rsidRPr="00F12E0A">
        <w:rPr>
          <w:color w:val="111111"/>
          <w:sz w:val="24"/>
          <w:szCs w:val="24"/>
        </w:rPr>
        <w:t>БД</w:t>
      </w:r>
      <w:r w:rsidRPr="00191C90">
        <w:rPr>
          <w:color w:val="111111"/>
          <w:sz w:val="24"/>
          <w:szCs w:val="24"/>
          <w:lang w:val="en-US"/>
        </w:rPr>
        <w:t>.</w:t>
      </w:r>
    </w:p>
    <w:p w14:paraId="05F8B2C6" w14:textId="7D8A5FAF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 w:rsidRPr="00F12E0A">
        <w:rPr>
          <w:sz w:val="24"/>
          <w:szCs w:val="24"/>
          <w:lang w:val="en-US"/>
        </w:rPr>
        <w:t xml:space="preserve">Cloud DBs vs Offline </w:t>
      </w:r>
      <w:proofErr w:type="spellStart"/>
      <w:r w:rsidRPr="00F12E0A">
        <w:rPr>
          <w:sz w:val="24"/>
          <w:szCs w:val="24"/>
          <w:lang w:val="en-US"/>
        </w:rPr>
        <w:t>DBs</w:t>
      </w:r>
      <w:r>
        <w:rPr>
          <w:sz w:val="24"/>
          <w:szCs w:val="24"/>
          <w:lang w:val="en-US"/>
        </w:rPr>
        <w:t>.</w:t>
      </w:r>
      <w:proofErr w:type="spellEnd"/>
    </w:p>
    <w:p w14:paraId="4085B835" w14:textId="0681E413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 w:rsidRPr="00F12E0A">
        <w:rPr>
          <w:color w:val="111111"/>
          <w:sz w:val="24"/>
          <w:szCs w:val="24"/>
          <w:lang w:val="en-US"/>
        </w:rPr>
        <w:t xml:space="preserve">OLTP </w:t>
      </w:r>
      <w:r w:rsidRPr="00F12E0A">
        <w:rPr>
          <w:color w:val="111111"/>
          <w:sz w:val="24"/>
          <w:szCs w:val="24"/>
        </w:rPr>
        <w:t>БД</w:t>
      </w:r>
      <w:r w:rsidRPr="00F12E0A">
        <w:rPr>
          <w:color w:val="111111"/>
          <w:sz w:val="24"/>
          <w:szCs w:val="24"/>
          <w:lang w:val="en-US"/>
        </w:rPr>
        <w:t xml:space="preserve"> vs OLAP</w:t>
      </w:r>
      <w:r w:rsidRPr="0077174F">
        <w:rPr>
          <w:color w:val="111111"/>
          <w:sz w:val="24"/>
          <w:szCs w:val="24"/>
          <w:lang w:val="en-US"/>
        </w:rPr>
        <w:t xml:space="preserve"> </w:t>
      </w:r>
      <w:r w:rsidRPr="00F12E0A">
        <w:rPr>
          <w:color w:val="111111"/>
          <w:sz w:val="24"/>
          <w:szCs w:val="24"/>
        </w:rPr>
        <w:t>БД</w:t>
      </w:r>
      <w:r>
        <w:rPr>
          <w:color w:val="111111"/>
          <w:sz w:val="24"/>
          <w:szCs w:val="24"/>
          <w:lang w:val="en-US"/>
        </w:rPr>
        <w:t>.</w:t>
      </w:r>
    </w:p>
    <w:p w14:paraId="72F39AAD" w14:textId="13EAA171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rStyle w:val="a4"/>
          <w:b w:val="0"/>
          <w:bCs w:val="0"/>
          <w:sz w:val="24"/>
          <w:szCs w:val="24"/>
        </w:rPr>
      </w:pPr>
      <w:r w:rsidRPr="00F12E0A">
        <w:rPr>
          <w:sz w:val="24"/>
          <w:szCs w:val="24"/>
        </w:rPr>
        <w:t>Горизонтальное масштабирование баз данных (</w:t>
      </w:r>
      <w:proofErr w:type="spellStart"/>
      <w:r w:rsidRPr="00F12E0A">
        <w:rPr>
          <w:rStyle w:val="a4"/>
          <w:b w:val="0"/>
          <w:color w:val="111111"/>
          <w:sz w:val="24"/>
          <w:szCs w:val="24"/>
          <w:shd w:val="clear" w:color="auto" w:fill="FFFFFF"/>
        </w:rPr>
        <w:t>Horizontal</w:t>
      </w:r>
      <w:proofErr w:type="spellEnd"/>
      <w:r w:rsidRPr="00F12E0A">
        <w:rPr>
          <w:rStyle w:val="a4"/>
          <w:b w:val="0"/>
          <w:color w:val="111111"/>
          <w:sz w:val="24"/>
          <w:szCs w:val="24"/>
          <w:shd w:val="clear" w:color="auto" w:fill="FFFFFF"/>
        </w:rPr>
        <w:t xml:space="preserve"> </w:t>
      </w:r>
      <w:proofErr w:type="spellStart"/>
      <w:r w:rsidRPr="00F12E0A">
        <w:rPr>
          <w:rStyle w:val="a4"/>
          <w:b w:val="0"/>
          <w:color w:val="111111"/>
          <w:sz w:val="24"/>
          <w:szCs w:val="24"/>
          <w:shd w:val="clear" w:color="auto" w:fill="FFFFFF"/>
        </w:rPr>
        <w:t>scaling</w:t>
      </w:r>
      <w:proofErr w:type="spellEnd"/>
      <w:r w:rsidRPr="00C212E8">
        <w:rPr>
          <w:rStyle w:val="a4"/>
          <w:b w:val="0"/>
          <w:color w:val="111111"/>
          <w:sz w:val="24"/>
          <w:szCs w:val="24"/>
          <w:shd w:val="clear" w:color="auto" w:fill="FFFFFF"/>
        </w:rPr>
        <w:t>).</w:t>
      </w:r>
    </w:p>
    <w:p w14:paraId="2B403183" w14:textId="13810289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proofErr w:type="spellStart"/>
      <w:r w:rsidRPr="00F12E0A">
        <w:rPr>
          <w:sz w:val="24"/>
          <w:szCs w:val="24"/>
        </w:rPr>
        <w:t>Логирование</w:t>
      </w:r>
      <w:proofErr w:type="spellEnd"/>
      <w:r w:rsidRPr="00F12E0A">
        <w:rPr>
          <w:sz w:val="24"/>
          <w:szCs w:val="24"/>
        </w:rPr>
        <w:t xml:space="preserve"> изменений</w:t>
      </w:r>
      <w:r>
        <w:rPr>
          <w:sz w:val="24"/>
          <w:szCs w:val="24"/>
          <w:lang w:val="en-US"/>
        </w:rPr>
        <w:t>.</w:t>
      </w:r>
    </w:p>
    <w:p w14:paraId="0C4293C5" w14:textId="712BAF8D" w:rsidR="00C212E8" w:rsidRDefault="00C212E8" w:rsidP="00C212E8">
      <w:pPr>
        <w:pStyle w:val="a3"/>
        <w:numPr>
          <w:ilvl w:val="0"/>
          <w:numId w:val="15"/>
        </w:numPr>
        <w:rPr>
          <w:sz w:val="24"/>
          <w:szCs w:val="24"/>
        </w:rPr>
      </w:pPr>
      <w:r w:rsidRPr="00F12E0A">
        <w:rPr>
          <w:sz w:val="24"/>
          <w:szCs w:val="24"/>
        </w:rPr>
        <w:t>Отказоустойчивость баз данных</w:t>
      </w:r>
      <w:r>
        <w:rPr>
          <w:sz w:val="24"/>
          <w:szCs w:val="24"/>
          <w:lang w:val="en-US"/>
        </w:rPr>
        <w:t>.</w:t>
      </w:r>
    </w:p>
    <w:p w14:paraId="574AF17F" w14:textId="38D8ADA9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Протокол 2</w:t>
      </w:r>
      <w:r>
        <w:rPr>
          <w:sz w:val="24"/>
          <w:szCs w:val="24"/>
          <w:lang w:val="en-US"/>
        </w:rPr>
        <w:t>PC</w:t>
      </w:r>
      <w:r w:rsidRPr="00DF4612">
        <w:rPr>
          <w:sz w:val="24"/>
          <w:szCs w:val="24"/>
        </w:rPr>
        <w:t xml:space="preserve"> </w:t>
      </w:r>
      <w:r>
        <w:rPr>
          <w:sz w:val="24"/>
          <w:szCs w:val="24"/>
        </w:rPr>
        <w:t>при работе с распределенными базами данных</w:t>
      </w:r>
      <w:r w:rsidRPr="00DF4612">
        <w:rPr>
          <w:sz w:val="24"/>
          <w:szCs w:val="24"/>
        </w:rPr>
        <w:t>.</w:t>
      </w:r>
    </w:p>
    <w:p w14:paraId="6B8AF3F3" w14:textId="038DA5CA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Поддерж</w:t>
      </w:r>
      <w:r w:rsidRPr="00F12E0A">
        <w:rPr>
          <w:sz w:val="24"/>
          <w:szCs w:val="24"/>
        </w:rPr>
        <w:t xml:space="preserve">ка </w:t>
      </w:r>
      <w:proofErr w:type="spellStart"/>
      <w:r w:rsidRPr="00F12E0A">
        <w:rPr>
          <w:sz w:val="24"/>
          <w:szCs w:val="24"/>
          <w:lang w:val="en-US"/>
        </w:rPr>
        <w:t>Json</w:t>
      </w:r>
      <w:proofErr w:type="spellEnd"/>
      <w:r w:rsidRPr="007D59E3">
        <w:rPr>
          <w:sz w:val="24"/>
          <w:szCs w:val="24"/>
        </w:rPr>
        <w:t xml:space="preserve"> </w:t>
      </w:r>
      <w:r>
        <w:rPr>
          <w:sz w:val="24"/>
          <w:szCs w:val="24"/>
        </w:rPr>
        <w:t>в базах данных</w:t>
      </w:r>
      <w:r w:rsidRPr="00C212E8">
        <w:rPr>
          <w:sz w:val="24"/>
          <w:szCs w:val="24"/>
        </w:rPr>
        <w:t>.</w:t>
      </w:r>
    </w:p>
    <w:p w14:paraId="6C1DED27" w14:textId="7F62FCFC" w:rsidR="00C212E8" w:rsidRPr="00C212E8" w:rsidRDefault="00322BEA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  <w:lang w:val="en-US"/>
        </w:rPr>
        <w:t>SQL</w:t>
      </w:r>
      <w:r w:rsidRPr="00322BEA">
        <w:rPr>
          <w:sz w:val="24"/>
          <w:szCs w:val="24"/>
        </w:rPr>
        <w:t>-</w:t>
      </w:r>
      <w:r>
        <w:rPr>
          <w:sz w:val="24"/>
          <w:szCs w:val="24"/>
        </w:rPr>
        <w:t>инъекции в базах данных</w:t>
      </w:r>
      <w:r w:rsidR="00C212E8" w:rsidRPr="00C212E8">
        <w:rPr>
          <w:sz w:val="24"/>
          <w:szCs w:val="24"/>
        </w:rPr>
        <w:t>.</w:t>
      </w:r>
    </w:p>
    <w:p w14:paraId="0CE33423" w14:textId="78D6FF95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>Работа с пространственными данными</w:t>
      </w:r>
      <w:r>
        <w:rPr>
          <w:sz w:val="24"/>
          <w:szCs w:val="24"/>
          <w:lang w:val="en-US"/>
        </w:rPr>
        <w:t>.</w:t>
      </w:r>
    </w:p>
    <w:p w14:paraId="6B17E98B" w14:textId="4D616B7B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 xml:space="preserve">Работа с </w:t>
      </w:r>
      <w:proofErr w:type="spellStart"/>
      <w:r w:rsidRPr="00F12E0A">
        <w:rPr>
          <w:sz w:val="24"/>
          <w:szCs w:val="24"/>
        </w:rPr>
        <w:t>темпоральными</w:t>
      </w:r>
      <w:proofErr w:type="spellEnd"/>
      <w:r w:rsidRPr="00F12E0A">
        <w:rPr>
          <w:sz w:val="24"/>
          <w:szCs w:val="24"/>
        </w:rPr>
        <w:t xml:space="preserve"> данными</w:t>
      </w:r>
      <w:r>
        <w:rPr>
          <w:sz w:val="24"/>
          <w:szCs w:val="24"/>
          <w:lang w:val="en-US"/>
        </w:rPr>
        <w:t>.</w:t>
      </w:r>
    </w:p>
    <w:p w14:paraId="2D653D67" w14:textId="24C044BE" w:rsidR="00C212E8" w:rsidRP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 w:rsidRPr="00F12E0A">
        <w:rPr>
          <w:sz w:val="24"/>
          <w:szCs w:val="24"/>
        </w:rPr>
        <w:t>Безопасность баз данных</w:t>
      </w:r>
      <w:r>
        <w:rPr>
          <w:sz w:val="24"/>
          <w:szCs w:val="24"/>
          <w:lang w:val="en-US"/>
        </w:rPr>
        <w:t>.</w:t>
      </w:r>
    </w:p>
    <w:p w14:paraId="0A75DC70" w14:textId="6194AB1E" w:rsidR="00C212E8" w:rsidRPr="00866E8F" w:rsidRDefault="00C212E8" w:rsidP="00C212E8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Сбор статистики и средства мониторинга при работе с базами данных</w:t>
      </w:r>
      <w:r w:rsidR="00B503EF" w:rsidRPr="00B503EF">
        <w:rPr>
          <w:sz w:val="24"/>
          <w:szCs w:val="24"/>
        </w:rPr>
        <w:t>.</w:t>
      </w:r>
    </w:p>
    <w:p w14:paraId="66967799" w14:textId="6CAE0B45" w:rsidR="00C212E8" w:rsidRPr="007D59E3" w:rsidRDefault="00C212E8" w:rsidP="00C212E8">
      <w:pPr>
        <w:pStyle w:val="a3"/>
        <w:numPr>
          <w:ilvl w:val="0"/>
          <w:numId w:val="15"/>
        </w:numPr>
        <w:rPr>
          <w:sz w:val="24"/>
          <w:szCs w:val="24"/>
          <w:lang w:val="en-US"/>
        </w:rPr>
      </w:pPr>
      <w:r w:rsidRPr="007D59E3">
        <w:rPr>
          <w:sz w:val="24"/>
          <w:szCs w:val="24"/>
        </w:rPr>
        <w:t>СУБД «Линтер»</w:t>
      </w:r>
      <w:r w:rsidR="00B503EF">
        <w:rPr>
          <w:sz w:val="24"/>
          <w:szCs w:val="24"/>
          <w:lang w:val="en-US"/>
        </w:rPr>
        <w:t>.</w:t>
      </w:r>
    </w:p>
    <w:p w14:paraId="7F19F16E" w14:textId="6408D502" w:rsidR="00C212E8" w:rsidRDefault="00C212E8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>
        <w:rPr>
          <w:sz w:val="24"/>
          <w:szCs w:val="24"/>
        </w:rPr>
        <w:t>К</w:t>
      </w:r>
      <w:r w:rsidRPr="007D59E3">
        <w:rPr>
          <w:sz w:val="24"/>
          <w:szCs w:val="24"/>
        </w:rPr>
        <w:t>омпонента</w:t>
      </w:r>
      <w:r w:rsidRPr="007D59E3">
        <w:rPr>
          <w:sz w:val="24"/>
          <w:szCs w:val="24"/>
          <w:lang w:val="en-US"/>
        </w:rPr>
        <w:t xml:space="preserve"> Oracle Label Security </w:t>
      </w:r>
      <w:r>
        <w:rPr>
          <w:sz w:val="24"/>
          <w:szCs w:val="24"/>
        </w:rPr>
        <w:t>в</w:t>
      </w:r>
      <w:r w:rsidRPr="00D80D0E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СУБД</w:t>
      </w:r>
      <w:r w:rsidRPr="00D80D0E">
        <w:rPr>
          <w:sz w:val="24"/>
          <w:szCs w:val="24"/>
          <w:lang w:val="en-US"/>
        </w:rPr>
        <w:t xml:space="preserve"> </w:t>
      </w:r>
      <w:r w:rsidRPr="007D59E3">
        <w:rPr>
          <w:sz w:val="24"/>
          <w:szCs w:val="24"/>
          <w:lang w:val="en-US"/>
        </w:rPr>
        <w:t>Oracle</w:t>
      </w:r>
      <w:r w:rsidR="00B503EF">
        <w:rPr>
          <w:sz w:val="24"/>
          <w:szCs w:val="24"/>
          <w:lang w:val="en-US"/>
        </w:rPr>
        <w:t>.</w:t>
      </w:r>
    </w:p>
    <w:p w14:paraId="41E0A131" w14:textId="52133A66" w:rsidR="00B503EF" w:rsidRDefault="00B503EF" w:rsidP="00C212E8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 w:rsidRPr="00F12E0A">
        <w:rPr>
          <w:sz w:val="24"/>
          <w:szCs w:val="24"/>
        </w:rPr>
        <w:t xml:space="preserve">Системы </w:t>
      </w:r>
      <w:proofErr w:type="spellStart"/>
      <w:r w:rsidRPr="00F12E0A">
        <w:rPr>
          <w:sz w:val="24"/>
          <w:szCs w:val="24"/>
        </w:rPr>
        <w:t>графовой</w:t>
      </w:r>
      <w:proofErr w:type="spellEnd"/>
      <w:r w:rsidRPr="00F12E0A">
        <w:rPr>
          <w:sz w:val="24"/>
          <w:szCs w:val="24"/>
        </w:rPr>
        <w:t xml:space="preserve"> аналитики</w:t>
      </w:r>
      <w:r>
        <w:rPr>
          <w:sz w:val="24"/>
          <w:szCs w:val="24"/>
          <w:lang w:val="en-US"/>
        </w:rPr>
        <w:t>.</w:t>
      </w:r>
    </w:p>
    <w:p w14:paraId="03D553BC" w14:textId="16F6A356" w:rsidR="00B503EF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Машины баз данных</w:t>
      </w:r>
      <w:r>
        <w:rPr>
          <w:sz w:val="24"/>
          <w:szCs w:val="24"/>
          <w:lang w:val="en-US"/>
        </w:rPr>
        <w:t>.</w:t>
      </w:r>
    </w:p>
    <w:p w14:paraId="29F9F3F8" w14:textId="0EE4C7E0" w:rsidR="00B503EF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Сравнение возможностей триггеров в различных СУБД</w:t>
      </w:r>
      <w:r w:rsidRPr="00B503EF">
        <w:rPr>
          <w:sz w:val="24"/>
          <w:szCs w:val="24"/>
        </w:rPr>
        <w:t>.</w:t>
      </w:r>
    </w:p>
    <w:p w14:paraId="75112C0F" w14:textId="79D4A79A" w:rsidR="00B503EF" w:rsidRPr="006F5AB0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Объектно-ориентированные свойства в СУБД </w:t>
      </w:r>
      <w:r>
        <w:rPr>
          <w:sz w:val="24"/>
          <w:szCs w:val="24"/>
          <w:lang w:val="en-US"/>
        </w:rPr>
        <w:t>PostgreSQL</w:t>
      </w:r>
      <w:r w:rsidRPr="00B503EF">
        <w:rPr>
          <w:sz w:val="24"/>
          <w:szCs w:val="24"/>
        </w:rPr>
        <w:t>.</w:t>
      </w:r>
    </w:p>
    <w:p w14:paraId="2ED439C8" w14:textId="6E2EA6DE" w:rsidR="00B503EF" w:rsidRPr="006F5AB0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Аналитические функции в </w:t>
      </w:r>
      <w:r>
        <w:rPr>
          <w:sz w:val="24"/>
          <w:szCs w:val="24"/>
          <w:lang w:val="en-US"/>
        </w:rPr>
        <w:t>SQL</w:t>
      </w:r>
      <w:r w:rsidRPr="006F5AB0">
        <w:rPr>
          <w:sz w:val="24"/>
          <w:szCs w:val="24"/>
        </w:rPr>
        <w:t>-</w:t>
      </w:r>
      <w:r>
        <w:rPr>
          <w:sz w:val="24"/>
          <w:szCs w:val="24"/>
        </w:rPr>
        <w:t>запросах</w:t>
      </w:r>
      <w:r w:rsidRPr="00B503EF">
        <w:rPr>
          <w:sz w:val="24"/>
          <w:szCs w:val="24"/>
        </w:rPr>
        <w:t>.</w:t>
      </w:r>
    </w:p>
    <w:p w14:paraId="1EB96ABA" w14:textId="0EC49075" w:rsidR="00B503EF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Полнотекстовый поиск в базах данных</w:t>
      </w:r>
      <w:r w:rsidRPr="00B503EF">
        <w:rPr>
          <w:sz w:val="24"/>
          <w:szCs w:val="24"/>
        </w:rPr>
        <w:t>.</w:t>
      </w:r>
    </w:p>
    <w:p w14:paraId="4A401678" w14:textId="25E68B15" w:rsidR="00B503EF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Иерархические запросы</w:t>
      </w:r>
      <w:r>
        <w:rPr>
          <w:sz w:val="24"/>
          <w:szCs w:val="24"/>
          <w:lang w:val="en-US"/>
        </w:rPr>
        <w:t>.</w:t>
      </w:r>
    </w:p>
    <w:p w14:paraId="17AADC94" w14:textId="18726F69" w:rsidR="00B503EF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Объектно-реляционное отображение</w:t>
      </w:r>
      <w:r>
        <w:rPr>
          <w:sz w:val="24"/>
          <w:szCs w:val="24"/>
          <w:lang w:val="en-US"/>
        </w:rPr>
        <w:t>.</w:t>
      </w:r>
    </w:p>
    <w:p w14:paraId="10DCCB39" w14:textId="7928CD42" w:rsidR="00B503EF" w:rsidRPr="007D59E3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СУБД </w:t>
      </w:r>
      <w:proofErr w:type="spellStart"/>
      <w:r>
        <w:rPr>
          <w:sz w:val="24"/>
          <w:szCs w:val="24"/>
          <w:lang w:val="en-US"/>
        </w:rPr>
        <w:t>Redis</w:t>
      </w:r>
      <w:proofErr w:type="spellEnd"/>
      <w:r>
        <w:rPr>
          <w:sz w:val="24"/>
          <w:szCs w:val="24"/>
          <w:lang w:val="en-US"/>
        </w:rPr>
        <w:t>.</w:t>
      </w:r>
    </w:p>
    <w:p w14:paraId="016CF8B1" w14:textId="2D574D12" w:rsidR="00B503EF" w:rsidRPr="007D59E3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  <w:lang w:val="en-US"/>
        </w:rPr>
        <w:t>Mongo DB.</w:t>
      </w:r>
    </w:p>
    <w:p w14:paraId="4C8D4D81" w14:textId="09347B31" w:rsidR="00B503EF" w:rsidRPr="007D59E3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СУБД </w:t>
      </w:r>
      <w:r>
        <w:rPr>
          <w:sz w:val="24"/>
          <w:szCs w:val="24"/>
          <w:lang w:val="en-US"/>
        </w:rPr>
        <w:t>Cassandra.</w:t>
      </w:r>
    </w:p>
    <w:p w14:paraId="63E33856" w14:textId="3D66BD80" w:rsidR="00B503EF" w:rsidRPr="007D59E3" w:rsidRDefault="00B503EF" w:rsidP="00B503EF">
      <w:pPr>
        <w:pStyle w:val="a3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 xml:space="preserve">СУБД </w:t>
      </w:r>
      <w:r>
        <w:rPr>
          <w:sz w:val="24"/>
          <w:szCs w:val="24"/>
          <w:lang w:val="en-US"/>
        </w:rPr>
        <w:t>Neo4j.</w:t>
      </w:r>
    </w:p>
    <w:p w14:paraId="46B444C7" w14:textId="2E407867" w:rsidR="00B503EF" w:rsidRDefault="00B503EF" w:rsidP="00B503EF">
      <w:pPr>
        <w:pStyle w:val="a3"/>
        <w:numPr>
          <w:ilvl w:val="0"/>
          <w:numId w:val="15"/>
        </w:numPr>
        <w:ind w:right="1062"/>
        <w:rPr>
          <w:sz w:val="24"/>
          <w:szCs w:val="24"/>
          <w:lang w:val="en-US"/>
        </w:rPr>
      </w:pPr>
      <w:r>
        <w:rPr>
          <w:sz w:val="24"/>
          <w:szCs w:val="24"/>
        </w:rPr>
        <w:t>Индексирование в современных СУБД</w:t>
      </w:r>
      <w:r>
        <w:rPr>
          <w:sz w:val="24"/>
          <w:szCs w:val="24"/>
          <w:lang w:val="en-US"/>
        </w:rPr>
        <w:t>.</w:t>
      </w:r>
    </w:p>
    <w:p w14:paraId="4149185D" w14:textId="6E301773" w:rsidR="00322BEA" w:rsidRDefault="00322BEA" w:rsidP="00B503EF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 xml:space="preserve">Работа оптимизатора </w:t>
      </w:r>
      <w:r>
        <w:rPr>
          <w:sz w:val="24"/>
          <w:szCs w:val="24"/>
        </w:rPr>
        <w:t xml:space="preserve">в СУБД </w:t>
      </w:r>
      <w:r>
        <w:rPr>
          <w:sz w:val="24"/>
          <w:szCs w:val="24"/>
          <w:lang w:val="en-US"/>
        </w:rPr>
        <w:t>PostgreSQL</w:t>
      </w:r>
      <w:r w:rsidRPr="00B503EF">
        <w:rPr>
          <w:sz w:val="24"/>
          <w:szCs w:val="24"/>
        </w:rPr>
        <w:t>.</w:t>
      </w:r>
    </w:p>
    <w:p w14:paraId="460090B0" w14:textId="06ED7276" w:rsidR="00322BEA" w:rsidRDefault="00322BEA" w:rsidP="00B503EF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 xml:space="preserve">Проблема </w:t>
      </w:r>
      <w:r>
        <w:rPr>
          <w:sz w:val="24"/>
          <w:szCs w:val="24"/>
          <w:lang w:val="en-US"/>
        </w:rPr>
        <w:t>Null-</w:t>
      </w:r>
      <w:r>
        <w:rPr>
          <w:sz w:val="24"/>
          <w:szCs w:val="24"/>
        </w:rPr>
        <w:t>значений</w:t>
      </w:r>
      <w:r>
        <w:rPr>
          <w:sz w:val="24"/>
          <w:szCs w:val="24"/>
          <w:lang w:val="en-US"/>
        </w:rPr>
        <w:t>.</w:t>
      </w:r>
    </w:p>
    <w:p w14:paraId="5E4CC29A" w14:textId="46C0B574" w:rsidR="00322BEA" w:rsidRDefault="00191C90" w:rsidP="00B503EF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 xml:space="preserve">Наборы данных в базах данных </w:t>
      </w:r>
      <w:r>
        <w:rPr>
          <w:sz w:val="24"/>
          <w:szCs w:val="24"/>
          <w:lang w:val="en-US"/>
        </w:rPr>
        <w:t>IBM</w:t>
      </w:r>
      <w:r w:rsidRPr="00191C90">
        <w:rPr>
          <w:sz w:val="24"/>
          <w:szCs w:val="24"/>
        </w:rPr>
        <w:t>.</w:t>
      </w:r>
    </w:p>
    <w:p w14:paraId="69FDFABB" w14:textId="37A71AF3" w:rsidR="00191C90" w:rsidRPr="00322BEA" w:rsidRDefault="00191C90" w:rsidP="00B503EF">
      <w:pPr>
        <w:pStyle w:val="a3"/>
        <w:numPr>
          <w:ilvl w:val="0"/>
          <w:numId w:val="15"/>
        </w:numPr>
        <w:ind w:right="1062"/>
        <w:rPr>
          <w:sz w:val="24"/>
          <w:szCs w:val="24"/>
        </w:rPr>
      </w:pPr>
      <w:r>
        <w:rPr>
          <w:sz w:val="24"/>
          <w:szCs w:val="24"/>
        </w:rPr>
        <w:t>Методология проектирования хранилищ данных</w:t>
      </w:r>
      <w:r>
        <w:rPr>
          <w:sz w:val="24"/>
          <w:szCs w:val="24"/>
          <w:lang w:val="en-US"/>
        </w:rPr>
        <w:t>.</w:t>
      </w:r>
      <w:bookmarkStart w:id="0" w:name="_GoBack"/>
      <w:bookmarkEnd w:id="0"/>
    </w:p>
    <w:p w14:paraId="4AA78D6F" w14:textId="59D263D7" w:rsidR="007C0E2E" w:rsidRPr="00322BEA" w:rsidRDefault="007C0E2E" w:rsidP="00C212E8">
      <w:pPr>
        <w:shd w:val="clear" w:color="auto" w:fill="FFFFFF"/>
        <w:tabs>
          <w:tab w:val="left" w:leader="underscore" w:pos="3864"/>
        </w:tabs>
        <w:spacing w:before="120"/>
        <w:rPr>
          <w:color w:val="1F497D" w:themeColor="text2"/>
          <w:sz w:val="24"/>
          <w:szCs w:val="24"/>
        </w:rPr>
      </w:pPr>
    </w:p>
    <w:sectPr w:rsidR="007C0E2E" w:rsidRPr="00322BEA" w:rsidSect="001852D2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3EDE2C04"/>
    <w:lvl w:ilvl="0">
      <w:numFmt w:val="bullet"/>
      <w:lvlText w:val="*"/>
      <w:lvlJc w:val="left"/>
    </w:lvl>
  </w:abstractNum>
  <w:abstractNum w:abstractNumId="1" w15:restartNumberingAfterBreak="0">
    <w:nsid w:val="11CB5E5A"/>
    <w:multiLevelType w:val="hybridMultilevel"/>
    <w:tmpl w:val="23B63F32"/>
    <w:lvl w:ilvl="0" w:tplc="2220ABEC">
      <w:start w:val="1"/>
      <w:numFmt w:val="decimal"/>
      <w:lvlText w:val="%1."/>
      <w:lvlJc w:val="left"/>
      <w:pPr>
        <w:ind w:left="27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74" w:hanging="360"/>
      </w:pPr>
    </w:lvl>
    <w:lvl w:ilvl="2" w:tplc="0419001B" w:tentative="1">
      <w:start w:val="1"/>
      <w:numFmt w:val="lowerRoman"/>
      <w:lvlText w:val="%3."/>
      <w:lvlJc w:val="right"/>
      <w:pPr>
        <w:ind w:left="1394" w:hanging="180"/>
      </w:pPr>
    </w:lvl>
    <w:lvl w:ilvl="3" w:tplc="0419000F" w:tentative="1">
      <w:start w:val="1"/>
      <w:numFmt w:val="decimal"/>
      <w:lvlText w:val="%4."/>
      <w:lvlJc w:val="left"/>
      <w:pPr>
        <w:ind w:left="2114" w:hanging="360"/>
      </w:pPr>
    </w:lvl>
    <w:lvl w:ilvl="4" w:tplc="04190019" w:tentative="1">
      <w:start w:val="1"/>
      <w:numFmt w:val="lowerLetter"/>
      <w:lvlText w:val="%5."/>
      <w:lvlJc w:val="left"/>
      <w:pPr>
        <w:ind w:left="2834" w:hanging="360"/>
      </w:pPr>
    </w:lvl>
    <w:lvl w:ilvl="5" w:tplc="0419001B" w:tentative="1">
      <w:start w:val="1"/>
      <w:numFmt w:val="lowerRoman"/>
      <w:lvlText w:val="%6."/>
      <w:lvlJc w:val="right"/>
      <w:pPr>
        <w:ind w:left="3554" w:hanging="180"/>
      </w:pPr>
    </w:lvl>
    <w:lvl w:ilvl="6" w:tplc="0419000F" w:tentative="1">
      <w:start w:val="1"/>
      <w:numFmt w:val="decimal"/>
      <w:lvlText w:val="%7."/>
      <w:lvlJc w:val="left"/>
      <w:pPr>
        <w:ind w:left="4274" w:hanging="360"/>
      </w:pPr>
    </w:lvl>
    <w:lvl w:ilvl="7" w:tplc="04190019" w:tentative="1">
      <w:start w:val="1"/>
      <w:numFmt w:val="lowerLetter"/>
      <w:lvlText w:val="%8."/>
      <w:lvlJc w:val="left"/>
      <w:pPr>
        <w:ind w:left="4994" w:hanging="360"/>
      </w:pPr>
    </w:lvl>
    <w:lvl w:ilvl="8" w:tplc="0419001B" w:tentative="1">
      <w:start w:val="1"/>
      <w:numFmt w:val="lowerRoman"/>
      <w:lvlText w:val="%9."/>
      <w:lvlJc w:val="right"/>
      <w:pPr>
        <w:ind w:left="5714" w:hanging="180"/>
      </w:pPr>
    </w:lvl>
  </w:abstractNum>
  <w:abstractNum w:abstractNumId="2" w15:restartNumberingAfterBreak="0">
    <w:nsid w:val="221E163D"/>
    <w:multiLevelType w:val="hybridMultilevel"/>
    <w:tmpl w:val="62B0890A"/>
    <w:lvl w:ilvl="0" w:tplc="AF54D3E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652B67"/>
    <w:multiLevelType w:val="hybridMultilevel"/>
    <w:tmpl w:val="2DD21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297"/>
    <w:multiLevelType w:val="hybridMultilevel"/>
    <w:tmpl w:val="3C304B7C"/>
    <w:lvl w:ilvl="0" w:tplc="5238AC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0F64E8"/>
    <w:multiLevelType w:val="hybridMultilevel"/>
    <w:tmpl w:val="A4A4DA8E"/>
    <w:lvl w:ilvl="0" w:tplc="07B05AEC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83B3C8E"/>
    <w:multiLevelType w:val="hybridMultilevel"/>
    <w:tmpl w:val="8D88453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C9A7C73"/>
    <w:multiLevelType w:val="hybridMultilevel"/>
    <w:tmpl w:val="39F0270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CF036E"/>
    <w:multiLevelType w:val="hybridMultilevel"/>
    <w:tmpl w:val="6580583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A26B28"/>
    <w:multiLevelType w:val="multilevel"/>
    <w:tmpl w:val="6AEEB7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10" w15:restartNumberingAfterBreak="0">
    <w:nsid w:val="643F1EFC"/>
    <w:multiLevelType w:val="hybridMultilevel"/>
    <w:tmpl w:val="AD3668F0"/>
    <w:lvl w:ilvl="0" w:tplc="21AAEE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1" w:hanging="360"/>
      </w:pPr>
    </w:lvl>
    <w:lvl w:ilvl="2" w:tplc="0419001B" w:tentative="1">
      <w:start w:val="1"/>
      <w:numFmt w:val="lowerRoman"/>
      <w:lvlText w:val="%3."/>
      <w:lvlJc w:val="right"/>
      <w:pPr>
        <w:ind w:left="2861" w:hanging="180"/>
      </w:pPr>
    </w:lvl>
    <w:lvl w:ilvl="3" w:tplc="0419000F" w:tentative="1">
      <w:start w:val="1"/>
      <w:numFmt w:val="decimal"/>
      <w:lvlText w:val="%4."/>
      <w:lvlJc w:val="left"/>
      <w:pPr>
        <w:ind w:left="3581" w:hanging="360"/>
      </w:pPr>
    </w:lvl>
    <w:lvl w:ilvl="4" w:tplc="04190019" w:tentative="1">
      <w:start w:val="1"/>
      <w:numFmt w:val="lowerLetter"/>
      <w:lvlText w:val="%5."/>
      <w:lvlJc w:val="left"/>
      <w:pPr>
        <w:ind w:left="4301" w:hanging="360"/>
      </w:pPr>
    </w:lvl>
    <w:lvl w:ilvl="5" w:tplc="0419001B" w:tentative="1">
      <w:start w:val="1"/>
      <w:numFmt w:val="lowerRoman"/>
      <w:lvlText w:val="%6."/>
      <w:lvlJc w:val="right"/>
      <w:pPr>
        <w:ind w:left="5021" w:hanging="180"/>
      </w:pPr>
    </w:lvl>
    <w:lvl w:ilvl="6" w:tplc="0419000F" w:tentative="1">
      <w:start w:val="1"/>
      <w:numFmt w:val="decimal"/>
      <w:lvlText w:val="%7."/>
      <w:lvlJc w:val="left"/>
      <w:pPr>
        <w:ind w:left="5741" w:hanging="360"/>
      </w:pPr>
    </w:lvl>
    <w:lvl w:ilvl="7" w:tplc="04190019" w:tentative="1">
      <w:start w:val="1"/>
      <w:numFmt w:val="lowerLetter"/>
      <w:lvlText w:val="%8."/>
      <w:lvlJc w:val="left"/>
      <w:pPr>
        <w:ind w:left="6461" w:hanging="360"/>
      </w:pPr>
    </w:lvl>
    <w:lvl w:ilvl="8" w:tplc="0419001B" w:tentative="1">
      <w:start w:val="1"/>
      <w:numFmt w:val="lowerRoman"/>
      <w:lvlText w:val="%9."/>
      <w:lvlJc w:val="right"/>
      <w:pPr>
        <w:ind w:left="7181" w:hanging="180"/>
      </w:pPr>
    </w:lvl>
  </w:abstractNum>
  <w:abstractNum w:abstractNumId="11" w15:restartNumberingAfterBreak="0">
    <w:nsid w:val="75064740"/>
    <w:multiLevelType w:val="multilevel"/>
    <w:tmpl w:val="618A72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107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4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6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3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5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24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38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12" w:hanging="1800"/>
      </w:pPr>
      <w:rPr>
        <w:rFonts w:hint="default"/>
        <w:b/>
      </w:rPr>
    </w:lvl>
  </w:abstractNum>
  <w:abstractNum w:abstractNumId="12" w15:restartNumberingAfterBreak="0">
    <w:nsid w:val="7F651B15"/>
    <w:multiLevelType w:val="hybridMultilevel"/>
    <w:tmpl w:val="6630B3A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173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2"/>
  </w:num>
  <w:num w:numId="3">
    <w:abstractNumId w:val="10"/>
  </w:num>
  <w:num w:numId="4">
    <w:abstractNumId w:val="1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lvl w:ilvl="0">
        <w:numFmt w:val="bullet"/>
        <w:lvlText w:val="-"/>
        <w:legacy w:legacy="1" w:legacySpace="0" w:legacyIndent="139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8">
    <w:abstractNumId w:val="5"/>
  </w:num>
  <w:num w:numId="9">
    <w:abstractNumId w:val="7"/>
  </w:num>
  <w:num w:numId="10">
    <w:abstractNumId w:val="9"/>
  </w:num>
  <w:num w:numId="11">
    <w:abstractNumId w:val="6"/>
  </w:num>
  <w:num w:numId="12">
    <w:abstractNumId w:val="8"/>
  </w:num>
  <w:num w:numId="13">
    <w:abstractNumId w:val="11"/>
  </w:num>
  <w:num w:numId="14">
    <w:abstractNumId w:val="1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676"/>
    <w:rsid w:val="00010E40"/>
    <w:rsid w:val="0003717C"/>
    <w:rsid w:val="000B26B4"/>
    <w:rsid w:val="000F2E65"/>
    <w:rsid w:val="00173D1E"/>
    <w:rsid w:val="001744D3"/>
    <w:rsid w:val="00177B6C"/>
    <w:rsid w:val="001852D2"/>
    <w:rsid w:val="00187CD2"/>
    <w:rsid w:val="00191C90"/>
    <w:rsid w:val="001923F9"/>
    <w:rsid w:val="002A2F20"/>
    <w:rsid w:val="002B1FF3"/>
    <w:rsid w:val="003049BF"/>
    <w:rsid w:val="00322BEA"/>
    <w:rsid w:val="00335BA7"/>
    <w:rsid w:val="003816FF"/>
    <w:rsid w:val="003A4DD6"/>
    <w:rsid w:val="00414659"/>
    <w:rsid w:val="00417789"/>
    <w:rsid w:val="0044183D"/>
    <w:rsid w:val="00472616"/>
    <w:rsid w:val="00530500"/>
    <w:rsid w:val="00546F6D"/>
    <w:rsid w:val="0057499C"/>
    <w:rsid w:val="00597D84"/>
    <w:rsid w:val="005A7290"/>
    <w:rsid w:val="005B638B"/>
    <w:rsid w:val="005F494D"/>
    <w:rsid w:val="00662F09"/>
    <w:rsid w:val="00686CE0"/>
    <w:rsid w:val="006F5AB0"/>
    <w:rsid w:val="006F7C7D"/>
    <w:rsid w:val="007414E9"/>
    <w:rsid w:val="0077174F"/>
    <w:rsid w:val="007855AA"/>
    <w:rsid w:val="007A41B9"/>
    <w:rsid w:val="007B3676"/>
    <w:rsid w:val="007C0E2E"/>
    <w:rsid w:val="007C75E0"/>
    <w:rsid w:val="007D59E3"/>
    <w:rsid w:val="007D7829"/>
    <w:rsid w:val="008348A1"/>
    <w:rsid w:val="00866E8F"/>
    <w:rsid w:val="00890396"/>
    <w:rsid w:val="008B64B8"/>
    <w:rsid w:val="008C1E62"/>
    <w:rsid w:val="00A01C64"/>
    <w:rsid w:val="00A20303"/>
    <w:rsid w:val="00AC6E27"/>
    <w:rsid w:val="00B17677"/>
    <w:rsid w:val="00B345B9"/>
    <w:rsid w:val="00B503EF"/>
    <w:rsid w:val="00B8464D"/>
    <w:rsid w:val="00C20FCE"/>
    <w:rsid w:val="00C212E8"/>
    <w:rsid w:val="00C306B4"/>
    <w:rsid w:val="00C66ABF"/>
    <w:rsid w:val="00C85EA4"/>
    <w:rsid w:val="00D5558C"/>
    <w:rsid w:val="00D80D0E"/>
    <w:rsid w:val="00D96E56"/>
    <w:rsid w:val="00DC2DC7"/>
    <w:rsid w:val="00DF4612"/>
    <w:rsid w:val="00E03006"/>
    <w:rsid w:val="00E03605"/>
    <w:rsid w:val="00E24ABE"/>
    <w:rsid w:val="00E56643"/>
    <w:rsid w:val="00E81DB8"/>
    <w:rsid w:val="00EB09F5"/>
    <w:rsid w:val="00F12E0A"/>
    <w:rsid w:val="00F35CAB"/>
    <w:rsid w:val="00F847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03B62"/>
  <w15:docId w15:val="{10B51EA3-FBEC-458A-B1B5-3022B9BCD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67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"/>
    <w:link w:val="20"/>
    <w:uiPriority w:val="9"/>
    <w:qFormat/>
    <w:rsid w:val="008B64B8"/>
    <w:pPr>
      <w:widowControl/>
      <w:autoSpaceDE/>
      <w:autoSpaceDN/>
      <w:adjustRightInd/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7C75E0"/>
    <w:pPr>
      <w:ind w:left="720"/>
      <w:contextualSpacing/>
    </w:pPr>
  </w:style>
  <w:style w:type="character" w:styleId="a4">
    <w:name w:val="Strong"/>
    <w:basedOn w:val="a0"/>
    <w:uiPriority w:val="22"/>
    <w:qFormat/>
    <w:rsid w:val="007C75E0"/>
    <w:rPr>
      <w:b/>
      <w:bCs/>
    </w:rPr>
  </w:style>
  <w:style w:type="paragraph" w:styleId="a5">
    <w:name w:val="Normal (Web)"/>
    <w:basedOn w:val="a"/>
    <w:uiPriority w:val="99"/>
    <w:unhideWhenUsed/>
    <w:rsid w:val="007C75E0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6">
    <w:name w:val="annotation reference"/>
    <w:basedOn w:val="a0"/>
    <w:uiPriority w:val="99"/>
    <w:semiHidden/>
    <w:unhideWhenUsed/>
    <w:rsid w:val="007855AA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855AA"/>
  </w:style>
  <w:style w:type="character" w:customStyle="1" w:styleId="a8">
    <w:name w:val="Текст примечания Знак"/>
    <w:basedOn w:val="a0"/>
    <w:link w:val="a7"/>
    <w:uiPriority w:val="99"/>
    <w:semiHidden/>
    <w:rsid w:val="007855A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855AA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7855A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7855AA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855AA"/>
    <w:rPr>
      <w:rFonts w:ascii="Segoe UI" w:eastAsia="Times New Roman" w:hAnsi="Segoe UI" w:cs="Segoe UI"/>
      <w:sz w:val="18"/>
      <w:szCs w:val="18"/>
      <w:lang w:eastAsia="ru-RU"/>
    </w:rPr>
  </w:style>
  <w:style w:type="paragraph" w:styleId="ad">
    <w:name w:val="No Spacing"/>
    <w:uiPriority w:val="1"/>
    <w:qFormat/>
    <w:rsid w:val="005B638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20">
    <w:name w:val="Заголовок 2 Знак"/>
    <w:basedOn w:val="a0"/>
    <w:link w:val="2"/>
    <w:uiPriority w:val="9"/>
    <w:rsid w:val="008B64B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6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Аврунев Олег Евгеньевич</dc:creator>
  <cp:lastModifiedBy>Стасышин Владимир Михайлович</cp:lastModifiedBy>
  <cp:revision>11</cp:revision>
  <dcterms:created xsi:type="dcterms:W3CDTF">2022-08-22T05:42:00Z</dcterms:created>
  <dcterms:modified xsi:type="dcterms:W3CDTF">2024-09-02T03:33:00Z</dcterms:modified>
</cp:coreProperties>
</file>