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6448AA">
        <w:rPr>
          <w:rFonts w:ascii="Times New Roman" w:hAnsi="Times New Roman" w:cs="Times New Roman"/>
          <w:b/>
          <w:sz w:val="28"/>
          <w:szCs w:val="24"/>
        </w:rPr>
        <w:t xml:space="preserve">37.04.01_Психология (вступительные </w:t>
      </w:r>
      <w:proofErr w:type="spellStart"/>
      <w:r w:rsidRPr="006448AA">
        <w:rPr>
          <w:rFonts w:ascii="Times New Roman" w:hAnsi="Times New Roman" w:cs="Times New Roman"/>
          <w:b/>
          <w:sz w:val="28"/>
          <w:szCs w:val="24"/>
        </w:rPr>
        <w:t>испытания</w:t>
      </w:r>
      <w:r w:rsidR="0028397E" w:rsidRPr="006448AA">
        <w:rPr>
          <w:rFonts w:ascii="Times New Roman" w:hAnsi="Times New Roman" w:cs="Times New Roman"/>
          <w:b/>
          <w:sz w:val="28"/>
          <w:szCs w:val="24"/>
        </w:rPr>
        <w:t>_пробный</w:t>
      </w:r>
      <w:proofErr w:type="spellEnd"/>
      <w:r w:rsidR="0028397E" w:rsidRPr="006448AA">
        <w:rPr>
          <w:rFonts w:ascii="Times New Roman" w:hAnsi="Times New Roman" w:cs="Times New Roman"/>
          <w:b/>
          <w:sz w:val="28"/>
          <w:szCs w:val="24"/>
        </w:rPr>
        <w:t xml:space="preserve"> вариант</w:t>
      </w:r>
      <w:r w:rsidRPr="006448AA">
        <w:rPr>
          <w:rFonts w:ascii="Times New Roman" w:hAnsi="Times New Roman" w:cs="Times New Roman"/>
          <w:b/>
          <w:sz w:val="28"/>
          <w:szCs w:val="24"/>
        </w:rPr>
        <w:t>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Вопрос 1. Соотнесите основные составляющие надежности тестов с их содержательными характеристиками 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404"/>
        <w:gridCol w:w="4679"/>
      </w:tblGrid>
      <w:tr w:rsidR="00C37578" w:rsidRPr="006448AA" w:rsidTr="006448AA">
        <w:tc>
          <w:tcPr>
            <w:tcW w:w="44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Коэффициент константности</w:t>
            </w:r>
          </w:p>
        </w:tc>
        <w:tc>
          <w:tcPr>
            <w:tcW w:w="467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19">
              <w:rPr>
                <w:rFonts w:ascii="Times New Roman" w:hAnsi="Times New Roman" w:cs="Times New Roman"/>
                <w:sz w:val="24"/>
                <w:szCs w:val="24"/>
              </w:rPr>
              <w:t>Однородность заданий теста, измеряющих один и тот же конструкт</w:t>
            </w:r>
          </w:p>
        </w:tc>
      </w:tr>
      <w:tr w:rsidR="00C37578" w:rsidRPr="006448AA" w:rsidTr="006448AA">
        <w:tc>
          <w:tcPr>
            <w:tcW w:w="44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Коэффициент надежности</w:t>
            </w:r>
          </w:p>
        </w:tc>
        <w:tc>
          <w:tcPr>
            <w:tcW w:w="467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независимость результатов от личности экспериментатора   </w:t>
            </w:r>
          </w:p>
        </w:tc>
      </w:tr>
      <w:tr w:rsidR="00C37578" w:rsidRPr="006448AA" w:rsidTr="006448AA">
        <w:tc>
          <w:tcPr>
            <w:tcW w:w="440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Коэффициент стабильности</w:t>
            </w:r>
          </w:p>
        </w:tc>
        <w:tc>
          <w:tcPr>
            <w:tcW w:w="467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519">
              <w:rPr>
                <w:rFonts w:ascii="Times New Roman" w:hAnsi="Times New Roman" w:cs="Times New Roman"/>
                <w:sz w:val="24"/>
                <w:szCs w:val="24"/>
              </w:rPr>
              <w:t>Стабильность результатов при повторном тестировании через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0519">
              <w:rPr>
                <w:rFonts w:ascii="Times New Roman" w:hAnsi="Times New Roman" w:cs="Times New Roman"/>
                <w:sz w:val="24"/>
                <w:szCs w:val="24"/>
              </w:rPr>
              <w:t>нный промежуток времени</w:t>
            </w:r>
          </w:p>
        </w:tc>
      </w:tr>
    </w:tbl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2. Соотнесите психологическую методику с ее назначением 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419"/>
        <w:gridCol w:w="4664"/>
      </w:tblGrid>
      <w:tr w:rsidR="00C37578" w:rsidRPr="006448AA" w:rsidTr="002F0519">
        <w:tc>
          <w:tcPr>
            <w:tcW w:w="441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Роршаха</w:t>
            </w:r>
            <w:proofErr w:type="spellEnd"/>
          </w:p>
        </w:tc>
        <w:tc>
          <w:tcPr>
            <w:tcW w:w="466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личностных особенностей, психики и ее нарушений   </w:t>
            </w:r>
          </w:p>
        </w:tc>
      </w:tr>
      <w:tr w:rsidR="00C37578" w:rsidRPr="006448AA" w:rsidTr="002F0519">
        <w:tc>
          <w:tcPr>
            <w:tcW w:w="441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Тест Векслера</w:t>
            </w:r>
          </w:p>
        </w:tc>
        <w:tc>
          <w:tcPr>
            <w:tcW w:w="466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вербальной</w:t>
            </w:r>
            <w:proofErr w:type="gram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37578" w:rsidRPr="006448AA" w:rsidTr="002F0519">
        <w:tc>
          <w:tcPr>
            <w:tcW w:w="441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Тест на отдаленные ассоциации С. Медника</w:t>
            </w:r>
          </w:p>
        </w:tc>
        <w:tc>
          <w:tcPr>
            <w:tcW w:w="466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интеллекта, невербальная и вербальная составляющая   </w:t>
            </w:r>
          </w:p>
        </w:tc>
      </w:tr>
      <w:tr w:rsidR="00C37578" w:rsidRPr="006448AA" w:rsidTr="002F0519">
        <w:tc>
          <w:tcPr>
            <w:tcW w:w="441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Прогрессивные матрицы </w:t>
            </w:r>
            <w:proofErr w:type="spellStart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Равена</w:t>
            </w:r>
            <w:proofErr w:type="spellEnd"/>
          </w:p>
        </w:tc>
        <w:tc>
          <w:tcPr>
            <w:tcW w:w="466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уровня интеллектуального развития    </w:t>
            </w:r>
          </w:p>
        </w:tc>
      </w:tr>
    </w:tbl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 Вопрос 3. Какие индивидуальные особенности свойственны респонденту, если рассматривать результаты, которые отражены на рисунке (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опросник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Копинг-стратегии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» Р.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Лазаруса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37578" w:rsidRPr="006448AA" w:rsidRDefault="005C4C6B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C6B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5pt;height:242.35pt">
            <v:imagedata r:id="rId6" o:title=""/>
          </v:shape>
        </w:pic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1.8pt;height:11.8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респондент стремится к активному противостоянию в случае стрессовой ситуации, которое не всегда соответствует целенаправленной поведенческой активности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27" type="#_x0000_t75" style="width:11.8pt;height:11.8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респондент не способен рассматривать проблему как возможность для личного роста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28" type="#_x0000_t75" style="width:11.8pt;height:11.8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респондент может быть склонен к самокритике и самообвинению, признавая при этом свою роль в возникших проблемных ситуациях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29" type="#_x0000_t75" style="width:11.8pt;height:11.8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респондент может отрицать имеющиеся проблемы, погружаться в фантазирование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(один вариант)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4. В рамках какого подхода в психодиагностике используются стандартизированные методы измерения, требующие сравнения полученных показателей с нормой?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0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идеографического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1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стандартизированного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2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инструментального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3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номотетического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(один вариант)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5. Шестидесятые годы XX столетия связаны с дискуссиями в отношении тестов. Что стало предметом обсуждения?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4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необходимость разработки тестов, отвечающих потребностям общества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5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использование тестов для распределения детей в классах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6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подозрительность в отношении тестов, обеспокоенность общественности соблюдением гражданских прав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7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возможность применения тестов в судебной системе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(один вариант)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6. Что может являться показателем работоспособности?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8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время сенсомоторных реакций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39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уровень интеллекта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40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потери рабочего времени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41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количество брака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42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показатели внимания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43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желание работать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5C4C6B" w:rsidRPr="005C4C6B">
        <w:rPr>
          <w:rFonts w:ascii="Times New Roman" w:hAnsi="Times New Roman" w:cs="Times New Roman"/>
          <w:sz w:val="24"/>
          <w:szCs w:val="24"/>
        </w:rPr>
        <w:pict>
          <v:shape id="_x0000_i1044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частота сердечных сокращений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(возможно нескольких вариантов)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519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 Вопрос 7. Известный специалист в области организации и управления В.И. Терещенко рассказывает в своей брошюре «Организация и управление» (М., 1965 г.) о любопытном эксперименте, который был проведен американским профессором Картером в штате Вермонт. На одной из молочных ферм, где содержались 22 коровы, у фермера работал один рабочий. Картер изучил, куда и в какой последовательности ходит фермер и его рабочий и как протекает процесс их работы. Потом он сделал ряд предложений: вилы держать не в этом углу, а в том; инструмент сложить в этом сарае, а сено держать в другом помещении; в хлев входить не с этой стороны, а с другой; стол переставить в другой угол; купить лопаты с более удобными ручками и т.д. В результате Картеру удалось уменьшить затраты труда на 760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человекочасов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и сократить хождения во время работы на 1277 километров в год.</w:t>
      </w:r>
      <w:r w:rsidR="002F05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2F0519" w:rsidRPr="002F0519">
        <w:rPr>
          <w:rFonts w:ascii="Times New Roman" w:hAnsi="Times New Roman" w:cs="Times New Roman"/>
          <w:sz w:val="24"/>
          <w:szCs w:val="24"/>
        </w:rPr>
        <w:t>Какой путь повышения работоспособности был использован Картером в описанном эксперименте?</w:t>
      </w:r>
    </w:p>
    <w:p w:rsidR="00C37578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hAnsi="Times New Roman" w:cs="Times New Roman" w:hint="eastAsia"/>
          <w:sz w:val="24"/>
          <w:szCs w:val="24"/>
        </w:rPr>
        <w:lastRenderedPageBreak/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Улучшение физических условий труда и освещения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Повышение заработной платы рабочего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Рационализация рабочих движений и организация рабочего места (сокращение лишних перемещений, оптимальное размещение инструментов)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Введение конвейерной сборки и автоматизации процессов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Применение методов психологической мотивации и </w:t>
      </w:r>
      <w:proofErr w:type="spellStart"/>
      <w:r w:rsidRPr="002F0519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</w:p>
    <w:p w:rsidR="002F0519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6448AA">
        <w:rPr>
          <w:rFonts w:ascii="Times New Roman" w:hAnsi="Times New Roman" w:cs="Times New Roman"/>
          <w:color w:val="777777"/>
          <w:sz w:val="24"/>
          <w:szCs w:val="24"/>
        </w:rPr>
        <w:t>(один вариант)</w:t>
      </w:r>
    </w:p>
    <w:p w:rsidR="00C37578" w:rsidRPr="006448AA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8. Что из перечисленного относится к факторам профессионального выгорания?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45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Противоречивые функции в работе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46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Наличие маленьких детей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47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Экстернальный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локус контроля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48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Сверхурочная работа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49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Активные реакции на стресс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0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Размеренный образ жизни </w:t>
      </w:r>
    </w:p>
    <w:p w:rsidR="0028397E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(возможно нескольких вариантов)</w:t>
      </w:r>
    </w:p>
    <w:p w:rsidR="00C37578" w:rsidRDefault="0028397E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>Вопрос 9.</w:t>
      </w:r>
      <w:r w:rsidR="002F0519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2F0519">
        <w:rPr>
          <w:rFonts w:ascii="Times New Roman" w:hAnsi="Times New Roman" w:cs="Times New Roman"/>
          <w:sz w:val="24"/>
          <w:szCs w:val="24"/>
        </w:rPr>
        <w:t>Соотнесите представителей психологии с их вкладом в развитие науки</w:t>
      </w:r>
      <w:r w:rsidR="002F05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6815"/>
      </w:tblGrid>
      <w:tr w:rsidR="002F0519" w:rsidRPr="006448AA" w:rsidTr="002F0519">
        <w:tc>
          <w:tcPr>
            <w:tcW w:w="226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1. В.М. Бехтерев</w:t>
            </w:r>
          </w:p>
        </w:tc>
        <w:tc>
          <w:tcPr>
            <w:tcW w:w="68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Создание рефлексологии как учения о врожд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2F0519">
              <w:rPr>
                <w:rFonts w:ascii="Times New Roman" w:hAnsi="Times New Roman" w:cs="Times New Roman"/>
                <w:sz w:val="24"/>
              </w:rPr>
              <w:t>нных и приобрет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2F0519">
              <w:rPr>
                <w:rFonts w:ascii="Times New Roman" w:hAnsi="Times New Roman" w:cs="Times New Roman"/>
                <w:sz w:val="24"/>
              </w:rPr>
              <w:t>нных рефлексах, изучение коллективной рефлексологии</w:t>
            </w:r>
          </w:p>
        </w:tc>
      </w:tr>
      <w:tr w:rsidR="002F0519" w:rsidRPr="006448AA" w:rsidTr="002F0519">
        <w:tc>
          <w:tcPr>
            <w:tcW w:w="226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 xml:space="preserve">2. Л.С. </w:t>
            </w:r>
            <w:proofErr w:type="spellStart"/>
            <w:r w:rsidRPr="002F0519">
              <w:rPr>
                <w:rFonts w:ascii="Times New Roman" w:hAnsi="Times New Roman" w:cs="Times New Roman"/>
                <w:sz w:val="24"/>
              </w:rPr>
              <w:t>Выготский</w:t>
            </w:r>
            <w:proofErr w:type="spellEnd"/>
          </w:p>
        </w:tc>
        <w:tc>
          <w:tcPr>
            <w:tcW w:w="68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Разработка теории культурно-исторического развития психики, концепция зоны ближайшего развития</w:t>
            </w:r>
          </w:p>
        </w:tc>
      </w:tr>
      <w:tr w:rsidR="002F0519" w:rsidRPr="006448AA" w:rsidTr="002F0519">
        <w:tc>
          <w:tcPr>
            <w:tcW w:w="226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3. И.П. Павлов</w:t>
            </w:r>
          </w:p>
        </w:tc>
        <w:tc>
          <w:tcPr>
            <w:tcW w:w="68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Создание учения о высшей нервной деятельности, открытие законов образования условных рефлексов</w:t>
            </w:r>
          </w:p>
        </w:tc>
      </w:tr>
      <w:tr w:rsidR="002F0519" w:rsidRPr="006448AA" w:rsidTr="002F0519">
        <w:tc>
          <w:tcPr>
            <w:tcW w:w="2268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4. С.Л. Рубинштейн</w:t>
            </w:r>
          </w:p>
        </w:tc>
        <w:tc>
          <w:tcPr>
            <w:tcW w:w="681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2F0519" w:rsidRPr="002F0519" w:rsidRDefault="002F0519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2F0519">
              <w:rPr>
                <w:rFonts w:ascii="Times New Roman" w:hAnsi="Times New Roman" w:cs="Times New Roman"/>
                <w:sz w:val="24"/>
              </w:rPr>
              <w:t>Формулировка принципа единства сознания и деятельности, разработка теории личности как субъекта деятельности</w:t>
            </w:r>
          </w:p>
        </w:tc>
      </w:tr>
    </w:tbl>
    <w:p w:rsidR="002F0519" w:rsidRPr="006448AA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0519" w:rsidRPr="002F0519" w:rsidRDefault="0028397E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>Вопрос 10.</w:t>
      </w:r>
      <w:r w:rsidR="002F05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0519" w:rsidRPr="002F0519">
        <w:rPr>
          <w:rFonts w:ascii="Times New Roman" w:hAnsi="Times New Roman" w:cs="Times New Roman"/>
          <w:sz w:val="24"/>
          <w:szCs w:val="24"/>
        </w:rPr>
        <w:t>Какие утверждения характеризуют концепцию бессознательного по З. Фрейду?</w:t>
      </w:r>
      <w:proofErr w:type="gramEnd"/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eastAsia="MS Gothic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Бессознательное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F0519">
        <w:rPr>
          <w:rFonts w:ascii="Times New Roman" w:hAnsi="Times New Roman" w:cs="Times New Roman"/>
          <w:sz w:val="24"/>
          <w:szCs w:val="24"/>
        </w:rPr>
        <w:t xml:space="preserve"> это только подавленные влечения и инстинкты, не имеющие доступа к сознанию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0519">
        <w:rPr>
          <w:rFonts w:ascii="Times New Roman" w:eastAsia="MS Gothic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Бессознательное включает </w:t>
      </w:r>
      <w:proofErr w:type="spellStart"/>
      <w:r w:rsidRPr="002F0519">
        <w:rPr>
          <w:rFonts w:ascii="Times New Roman" w:hAnsi="Times New Roman" w:cs="Times New Roman"/>
          <w:sz w:val="24"/>
          <w:szCs w:val="24"/>
        </w:rPr>
        <w:t>предсознательное</w:t>
      </w:r>
      <w:proofErr w:type="spellEnd"/>
      <w:r w:rsidRPr="002F0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F0519">
        <w:rPr>
          <w:rFonts w:ascii="Times New Roman" w:hAnsi="Times New Roman" w:cs="Times New Roman"/>
          <w:sz w:val="24"/>
          <w:szCs w:val="24"/>
        </w:rPr>
        <w:t xml:space="preserve"> материал, который может быть легко извлечён в сознание</w:t>
      </w:r>
      <w:proofErr w:type="gramEnd"/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eastAsia="MS Gothic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0519">
        <w:rPr>
          <w:rFonts w:ascii="Times New Roman" w:hAnsi="Times New Roman" w:cs="Times New Roman"/>
          <w:sz w:val="24"/>
          <w:szCs w:val="24"/>
        </w:rPr>
        <w:t>Бессознательное</w:t>
      </w:r>
      <w:proofErr w:type="gramEnd"/>
      <w:r w:rsidRPr="002F0519">
        <w:rPr>
          <w:rFonts w:ascii="Times New Roman" w:hAnsi="Times New Roman" w:cs="Times New Roman"/>
          <w:sz w:val="24"/>
          <w:szCs w:val="24"/>
        </w:rPr>
        <w:t xml:space="preserve"> формируется исключительно в результате социального взаимодействия и культурных норм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eastAsia="MS Gothic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Структура психики включает Ид (влечения), Эго (реальность) и </w:t>
      </w:r>
      <w:proofErr w:type="spellStart"/>
      <w:r w:rsidRPr="002F0519">
        <w:rPr>
          <w:rFonts w:ascii="Times New Roman" w:hAnsi="Times New Roman" w:cs="Times New Roman"/>
          <w:sz w:val="24"/>
          <w:szCs w:val="24"/>
        </w:rPr>
        <w:t>Супер-Эго</w:t>
      </w:r>
      <w:proofErr w:type="spellEnd"/>
      <w:r w:rsidRPr="002F0519">
        <w:rPr>
          <w:rFonts w:ascii="Times New Roman" w:hAnsi="Times New Roman" w:cs="Times New Roman"/>
          <w:sz w:val="24"/>
          <w:szCs w:val="24"/>
        </w:rPr>
        <w:t xml:space="preserve"> (нравственность)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eastAsia="MS Gothic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Сновидения являются «королевской дорогой к </w:t>
      </w:r>
      <w:proofErr w:type="gramStart"/>
      <w:r w:rsidRPr="002F0519">
        <w:rPr>
          <w:rFonts w:ascii="Times New Roman" w:hAnsi="Times New Roman" w:cs="Times New Roman"/>
          <w:sz w:val="24"/>
          <w:szCs w:val="24"/>
        </w:rPr>
        <w:t>бессознательному</w:t>
      </w:r>
      <w:proofErr w:type="gramEnd"/>
      <w:r w:rsidRPr="002F0519">
        <w:rPr>
          <w:rFonts w:ascii="Times New Roman" w:hAnsi="Times New Roman" w:cs="Times New Roman"/>
          <w:sz w:val="24"/>
          <w:szCs w:val="24"/>
        </w:rPr>
        <w:t>» и представляют собой символическое выполнение подавленных желаний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0519">
        <w:rPr>
          <w:rFonts w:ascii="Times New Roman" w:eastAsia="MS Gothic" w:hAnsi="Times New Roman" w:cs="Times New Roman" w:hint="eastAsia"/>
          <w:sz w:val="24"/>
          <w:szCs w:val="24"/>
        </w:rPr>
        <w:t>☐</w:t>
      </w:r>
      <w:r w:rsidRPr="002F0519">
        <w:rPr>
          <w:rFonts w:ascii="Times New Roman" w:hAnsi="Times New Roman" w:cs="Times New Roman"/>
          <w:sz w:val="24"/>
          <w:szCs w:val="24"/>
        </w:rPr>
        <w:t xml:space="preserve"> Механизмом формирования бессознательного выступает только репрессия — вытеснение неприемлемых мыслей из сознания</w:t>
      </w:r>
    </w:p>
    <w:p w:rsidR="0028397E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  <w:r w:rsidRPr="002F0519">
        <w:rPr>
          <w:rFonts w:ascii="Times New Roman" w:hAnsi="Times New Roman" w:cs="Times New Roman"/>
          <w:color w:val="A6A6A6" w:themeColor="background1" w:themeShade="A6"/>
          <w:sz w:val="24"/>
          <w:szCs w:val="24"/>
        </w:rPr>
        <w:t>(возможно несколько вариантов)</w:t>
      </w:r>
    </w:p>
    <w:p w:rsidR="002F0519" w:rsidRPr="002F0519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color w:val="A6A6A6" w:themeColor="background1" w:themeShade="A6"/>
          <w:sz w:val="24"/>
          <w:szCs w:val="24"/>
        </w:rPr>
      </w:pPr>
    </w:p>
    <w:p w:rsidR="0028397E" w:rsidRDefault="0028397E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lastRenderedPageBreak/>
        <w:t xml:space="preserve">Вопрос 11. </w:t>
      </w:r>
      <w:r w:rsidR="00B84103" w:rsidRPr="00B84103">
        <w:rPr>
          <w:rFonts w:ascii="Times New Roman" w:hAnsi="Times New Roman" w:cs="Times New Roman"/>
          <w:sz w:val="24"/>
          <w:szCs w:val="24"/>
        </w:rPr>
        <w:t>Соотнесите психологические школы с их ключевыми положениями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5822"/>
      </w:tblGrid>
      <w:tr w:rsidR="00B84103" w:rsidRPr="006448AA" w:rsidTr="00B84103">
        <w:tc>
          <w:tcPr>
            <w:tcW w:w="326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1. Бихевиоризм</w:t>
            </w:r>
          </w:p>
        </w:tc>
        <w:tc>
          <w:tcPr>
            <w:tcW w:w="5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Психика изучается через анализ сознательного опыта, структурированного на ощущения, образы и чувства</w:t>
            </w:r>
          </w:p>
        </w:tc>
      </w:tr>
      <w:tr w:rsidR="00B84103" w:rsidRPr="006448AA" w:rsidTr="00B84103">
        <w:tc>
          <w:tcPr>
            <w:tcW w:w="326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2. Гештальтпсихология</w:t>
            </w:r>
          </w:p>
        </w:tc>
        <w:tc>
          <w:tcPr>
            <w:tcW w:w="5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Психология должна изучать только объективно наблюдаемое поведение; поведение формируется через условные рефлексы и подкрепление</w:t>
            </w:r>
          </w:p>
        </w:tc>
      </w:tr>
      <w:tr w:rsidR="00B84103" w:rsidRPr="006448AA" w:rsidTr="00B84103">
        <w:tc>
          <w:tcPr>
            <w:tcW w:w="326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3. Психоанализ</w:t>
            </w:r>
          </w:p>
        </w:tc>
        <w:tc>
          <w:tcPr>
            <w:tcW w:w="5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Целостное восприятие первично по отношению к сумме ощущений; «целое отличается от суммы своих частей»</w:t>
            </w:r>
          </w:p>
        </w:tc>
      </w:tr>
      <w:tr w:rsidR="00B84103" w:rsidRPr="006448AA" w:rsidTr="00B84103">
        <w:tc>
          <w:tcPr>
            <w:tcW w:w="326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 xml:space="preserve">4. </w:t>
            </w:r>
            <w:proofErr w:type="spellStart"/>
            <w:r w:rsidRPr="00B84103">
              <w:rPr>
                <w:rFonts w:ascii="Times New Roman" w:hAnsi="Times New Roman" w:cs="Times New Roman"/>
                <w:sz w:val="24"/>
              </w:rPr>
              <w:t>Вюрцбургская</w:t>
            </w:r>
            <w:proofErr w:type="spellEnd"/>
            <w:r w:rsidRPr="00B84103">
              <w:rPr>
                <w:rFonts w:ascii="Times New Roman" w:hAnsi="Times New Roman" w:cs="Times New Roman"/>
                <w:sz w:val="24"/>
              </w:rPr>
              <w:t xml:space="preserve"> школа</w:t>
            </w:r>
          </w:p>
        </w:tc>
        <w:tc>
          <w:tcPr>
            <w:tcW w:w="5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Бессознательные конфликты и влечения определяют поведение; метод свободных ассоциаций и толкование снов</w:t>
            </w:r>
          </w:p>
        </w:tc>
      </w:tr>
      <w:tr w:rsidR="00B84103" w:rsidRPr="006448AA" w:rsidTr="00B84103">
        <w:tc>
          <w:tcPr>
            <w:tcW w:w="326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B84103" w:rsidRPr="00B84103" w:rsidRDefault="00B84103" w:rsidP="00B84103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B84103">
              <w:rPr>
                <w:rFonts w:ascii="Times New Roman" w:hAnsi="Times New Roman" w:cs="Times New Roman"/>
                <w:sz w:val="24"/>
              </w:rPr>
              <w:t>Изучение мышления через экспериментальное самонаблюдение; открытие «бессодержательных актов сознания» (намерение, ожидание, решение)</w:t>
            </w:r>
          </w:p>
        </w:tc>
      </w:tr>
    </w:tbl>
    <w:p w:rsidR="00C46CFB" w:rsidRPr="006448AA" w:rsidRDefault="00C46CFB" w:rsidP="00B8410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7578" w:rsidRPr="006448AA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12. </w:t>
      </w:r>
    </w:p>
    <w:p w:rsidR="00C37578" w:rsidRPr="006448AA" w:rsidRDefault="006448AA" w:rsidP="002F0519">
      <w:pPr>
        <w:spacing w:before="20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>1. Что изображено на схеме? Выберите правильный ответ</w:t>
      </w:r>
    </w:p>
    <w:p w:rsidR="00C37578" w:rsidRPr="006448AA" w:rsidRDefault="00C37578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7578" w:rsidRPr="006448AA" w:rsidRDefault="002F0519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4C6B">
        <w:rPr>
          <w:rFonts w:ascii="Times New Roman" w:hAnsi="Times New Roman" w:cs="Times New Roman"/>
          <w:sz w:val="24"/>
          <w:szCs w:val="24"/>
        </w:rPr>
        <w:pict>
          <v:shape id="_x0000_i1051" type="#_x0000_t75" style="width:452.95pt;height:137pt">
            <v:imagedata r:id="rId9" o:title=""/>
          </v:shape>
        </w:pict>
      </w:r>
      <w:r w:rsidR="006448AA"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2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2F0519">
        <w:rPr>
          <w:rFonts w:ascii="Times New Roman" w:hAnsi="Times New Roman" w:cs="Times New Roman"/>
          <w:sz w:val="24"/>
          <w:szCs w:val="24"/>
        </w:rPr>
        <w:t xml:space="preserve">Согласно схеме мотивация связана с двумя факторами: </w:t>
      </w:r>
      <w:proofErr w:type="gramStart"/>
      <w:r w:rsidR="002F0519" w:rsidRPr="002F0519">
        <w:rPr>
          <w:rFonts w:ascii="Times New Roman" w:hAnsi="Times New Roman" w:cs="Times New Roman"/>
          <w:sz w:val="24"/>
          <w:szCs w:val="24"/>
        </w:rPr>
        <w:t>гигиенические</w:t>
      </w:r>
      <w:proofErr w:type="gramEnd"/>
      <w:r w:rsidR="002F0519" w:rsidRPr="002F0519">
        <w:rPr>
          <w:rFonts w:ascii="Times New Roman" w:hAnsi="Times New Roman" w:cs="Times New Roman"/>
          <w:sz w:val="24"/>
          <w:szCs w:val="24"/>
        </w:rPr>
        <w:t xml:space="preserve"> (предотвращают неудовлетвор</w:t>
      </w:r>
      <w:r w:rsidR="002F0519">
        <w:rPr>
          <w:rFonts w:ascii="Times New Roman" w:hAnsi="Times New Roman" w:cs="Times New Roman"/>
          <w:sz w:val="24"/>
          <w:szCs w:val="24"/>
        </w:rPr>
        <w:t>е</w:t>
      </w:r>
      <w:r w:rsidR="002F0519" w:rsidRPr="002F0519">
        <w:rPr>
          <w:rFonts w:ascii="Times New Roman" w:hAnsi="Times New Roman" w:cs="Times New Roman"/>
          <w:sz w:val="24"/>
          <w:szCs w:val="24"/>
        </w:rPr>
        <w:t xml:space="preserve">нность) и </w:t>
      </w:r>
      <w:proofErr w:type="spellStart"/>
      <w:r w:rsidR="002F0519" w:rsidRPr="002F0519">
        <w:rPr>
          <w:rFonts w:ascii="Times New Roman" w:hAnsi="Times New Roman" w:cs="Times New Roman"/>
          <w:sz w:val="24"/>
          <w:szCs w:val="24"/>
        </w:rPr>
        <w:t>мотиваторы</w:t>
      </w:r>
      <w:proofErr w:type="spellEnd"/>
      <w:r w:rsidR="002F0519" w:rsidRPr="002F0519">
        <w:rPr>
          <w:rFonts w:ascii="Times New Roman" w:hAnsi="Times New Roman" w:cs="Times New Roman"/>
          <w:sz w:val="24"/>
          <w:szCs w:val="24"/>
        </w:rPr>
        <w:t xml:space="preserve"> (вызывают удовлетворённость). Отсутствие </w:t>
      </w:r>
      <w:proofErr w:type="spellStart"/>
      <w:r w:rsidR="002F0519" w:rsidRPr="002F0519">
        <w:rPr>
          <w:rFonts w:ascii="Times New Roman" w:hAnsi="Times New Roman" w:cs="Times New Roman"/>
          <w:sz w:val="24"/>
          <w:szCs w:val="24"/>
        </w:rPr>
        <w:t>мотиваторов</w:t>
      </w:r>
      <w:proofErr w:type="spellEnd"/>
      <w:r w:rsidR="002F0519" w:rsidRPr="002F0519">
        <w:rPr>
          <w:rFonts w:ascii="Times New Roman" w:hAnsi="Times New Roman" w:cs="Times New Roman"/>
          <w:sz w:val="24"/>
          <w:szCs w:val="24"/>
        </w:rPr>
        <w:t xml:space="preserve"> не означает неудовлетвор</w:t>
      </w:r>
      <w:r w:rsidR="002F0519">
        <w:rPr>
          <w:rFonts w:ascii="Times New Roman" w:hAnsi="Times New Roman" w:cs="Times New Roman"/>
          <w:sz w:val="24"/>
          <w:szCs w:val="24"/>
        </w:rPr>
        <w:t>е</w:t>
      </w:r>
      <w:r w:rsidR="002F0519" w:rsidRPr="002F0519">
        <w:rPr>
          <w:rFonts w:ascii="Times New Roman" w:hAnsi="Times New Roman" w:cs="Times New Roman"/>
          <w:sz w:val="24"/>
          <w:szCs w:val="24"/>
        </w:rPr>
        <w:t>нность, а отсутствие гигиенических факторов неизбежно ведёт к неудовлетвор</w:t>
      </w:r>
      <w:r w:rsidR="002F0519">
        <w:rPr>
          <w:rFonts w:ascii="Times New Roman" w:hAnsi="Times New Roman" w:cs="Times New Roman"/>
          <w:sz w:val="24"/>
          <w:szCs w:val="24"/>
        </w:rPr>
        <w:t>е</w:t>
      </w:r>
      <w:r w:rsidR="002F0519" w:rsidRPr="002F0519">
        <w:rPr>
          <w:rFonts w:ascii="Times New Roman" w:hAnsi="Times New Roman" w:cs="Times New Roman"/>
          <w:sz w:val="24"/>
          <w:szCs w:val="24"/>
        </w:rPr>
        <w:t>нности.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3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Автор теории предположил, что потребности низшего уровня всегда удовлетворены в той или иной мере, поэтому сконцентрировался на трёх компонентах нематериальной мотивации высшего уровня. Люди в той или иной степени обладают каждым из этих трех факторов, один из них будет доминирующим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мотиватором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. Определив, какой мотивирующий фактор является доминирующим для людей в вашей команде, вы сможете затем адаптировать свой подход таким образом, чтобы дать сотрудникам то, что им нужно.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4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На схеме показано, что мотивационный эффект оказывают не сами потребности людей, а мыслительный процесс, в котором индивид оценивает реальность достижения поставленной цели и получения желаемого вознаграждения. Показывает зависимость усилий, которые предпринимает индивид, от осознания им реальности достижения поставленной цели и желательности ее достижения.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5" type="#_x0000_t75" style="width:12.35pt;height:12.35pt">
            <v:imagedata r:id="rId7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Схема иллюстрирует теорию, согласно которой люди субъективно оценивают вознаграждение к затраченным усилиям, и ощущение, что кто-то другой отмечен </w:t>
      </w:r>
      <w:r w:rsidRPr="006448AA">
        <w:rPr>
          <w:rFonts w:ascii="Times New Roman" w:hAnsi="Times New Roman" w:cs="Times New Roman"/>
          <w:sz w:val="24"/>
          <w:szCs w:val="24"/>
        </w:rPr>
        <w:lastRenderedPageBreak/>
        <w:t xml:space="preserve">больше и лучше, чаще всего начинают снижать интенсивность работы. Также вследствие несправедливого распределения вознаграждения возникает психологическое напряжение в коллективе, которое обязательно нужно снять, объяснив коллективу принцип, лежащий в основе распределения вознаграждений. Мотивация является функцией потребностей, ожидания и справедливости вознаграждения.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(один вариант)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 Вопрос 13. Е.П. Ильин выделяет два класса волевых качеств - собственно волевые и морально-волевые. Собственно волевые качества в свою очередь делятся на две группы. К первой группе относятся терпеливость, упорство, настойчивость. Эти качества обеспечивают длительность удержания побуждения. Ко второй группе относятся смелость, выдержка и решительность. Первая группа характеризует целеустремленность, а вторая – самообладание.</w:t>
      </w:r>
      <w:r w:rsidR="0028397E"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Pr="006448AA">
        <w:rPr>
          <w:rFonts w:ascii="Times New Roman" w:hAnsi="Times New Roman" w:cs="Times New Roman"/>
          <w:sz w:val="24"/>
          <w:szCs w:val="24"/>
        </w:rPr>
        <w:t xml:space="preserve">Какие качества из </w:t>
      </w:r>
      <w:proofErr w:type="gramStart"/>
      <w:r w:rsidRPr="006448AA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6448AA">
        <w:rPr>
          <w:rFonts w:ascii="Times New Roman" w:hAnsi="Times New Roman" w:cs="Times New Roman"/>
          <w:sz w:val="24"/>
          <w:szCs w:val="24"/>
        </w:rPr>
        <w:t xml:space="preserve"> характеризуют самообладание?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6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решительность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7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настойчивость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8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упорство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59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смелость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0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терпеливость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1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выдержка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(возможно нескольких вариантов)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14. Соотнесите вид воображения и его описание 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031"/>
        <w:gridCol w:w="5052"/>
      </w:tblGrid>
      <w:tr w:rsidR="00C37578" w:rsidRPr="006448AA" w:rsidTr="006448AA">
        <w:tc>
          <w:tcPr>
            <w:tcW w:w="403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продуктивное воображение</w:t>
            </w:r>
          </w:p>
        </w:tc>
        <w:tc>
          <w:tcPr>
            <w:tcW w:w="50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при таком виде воображения </w:t>
            </w:r>
            <w:proofErr w:type="spell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  <w:proofErr w:type="spell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желанию, усилием воли вызывает у себя соответствующие образы   </w:t>
            </w:r>
          </w:p>
        </w:tc>
      </w:tr>
      <w:tr w:rsidR="00C37578" w:rsidRPr="006448AA" w:rsidTr="006448AA">
        <w:tc>
          <w:tcPr>
            <w:tcW w:w="403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репродуктивное воображение</w:t>
            </w:r>
          </w:p>
        </w:tc>
        <w:tc>
          <w:tcPr>
            <w:tcW w:w="50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образы возникают спонтанно, помимо воли и желания человека   </w:t>
            </w:r>
          </w:p>
        </w:tc>
      </w:tr>
      <w:tr w:rsidR="00C37578" w:rsidRPr="006448AA" w:rsidTr="006448AA">
        <w:tc>
          <w:tcPr>
            <w:tcW w:w="403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активное воображение</w:t>
            </w:r>
          </w:p>
        </w:tc>
        <w:tc>
          <w:tcPr>
            <w:tcW w:w="50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при таком виде воображения ставится задача воспроизвести реальность в том виде, какова она есть, и хотя здесь также присутствует элемент фантазии   </w:t>
            </w:r>
          </w:p>
        </w:tc>
      </w:tr>
      <w:tr w:rsidR="00C37578" w:rsidRPr="006448AA" w:rsidTr="006448AA">
        <w:tc>
          <w:tcPr>
            <w:tcW w:w="403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пассивное воображение</w:t>
            </w:r>
          </w:p>
        </w:tc>
        <w:tc>
          <w:tcPr>
            <w:tcW w:w="505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при таком виде воображения действительность сознательно конструируется человеком, а не просто механически копируется или воссоздается    </w:t>
            </w:r>
          </w:p>
        </w:tc>
      </w:tr>
    </w:tbl>
    <w:p w:rsidR="0028397E" w:rsidRPr="006448AA" w:rsidRDefault="0028397E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15. Что из перечисленного характеризует стадию элементарной сенсорной психики по А.Н. Леонтьеву?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2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Живые организмы способны отражать отдельные свойства внешних воздействий. У них возникают первичные ощущения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3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Появляется способность отражать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связи и отношения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4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Живые организмы способны отражать внешнюю действительность целостно и предметно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5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Ведущую роль играют заложенные программы поведения и инстинкты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6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2F0519">
        <w:rPr>
          <w:rFonts w:ascii="Times New Roman" w:hAnsi="Times New Roman" w:cs="Times New Roman"/>
          <w:sz w:val="24"/>
          <w:szCs w:val="24"/>
        </w:rPr>
        <w:t>Появляются разнообразные виды двигательного поведения, активный поиск положительных раздражителей, элементарные формы мышления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7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2F0519">
        <w:rPr>
          <w:rFonts w:ascii="Times New Roman" w:hAnsi="Times New Roman" w:cs="Times New Roman"/>
          <w:sz w:val="24"/>
          <w:szCs w:val="24"/>
        </w:rPr>
        <w:t>Реагируя на нейтральные воздействия, организмы способны отражать лишь отдельные свойства среды без их дифференциации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(возможно нескольких вариантов)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16. Распределите данные теории мотивации по двум группам (процессуальные и содержательные)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i/>
          <w:iCs/>
          <w:sz w:val="24"/>
          <w:szCs w:val="24"/>
        </w:rPr>
        <w:t>Возможные варианты: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8AA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 Теория справедливости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Портера-Лоулера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l  Теория потребностей А.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Маслоу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l  Теория ожидания В.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Врума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>l  Теория Х и</w:t>
      </w:r>
      <w:proofErr w:type="gramStart"/>
      <w:r w:rsidRPr="006448AA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6448AA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Макгрегора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l  Теория приобретенных потребностей </w:t>
      </w:r>
      <w:r w:rsidR="002F0519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F0519" w:rsidRPr="002F0519">
        <w:rPr>
          <w:rFonts w:ascii="Times New Roman" w:hAnsi="Times New Roman" w:cs="Times New Roman"/>
          <w:sz w:val="24"/>
          <w:szCs w:val="24"/>
        </w:rPr>
        <w:t>Макклелланда</w:t>
      </w:r>
      <w:proofErr w:type="spellEnd"/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l  Двухфакторная теория Ф.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Герцберга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(ассоциации)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17. Что из перечисленного НЕ учитывает модель коммуникации Г. </w:t>
      </w:r>
      <w:proofErr w:type="spellStart"/>
      <w:r w:rsidRPr="006448AA">
        <w:rPr>
          <w:rFonts w:ascii="Times New Roman" w:hAnsi="Times New Roman" w:cs="Times New Roman"/>
          <w:sz w:val="24"/>
          <w:szCs w:val="24"/>
        </w:rPr>
        <w:t>Лассуэла</w:t>
      </w:r>
      <w:proofErr w:type="spellEnd"/>
      <w:r w:rsidRPr="006448A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8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 какому каналу?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69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Почему?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0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Что сообщает?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1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Кому?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2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С каким результатом?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3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Что мешает?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4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Кто участвует?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5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Зачем?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(возможно нескольких вариантов)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18. Соотнесите описание экспериментов с их авторами 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844"/>
        <w:gridCol w:w="4239"/>
      </w:tblGrid>
      <w:tr w:rsidR="00C37578" w:rsidRPr="006448AA" w:rsidTr="006448AA">
        <w:tc>
          <w:tcPr>
            <w:tcW w:w="484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Ученый исследовал, как люди подчиняются авторитету, а именно – задался вопросом: сколько страданий готовы доставить люди другим, совершенно невинным, если причинение боли входит в их рабочие обязанности. В исследовании всегда участвовали трое: испытуемый, экспериментатор и актер, игравший роль другого испытуемого. Экспериментатор требовал от испытуемого задавать простые задачки на запоминание актеру. Если тот отвечал неправильно, испытуемый нажимал специальную кнопку – и актера било током (так думал испытуемый – на самом деле актер, конечно, притворялся). С каждой новой ошибкой экспериментатор требовал от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испытуемого увеличивать силу тока, убеждая его разными аргументами</w:t>
            </w:r>
          </w:p>
        </w:tc>
        <w:tc>
          <w:tcPr>
            <w:tcW w:w="423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Эксперимент В.С. Мухиной «Обе белые»   </w:t>
            </w:r>
          </w:p>
        </w:tc>
      </w:tr>
      <w:tr w:rsidR="00C37578" w:rsidRPr="006448AA" w:rsidTr="006448AA">
        <w:tc>
          <w:tcPr>
            <w:tcW w:w="484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В этом эксперименте участвовали дети (четверо). Перед детьми стол, на котором стоит 2 пирамидки. Одна белая, а вторая черная. Экспериментатор и три ребенка говорят при четвертом, что обе пирамидки окрашены в белый цвет. Большая часть испытуемых соглашалась с ними. Если их просили взять черную, они выбирали из двух именно ее. И это несмотря на то, что несколько мгновений назад называл ее белой.</w:t>
            </w:r>
          </w:p>
        </w:tc>
        <w:tc>
          <w:tcPr>
            <w:tcW w:w="423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Ф. </w:t>
            </w:r>
            <w:proofErr w:type="spell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Зимбардо</w:t>
            </w:r>
            <w:proofErr w:type="spell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37578" w:rsidRPr="006448AA" w:rsidTr="006448AA">
        <w:tc>
          <w:tcPr>
            <w:tcW w:w="484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в 1971 году провел американский психолог. Он набрал 24 студента, разделил их на две группы и присвоил им две роли: тюремных охранников и заключенных. После этого участников поместили в подвал одного из кампусов университета, где они в течение двух недель должны были имитировать тюремную жизнь. Эксперимент закончился на шестой день; к этому моменту, по мнению некоторых наблюдателей, ситуация вышла </w:t>
            </w:r>
            <w:proofErr w:type="gramStart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контроля: участники-охранники стали проявлять садистские наклонности, а одного из участников-заключенных пришлось выпустить досрочно из-за появившихся у него симптомов психоза.</w:t>
            </w:r>
          </w:p>
        </w:tc>
        <w:tc>
          <w:tcPr>
            <w:tcW w:w="423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Э. </w:t>
            </w:r>
            <w:proofErr w:type="spell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Мэйо</w:t>
            </w:r>
            <w:proofErr w:type="spell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Хоторнский</w:t>
            </w:r>
            <w:proofErr w:type="spell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эксперимент)   </w:t>
            </w:r>
          </w:p>
        </w:tc>
      </w:tr>
      <w:tr w:rsidR="00C37578" w:rsidRPr="006448AA" w:rsidTr="006448AA">
        <w:tc>
          <w:tcPr>
            <w:tcW w:w="484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Ряд социально-психологических экспериментов, проведённых (1924—1932) на фабрике «Вестерн </w:t>
            </w:r>
            <w:proofErr w:type="spellStart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Электрикс</w:t>
            </w:r>
            <w:proofErr w:type="spellEnd"/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» в США. Главной задачей было выявление зависимости между физическими условиями работы и производительностью труда.</w:t>
            </w:r>
          </w:p>
        </w:tc>
        <w:tc>
          <w:tcPr>
            <w:tcW w:w="423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С. </w:t>
            </w:r>
            <w:proofErr w:type="spell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Милгрэма</w:t>
            </w:r>
            <w:proofErr w:type="spell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28397E" w:rsidRPr="006448AA" w:rsidRDefault="0028397E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Вопрос 19. Соотнесите содержание компонента невербальной коммуникации с его названием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i/>
          <w:iCs/>
          <w:sz w:val="24"/>
          <w:szCs w:val="24"/>
        </w:rPr>
        <w:t>Возможные варианты:</w:t>
      </w:r>
    </w:p>
    <w:tbl>
      <w:tblPr>
        <w:tblW w:w="0" w:type="auto"/>
        <w:tblInd w:w="13" w:type="dxa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486"/>
        <w:gridCol w:w="4597"/>
      </w:tblGrid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Поза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лица человека, она является главным элементом отображением эмоций и чувств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Мимика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разговора два человека вместе создают и регулируют степень комфорта, периодически встречаясь взглядом и отводя его в сторону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Визуальный контакт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фонетическое средство выразительности языка, которое может разнообразить речь говорящего, передать его настроение и отношение к </w:t>
            </w:r>
            <w:proofErr w:type="gramStart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>произносимому</w:t>
            </w:r>
            <w:proofErr w:type="gramEnd"/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положение, принимаемое телом преднамеренно или невольно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Пантомимика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интонационно-выразительная окраска речи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Межличностное пространство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движения рук, пальцев, помогающие передать эмоции, психические состояния, желания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Жесты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совокупность выразительных движений лица, головы, конечностей и туловища, сопровождающих речь и эмоции   </w:t>
            </w:r>
          </w:p>
        </w:tc>
      </w:tr>
      <w:tr w:rsidR="00C37578" w:rsidRPr="006448AA" w:rsidTr="006448AA"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28397E" w:rsidRPr="006448AA">
              <w:rPr>
                <w:rFonts w:ascii="Times New Roman" w:hAnsi="Times New Roman" w:cs="Times New Roman"/>
                <w:sz w:val="24"/>
                <w:szCs w:val="24"/>
              </w:rPr>
              <w:t>Просодика</w:t>
            </w:r>
          </w:p>
        </w:tc>
        <w:tc>
          <w:tcPr>
            <w:tcW w:w="100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:rsidR="00C37578" w:rsidRPr="006448AA" w:rsidRDefault="006448AA" w:rsidP="002F051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AA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собеседниками, которое играет важную роль в налаживании контакта, понимания ситуации общения    </w:t>
            </w:r>
          </w:p>
        </w:tc>
      </w:tr>
    </w:tbl>
    <w:p w:rsidR="00C37578" w:rsidRPr="006448AA" w:rsidRDefault="00C37578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>Вопрос 20. Выберите недостающие слова:</w:t>
      </w:r>
      <w:r w:rsidR="0028397E"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Pr="006448AA">
        <w:rPr>
          <w:rFonts w:ascii="Times New Roman" w:hAnsi="Times New Roman" w:cs="Times New Roman"/>
          <w:sz w:val="24"/>
          <w:szCs w:val="24"/>
        </w:rPr>
        <w:t xml:space="preserve">Социализация – это трехсторонний процесс, включающий в себя …., … и … индивидом … опыта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6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Обобщенного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7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Воспроизводство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8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Минимизацию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79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Запоминание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0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Корректировку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1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Социального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2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Переработку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3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Уникального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4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Исключение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5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Трансформацию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6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Усвоение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  <w:r w:rsidR="002F0519" w:rsidRPr="005C4C6B">
        <w:rPr>
          <w:rFonts w:ascii="Times New Roman" w:hAnsi="Times New Roman" w:cs="Times New Roman"/>
          <w:sz w:val="24"/>
          <w:szCs w:val="24"/>
        </w:rPr>
        <w:pict>
          <v:shape id="_x0000_i1087" type="#_x0000_t75" style="width:12.35pt;height:12.35pt">
            <v:imagedata r:id="rId8" o:title=""/>
          </v:shape>
        </w:pict>
      </w:r>
      <w:r w:rsidRPr="006448AA">
        <w:rPr>
          <w:rFonts w:ascii="Times New Roman" w:hAnsi="Times New Roman" w:cs="Times New Roman"/>
          <w:sz w:val="24"/>
          <w:szCs w:val="24"/>
        </w:rPr>
        <w:t xml:space="preserve"> Построение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color w:val="777777"/>
          <w:sz w:val="24"/>
          <w:szCs w:val="24"/>
        </w:rPr>
        <w:t>(возможно нескольких вариантов)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578" w:rsidRPr="006448AA" w:rsidRDefault="006448AA" w:rsidP="002F051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8A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37578" w:rsidRPr="006448AA" w:rsidSect="006448AA">
      <w:pgSz w:w="11906" w:h="16838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7578"/>
    <w:rsid w:val="0028397E"/>
    <w:rsid w:val="002F0519"/>
    <w:rsid w:val="005C4C6B"/>
    <w:rsid w:val="006448AA"/>
    <w:rsid w:val="00B84103"/>
    <w:rsid w:val="00C37578"/>
    <w:rsid w:val="00C4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emptablestyle">
    <w:name w:val="temp_table_style"/>
    <w:uiPriority w:val="99"/>
    <w:rsid w:val="00C37578"/>
    <w:pPr>
      <w:spacing w:after="200" w:line="276" w:lineRule="auto"/>
    </w:pPr>
    <w:tblPr>
      <w:tblBorders>
        <w:top w:val="single" w:sz="10" w:space="0" w:color="000000"/>
        <w:left w:val="single" w:sz="10" w:space="0" w:color="000000"/>
        <w:bottom w:val="single" w:sz="10" w:space="0" w:color="000000"/>
        <w:right w:val="single" w:sz="10" w:space="0" w:color="000000"/>
        <w:insideH w:val="single" w:sz="10" w:space="0" w:color="000000"/>
        <w:insideV w:val="single" w:sz="10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9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7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42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9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72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5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4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F002F-AB17-41AF-B506-994BD3699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2076</Words>
  <Characters>11835</Characters>
  <Application>Microsoft Office Word</Application>
  <DocSecurity>0</DocSecurity>
  <Lines>98</Lines>
  <Paragraphs>27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/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matyushina</cp:lastModifiedBy>
  <cp:revision>5</cp:revision>
  <dcterms:created xsi:type="dcterms:W3CDTF">2026-02-19T07:26:00Z</dcterms:created>
  <dcterms:modified xsi:type="dcterms:W3CDTF">2026-06-11T03:34:00Z</dcterms:modified>
  <cp:category/>
</cp:coreProperties>
</file>