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536" w:rsidRPr="00897536" w:rsidRDefault="00897536" w:rsidP="00897536">
      <w:pPr>
        <w:pStyle w:val="2"/>
        <w:jc w:val="center"/>
        <w:rPr>
          <w:rFonts w:eastAsia="Times New Roman"/>
          <w:shd w:val="clear" w:color="auto" w:fill="FFFFFF"/>
          <w:lang w:eastAsia="ru-RU"/>
        </w:rPr>
      </w:pPr>
      <w:r>
        <w:rPr>
          <w:rFonts w:eastAsia="Times New Roman"/>
          <w:shd w:val="clear" w:color="auto" w:fill="FFFFFF"/>
          <w:lang w:eastAsia="ru-RU"/>
        </w:rPr>
        <w:t>Отчет о работе</w:t>
      </w:r>
    </w:p>
    <w:p w:rsidR="00897536" w:rsidRPr="00897536" w:rsidRDefault="00897536" w:rsidP="00897536">
      <w:pPr>
        <w:pStyle w:val="2"/>
        <w:jc w:val="center"/>
        <w:rPr>
          <w:rFonts w:eastAsia="Times New Roman"/>
          <w:shd w:val="clear" w:color="auto" w:fill="FFFFFF"/>
          <w:lang w:eastAsia="ru-RU"/>
        </w:rPr>
      </w:pPr>
      <w:r w:rsidRPr="00897536">
        <w:rPr>
          <w:rFonts w:eastAsia="Times New Roman"/>
          <w:shd w:val="clear" w:color="auto" w:fill="FFFFFF"/>
          <w:lang w:eastAsia="ru-RU"/>
        </w:rPr>
        <w:t>Кафедра: Социально-массовых коммуникаций (СМК)</w:t>
      </w:r>
      <w:r w:rsidRPr="00897536">
        <w:rPr>
          <w:rFonts w:eastAsia="Times New Roman"/>
          <w:shd w:val="clear" w:color="auto" w:fill="FFFFFF"/>
          <w:lang w:eastAsia="ru-RU"/>
        </w:rPr>
        <w:br/>
        <w:t>Отчетный период: 30 ноября 2015г.</w:t>
      </w:r>
    </w:p>
    <w:p w:rsidR="00897536" w:rsidRPr="00897536" w:rsidRDefault="00897536" w:rsidP="00897536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Объем контрактных средств за обучение студентов (</w:t>
      </w:r>
      <w:proofErr w:type="spellStart"/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т.р</w:t>
      </w:r>
      <w:proofErr w:type="spellEnd"/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.)</w:t>
      </w:r>
    </w:p>
    <w:p w:rsidR="00897536" w:rsidRPr="00897536" w:rsidRDefault="00897536" w:rsidP="00897536">
      <w:pPr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</w:pPr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>1. Распределение КС от ИДО, 2766,851 </w:t>
      </w:r>
    </w:p>
    <w:p w:rsidR="00897536" w:rsidRDefault="00897536" w:rsidP="00897536">
      <w:pPr>
        <w:pStyle w:val="3"/>
        <w:shd w:val="clear" w:color="auto" w:fill="FFFFFF"/>
        <w:rPr>
          <w:rFonts w:ascii="Verdana" w:hAnsi="Verdana"/>
          <w:color w:val="214C5E"/>
        </w:rPr>
      </w:pPr>
      <w:r>
        <w:rPr>
          <w:rFonts w:ascii="Verdana" w:hAnsi="Verdana"/>
          <w:color w:val="214C5E"/>
        </w:rPr>
        <w:t>Объем х/д НИР</w:t>
      </w:r>
    </w:p>
    <w:p w:rsidR="00897536" w:rsidRPr="00897536" w:rsidRDefault="00897536" w:rsidP="00897536">
      <w:pPr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</w:pPr>
    </w:p>
    <w:p w:rsidR="00897536" w:rsidRPr="00897536" w:rsidRDefault="00897536" w:rsidP="00897536">
      <w:pPr>
        <w:pStyle w:val="a4"/>
        <w:numPr>
          <w:ilvl w:val="0"/>
          <w:numId w:val="1"/>
        </w:numPr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</w:pPr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>V Международная научно-практическая конференция "Социальная коммуникация и эволюция общества". Бельская Юлия Владимировна; Вальдман Игорь Александрович; Паршукова Галина Борисовна , 170 </w:t>
      </w:r>
    </w:p>
    <w:p w:rsidR="00897536" w:rsidRPr="00897536" w:rsidRDefault="00897536" w:rsidP="00897536">
      <w:pPr>
        <w:pStyle w:val="a4"/>
        <w:numPr>
          <w:ilvl w:val="0"/>
          <w:numId w:val="1"/>
        </w:numPr>
      </w:pPr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>2. Бренд НГТУ в образовательном пространстве Сибири. Захарова Александра Владимировна; Сайкин Егор Александрович , 100 </w:t>
      </w:r>
    </w:p>
    <w:p w:rsidR="00B24602" w:rsidRPr="00897536" w:rsidRDefault="00897536" w:rsidP="00897536">
      <w:pPr>
        <w:pStyle w:val="a4"/>
        <w:numPr>
          <w:ilvl w:val="0"/>
          <w:numId w:val="1"/>
        </w:numPr>
      </w:pPr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 xml:space="preserve">3. </w:t>
      </w:r>
      <w:proofErr w:type="spellStart"/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>Медиапространство</w:t>
      </w:r>
      <w:proofErr w:type="spellEnd"/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 xml:space="preserve"> современного общества. Вальдман Игорь Александрович; Куратченко Марина Анатольевна; Лобанов Юрий Сергеевич; Паршукова Галина Борисовна , 150 2. Распределение КС от ФГО, 16536,494 </w:t>
      </w:r>
    </w:p>
    <w:p w:rsidR="00897536" w:rsidRDefault="00897536" w:rsidP="00897536">
      <w:pPr>
        <w:pStyle w:val="3"/>
        <w:shd w:val="clear" w:color="auto" w:fill="FFFFFF"/>
        <w:rPr>
          <w:rFonts w:ascii="Verdana" w:hAnsi="Verdana"/>
          <w:color w:val="214C5E"/>
        </w:rPr>
      </w:pPr>
      <w:r>
        <w:rPr>
          <w:rFonts w:ascii="Verdana" w:hAnsi="Verdana"/>
          <w:color w:val="214C5E"/>
        </w:rPr>
        <w:t>Число аспирантов и докторантов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1. Аксютина Олеся Владимировна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2. Аносова Татьяна Викторовна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3. Вдовик Марина Олеговна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4. Глухов Павел Павлович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5. Зубков Артём Дмитриевич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6. </w:t>
      </w:r>
      <w:proofErr w:type="spellStart"/>
      <w:r>
        <w:rPr>
          <w:rFonts w:ascii="Verdana" w:hAnsi="Verdana"/>
          <w:color w:val="214C5E"/>
          <w:sz w:val="20"/>
          <w:szCs w:val="20"/>
          <w:shd w:val="clear" w:color="auto" w:fill="FFFFFF"/>
        </w:rPr>
        <w:t>Квашина</w:t>
      </w:r>
      <w:proofErr w:type="spellEnd"/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 Валентина Валерьевна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7. Комоликова Светлана Сергеевна </w:t>
      </w:r>
      <w:proofErr w:type="gramStart"/>
      <w:r>
        <w:rPr>
          <w:rFonts w:ascii="Verdana" w:hAnsi="Verdana"/>
          <w:color w:val="214C5E"/>
          <w:sz w:val="20"/>
          <w:szCs w:val="20"/>
          <w:shd w:val="clear" w:color="auto" w:fill="FFFFFF"/>
        </w:rPr>
        <w:t>отчислен</w:t>
      </w:r>
      <w:proofErr w:type="gramEnd"/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 10.07.15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8. Костикова Анастасия Анатольевна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9. Кошелев Виталий Андреевич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10. Куратченко Марина Анатольевна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11. </w:t>
      </w:r>
      <w:proofErr w:type="spellStart"/>
      <w:r>
        <w:rPr>
          <w:rFonts w:ascii="Verdana" w:hAnsi="Verdana"/>
          <w:color w:val="214C5E"/>
          <w:sz w:val="20"/>
          <w:szCs w:val="20"/>
          <w:shd w:val="clear" w:color="auto" w:fill="FFFFFF"/>
        </w:rPr>
        <w:t>Луппа</w:t>
      </w:r>
      <w:proofErr w:type="spellEnd"/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 Галина Михайловна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12. Паршукова Полина Николаевна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Fonts w:ascii="Verdana" w:hAnsi="Verdana"/>
          <w:color w:val="214C5E"/>
          <w:sz w:val="20"/>
          <w:szCs w:val="20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13. </w:t>
      </w:r>
      <w:proofErr w:type="spellStart"/>
      <w:r>
        <w:rPr>
          <w:rFonts w:ascii="Verdana" w:hAnsi="Verdana"/>
          <w:color w:val="214C5E"/>
          <w:sz w:val="20"/>
          <w:szCs w:val="20"/>
          <w:shd w:val="clear" w:color="auto" w:fill="FFFFFF"/>
        </w:rPr>
        <w:t>Раубо</w:t>
      </w:r>
      <w:proofErr w:type="spellEnd"/>
      <w:r>
        <w:rPr>
          <w:rFonts w:ascii="Verdana" w:hAnsi="Verdana"/>
          <w:color w:val="214C5E"/>
          <w:sz w:val="20"/>
          <w:szCs w:val="20"/>
          <w:shd w:val="clear" w:color="auto" w:fill="FFFFFF"/>
        </w:rPr>
        <w:t xml:space="preserve"> Ксения Витальевна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</w:pPr>
      <w:r>
        <w:rPr>
          <w:rFonts w:ascii="Verdana" w:hAnsi="Verdana"/>
          <w:color w:val="214C5E"/>
          <w:sz w:val="20"/>
          <w:szCs w:val="20"/>
          <w:shd w:val="clear" w:color="auto" w:fill="FFFFFF"/>
        </w:rPr>
        <w:t>14. Чирков Иван Сергеевич</w:t>
      </w:r>
      <w:r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  <w:t> </w:t>
      </w:r>
    </w:p>
    <w:p w:rsidR="00897536" w:rsidRDefault="00897536" w:rsidP="00897536">
      <w:pPr>
        <w:pStyle w:val="a4"/>
        <w:ind w:left="1737" w:firstLine="0"/>
        <w:rPr>
          <w:rStyle w:val="apple-converted-space"/>
          <w:rFonts w:ascii="Verdana" w:hAnsi="Verdana"/>
          <w:color w:val="214C5E"/>
          <w:sz w:val="20"/>
          <w:szCs w:val="20"/>
          <w:shd w:val="clear" w:color="auto" w:fill="FFFFFF"/>
        </w:rPr>
      </w:pPr>
    </w:p>
    <w:p w:rsidR="00897536" w:rsidRDefault="00897536" w:rsidP="00897536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</w:p>
    <w:p w:rsidR="00897536" w:rsidRDefault="00897536" w:rsidP="00897536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lastRenderedPageBreak/>
        <w:t>Публикации кафедры СМК</w:t>
      </w:r>
    </w:p>
    <w:p w:rsidR="00897536" w:rsidRPr="00897536" w:rsidRDefault="00897536" w:rsidP="00897536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897536">
          <w:rPr>
            <w:rFonts w:ascii="Verdana" w:eastAsia="Times New Roman" w:hAnsi="Verdana" w:cs="Times New Roman"/>
            <w:b/>
            <w:bCs/>
            <w:color w:val="08628C"/>
            <w:sz w:val="20"/>
            <w:szCs w:val="20"/>
            <w:u w:val="single"/>
            <w:shd w:val="clear" w:color="auto" w:fill="FFFFFF"/>
            <w:lang w:eastAsia="ru-RU"/>
          </w:rPr>
          <w:t>Все печатные работы кафедры за отчетный год</w:t>
        </w:r>
      </w:hyperlink>
      <w:r w:rsidRPr="00897536">
        <w:rPr>
          <w:rFonts w:ascii="Verdana" w:eastAsia="Times New Roman" w:hAnsi="Verdana" w:cs="Times New Roman"/>
          <w:color w:val="214C5E"/>
          <w:sz w:val="20"/>
          <w:szCs w:val="20"/>
          <w:shd w:val="clear" w:color="auto" w:fill="FFFFFF"/>
          <w:lang w:eastAsia="ru-RU"/>
        </w:rPr>
        <w:t> (за период с 01.12.2014 с результатами проверки библиотекой)</w:t>
      </w:r>
    </w:p>
    <w:p w:rsidR="00897536" w:rsidRPr="00897536" w:rsidRDefault="00897536" w:rsidP="00897536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 xml:space="preserve">Число </w:t>
      </w:r>
      <w:proofErr w:type="spellStart"/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ВАКовских</w:t>
      </w:r>
      <w:proofErr w:type="spellEnd"/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 xml:space="preserve"> статей журналов РИНЦ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55"/>
        <w:gridCol w:w="8345"/>
        <w:gridCol w:w="755"/>
      </w:tblGrid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Аксиологические основания концептуализации модели человека в экономической теории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Axiological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grounds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conceptualizing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model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human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theory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Вестник Кемеровского государственного университета. - 2014. - № 4 (60), Т. 3. - С. 198-201. [дата ввода записи о статье в ИС 02.01.15],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- 0,171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Значение научной рефлексии экономической реальности в преподавании социально-экономических дисциплин в высшей школе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value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scientific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reflection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reality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teaching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disciplines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high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school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Сибирский педагогический журнал. - 2015. - № 5. - С. 20-23.,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К вопросу о предметной области и методах исследований в экономической науке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problem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domain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research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methods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science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В мире научных открытий. - 2015. - № 7/10 (67). - С. 3532-3541.,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- 0,234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Экономический человек А. Смита: интеграция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номотетического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идиографического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подходов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Adam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Smith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integration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nomothetic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idiographic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approaches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Вестник Челябинского государственного университета. - 2014. - № 25 (354). - С. 39-44. [дата ввода записи о статье в ИС 23.03.15],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- 0,153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Экономический человек в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либеральном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неолиберальном направлениях экономической теории / Ю. В. Бельская // Вестник Оренбургского государственного университета. - 2015. – № 4 (179). – С. 244-249.,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- 0,248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Эпистемологические основания реконструкции экономического поведения человека в немецкой исторической школе экономики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Epistemological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foundations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human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behaviour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reconstruction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german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historical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school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Исторические, философские, политические и юридические науки, культурология и искусствоведение. Вопросы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теории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практики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= Historical, Philosophical, Political and Law Sciences,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Culturology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and Study of Art.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Issues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Theory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Practice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- 2015. - № 5-2 (55). - С. 24-27.,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- 0,293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Вальдман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Письменная коммуникация и трансформация традиционного общественного сознания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Written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transformation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traditional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consciousness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Вальдман //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Библиосфера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- 2015. - № 4. - С. 9-12.,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- 0,309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Вальдман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Политогенез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трансформация традиционного общественного сознания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Politogenesis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transformation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traditional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consciousness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Вальдман // Идеи и идеалы. - 2015. - Т. 2, № 1 (23). - С. 30-40.,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- 0,150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Вальдман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Традиционное общественное сознание и социальная коммуникация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Traditional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consciousness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Вальдман // Идеи и идеалы. - 2014. - Т. 1, № 4 (22). - С. 123-129. [дата ввода записи о статье в ИС 10.04.15],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- 0,150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Васильева М. Р. Визуальная коммуникация: становление дисциплины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Visual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Becoming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Discipline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М. Р. Васильева // Сибирский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 xml:space="preserve">педагогический журнал. - 2015. - № 4. - С. 34-39.,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Воробьёва Т. А. PR-сопровождение: понятие и концепция / Т. А. Воробьёва // Научные ведомости Белгородского государственного университета. Серия: Гуманитарные науки. – 2014. – Т. 24, № 26 (197). – С. 75–79. [дата ввода записи о статье в ИС 17.01.15],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- 0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Воробьёва Т. А. Психологические особенности электронного обучения / Т. А. Воробьёва // Сибирский педагогический журнал. - 2015. - № 2. - С. 100-104.,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Воробьёва Т. А. Факторы эффективности электронного обучения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Factors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influencing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efficacy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e-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learning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Т. А. Воробьёва // Сибирский педагогический журнал. - 2015. - № 5. - С. 65-69.,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Захарова А. В. Влияние единиц внешнего окружения на коммуникации бренда вуза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External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environment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units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influence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university's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brand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А. В. Захарова // Международный научно-исследовательский журнал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Research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Journal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Studies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- 2015. – № 10/1 (41). - С. 115-117. - DOI: 10.18454/IRJ.2015.41.195. 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- 0,175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Захарова А. В. Развитие «глобальных брендов» и глобализация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Development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brands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»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globalization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А. В. Захарова // Международный научно-исследовательский журнал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Research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Journal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Studies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- 2015. – № 10/5 (41). - С. 98-101. - DOI: 10.18454/IRJ.2015.41.197. 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- 0,175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Лопатина В. А. Трансформация информационной культуры студентов: опыт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лонгитюдного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исследования / В. А. Лопатина // Сибирский педагогический журнал. - 2015. - № 3. - С. 38-42.,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Луговой К. В. Мифологический аспект функционирования советской политической элиты в эпоху становления социалистического государства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Mythological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Aspect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Functioning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Soviet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Political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Elite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During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Formation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Socialist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State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К. В. Луговой, М. А. Куратченко // Власть. - 2015. - № 6. - С. 122-128.,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- 0,332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0,75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Паршукова Г. Б. Основные подходы к изучению организационной культуры университета / Г. Б. Паршукова // Сибирский педагогический журнал. - 2014. - № 6. - С.103-107. [дата ввода записи о статье в ИС 26.05.15],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Сайкин Е. А. Проблема эффективности коммуникаций вузов в образовательном пространстве Сибири / Е. А. Сайкин // Сибирский педагогический журнал. - 2015. - № 3. - С. 83-87.,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Сергеева З. Н. Использование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манипулятивных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информационно-коммуникативных технологий в политической сфере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Use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manipulative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information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communicative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technologies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political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sphere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[Электронный ресурс] / З. Н. Сергеева // Современные исследования социальных проблем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Modern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Research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Problems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 электрон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ауч. журн.. - 2015. - № 4 (48).- С. 190-200. - Режим доступа: http://journal-s.org/index.php/sisp/article/view/6129/pdf_984. -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Загл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 экрана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., 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- 0,200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Сергеева З. Н. Конформистское отношение студенческой молодежи к электоральному процессу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Conformist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students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’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attitudes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to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electoral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process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З. Н. Сергеева // Сибирский педагогический журнал. - 2015. - № 4. - С. 14-19.,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- 0,434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Философия и богословие в XXI веке (материалы круглого стола) / М. В. Городецкий, М. Ю. Немцев, М. А. Богатов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Р.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Шамолин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И. А. Вальдман, М. Б.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Софиенко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Идеи и идеалы. - 2015. - № 2 (24). - С. 159-182,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импакт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-фактор РИНЦ - 0,150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897536" w:rsidRDefault="00897536" w:rsidP="00897536">
      <w:pPr>
        <w:pStyle w:val="a4"/>
        <w:ind w:left="1737" w:firstLine="0"/>
      </w:pPr>
    </w:p>
    <w:p w:rsidR="00897536" w:rsidRPr="00897536" w:rsidRDefault="00897536" w:rsidP="00897536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55"/>
        <w:gridCol w:w="8218"/>
        <w:gridCol w:w="882"/>
      </w:tblGrid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Zaharova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A.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Historiographic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aspect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formation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state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boundary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materials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XIX –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early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ХХ = Историографический аспект формирования государственной границы на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материалах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XIX – начала ХХ вв. / A.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Zaharova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GISAP: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History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Philosophy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- 2014. - № 3. - p. 19-23 [дата ввода записи о публикации в ИС 20.01.15]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Zakharova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A. Principles of regional placement of the system of higher education in the Republic of China =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Принципы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регионального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резмещения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системы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высшего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образования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Китайской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Народной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Республике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 A.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Zakharova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// Australian Journal of Scientific Research.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- 2014.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- № 1 (5), vol. 2.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- P. 705-712.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[дата ввода записи о публикации в ИС 02.02.15]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Zakharova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A. V. Distinctive features of the funding of the system of higher education in the Republic of China =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Особенности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финансирования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системы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высшего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образования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Китайской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Народной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Республике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 A. V.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Zakharova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// Fundamental and applied studies in America, Europe, Asia and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Africa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proc. of the 2 intern.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academic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congr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., USA, New York, 27 Sept. 2014. – New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York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Columbia Press, 2014.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– Vol. 2.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– P. 345–350.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– ISBN 978-0-231-16924-7.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[дата ввода записи о публикации в ИС 02.02.15]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Аверков М. С. Открытое дополнительное образование: бегство от школы или вызов развития? / М. С. Аверков, С. В. Ермаков, А. А. Попов // Журнал руководителя управления образованием. - 2014. - № 4 (39). - [1 с.]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[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ата ввода записи о публикации в ИС 14.10.15]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Аверков М. С. Открытое дополнительное образование: основные понятия и прецеденты / М. С. Аверков, С. В. Ермаков, А. А. Попов // Журнал руководителя управления образованием. - 2014. - № 8 (43). - [9 с.]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Аносова Т. В. Социальное пространство и общественное мнение в условиях модернизации европейского общества нового времени (на примере Франции XVIII В.) / Т. В. Аносова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С.184-188.-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Антипьева О. Е. PR-деятельность спортивной организации (на примере некоммерческого партнерства «Российская футбольная Премьер-Лига») / О. Е. Антипьева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2. - С.188-191. - 120 экз. – ISBN 978-5-7782-2561-9. [дата ввода записи о публикации в ИС 16.01.15]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Антипьева О. Е. PR-деятельность спортивной организации при работе с внешними группами общественности (на примере российской футбольной Премьер-Лиги) / О. Е. Антипьева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160-162.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Базанова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Р. Использование вирусной рекламы в деятельности коммерческих организаций / А. Р.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Базанова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162-164.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Концептуализация модели человека в институциональной и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неоинституциональной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экономической теории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Conceptualizing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a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model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institutional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neo-institutional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theory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Вестник Омского государственного педагогического университета. Гуманитарные исследования. - 2015. - № 2 (6). - С. 8-11.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Концепция человека в макроэкономической теории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Дж.М.Кейнса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Экономика, социология и право. - 2014. - № 4. - С. 18-21. - Экономика, социология и право: новые вызовы и перспективы : материалы 19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[дата ввода записи о публикации в ИС 02.03.15]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Проблемы индивидуалистического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редукционизма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экономической теории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problems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individualistic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reductionism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theory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Интерэкспо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ГЕО-Сибирь–2015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11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 выставка. Экономическое развитие Сибири и Дальнего Востока. Экономика природопользования, землеустройство, лесоустройство, управление недвижимостью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., Новосибирск, 13–25 апр. 2015 г. : сб. материалов : в 4 т. – Новосибирск 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СГУГиТ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Т. 1. – С. 9-13. - 100 экз. - ISBN 978-5-87693-813-8, ISBN 978-5-87693-795-7, ISBN 978-5-87693-814-5 (т. 1).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Бельская Ю. В. Рефлексия социокультурных оснований экономического поведения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Reflexing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sociocultural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grounds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economic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behavior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В. Бельская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1. – С. 31-37. - 100 экз. - ISBN 978-5-00023-776-2, ISBN 978-5-00023-777-9 (ч. 1).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Ванькова П. С. PR-проект «Конкурс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имиджеобразующих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проектов для города Новосибирска «СОМ» / П. С. Ванькова, А. С.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Вадясова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О. И. Рейдер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93-94.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Ванькова П. С. Ожидание студентов специальности "Реклама и связи с общественностью" о будущей работе / П. С. Ванькова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2. - С.196-199. - 120 экз. – ISBN 978-5-7782-2561-9.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Васильева М. Р. Теоретико-методологические проблемы исследований визуальных коммуникаций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новых медиа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Theoretical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methodological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problems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visual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studies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new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media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М. Р. Васильева //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Connect-Universum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– 2014. Визуальные коммуникации в новых медиа: эффекты, возможности, риски (междисциплинарный подход) : сб. материалов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Томск, 20–22 мая 2014 г. – Томск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Дом Томского гос. ун-та, 2015. – С. 73-76. - 60 экз. - ISBN 978-5-94621-458-2.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Вдовик М. О. Конструирование социальной реальности в средствах массовой коммуникации на примере информационной кампании вокруг подготовки к протестным мероприятиям 18 мая 2014 года в России / М. О. Вдовик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С.200-204.-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Вдовик М. О. Феномен православных активистов в социально-политической системе современного российского общества / М. О. Вдовик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166-168.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Воробьёва Т. А. Инструменты и методы PR-сопровождения деятельности футбольного клуба "Зенит" в сети Интернет [Электронный ресурс] / Т. А. Воробьёва, М. П. Макарова // Стратегические коммуникации в современном мире: от теоретических знаний к практическим навыкам : материалы 3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 (Саратов, 20-24 окт. 2014 г.). – Саратов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СГУ им. Н.Г. Чернышевского, 2015. - С. 242-249. - ISBN 978-5-9999-2340-0. - 1 электрон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пт. диск (CD-ROM). -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Загл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этикетки.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20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Гладилин А. С. SMM-продвижение торгового центра «Мега Новосибирск» в социальной сети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/ А. С. Гладилин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168-169.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Глухов П. П. Образование будущего: освоение планет / П. П. Глухов // Внешкольник. - 2015. – № 1 (163). – С. 27-34.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Дьякова А. В. Специфика рекламного сообщения в условиях поликультурного коммуникационного пространства на примере мусульманских стран / А. В. Дьякова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172-173.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Захарова А. В. Влияние глобализации на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развитие «глобальных брендов» / А. В. Захарова // Общество, политика, финансы : материалы Рос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ауч.-техн.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– Новосибирск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СибГУТИ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74-80. - 40 экз. - ISBN 978-5-91434-029-9.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Захарова А. В. Влияние национальных рынков на построение коммуникационной стратегии компаний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influence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local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markets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companies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'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strategies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building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1. – С. 78-84. - 100 экз. - ISBN 978-5-00023-776-2, ISBN 978-5-00023-777-9 (ч. 1).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Дефиниция термина "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экобренд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" / А. В. Захарова //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Брендинг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как коммуникативная технология XXI века: материалы 1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1 дек. 2014г. - Санкт-Петербург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СПбГЭУ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- С. 18-20. - ISBN 978-5-7310-3065-6. [дата ввода записи о публикации в ИС 15.01.15]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Использование PR-инструментов для информационной адаптации персонала (на примере студентов 1 курса факультета гуманитарного образования НГТУ) / А. В. Захарова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132-133.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Модель идентичности эко-бренда / А. В. Захарова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24-26.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Иконникова Н. С. Дефиниция термина «имидж» с позиции коммуникационного контекста / Н. С. Иконникова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66-68. - ISBN 978-5-00023-776-2, ISBN 978-5-00023-777-9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Иконникова Н. С. Дефиниция термина «имидж» с позиции коммуникационного контекста / Н. С. Иконникова, А. В. Захарова // Студенческая наука XXI века : сб. материалов 6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 окт.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– № 3 (6). – С. 65–67. - 500 экз. - ISSN 2413-3825.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Иконникова Н. С. Суггестивное воздействие в рекламной коммуникации / Н. С. Иконникова, А. В. Захарова // Студенческая наука XXI века : сб. материалов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140-142. - 500 экз. - ISBN 978-5-906626-77-6.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31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Коленченко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С. Э. Образ специалиста по рекламе в кинофильмах / С. Э.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Коленченко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180-182. - 500 экз. - ISBN 978-5-906626-77-6.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Компетентностные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практики работы с одаренными детьми в рамках стратегии развития человеческого потенциала / А. А. Попов, П. П. Глухов, Г. М.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Луппа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О. А. Попова // Одаренные дети: система поддержки, сопровождения и мониторинга дальнейшего развития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науч.-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участием, Москва, 16 апр. 2015 г. – Москва, 2015. – С. 16-27. - ISBN 978-5-91876-052-9.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Виды коммуникаций в электронной образовательной среде / Ю.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174-175.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Организация и продвижение образовательного мероприятия (на примере студенческой конференции #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конфе_days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) / Ю.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87-88. - ISBN 978-5-00023-776-2, ISBN 978-5-00023-777-9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Репрезентация национальной культуры в современной рекламе / Ю.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Г. Б. Паршукова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С.211-214.-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Кузнецова Ж. В. Психологическое воздействие рекламы на потребителя (на примере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Coca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Cola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Company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) / Ж. В. Кузнецова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176-177.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Куратченко М. А. Категория «учеба» в контексте модернизации китайского общества: социально-философский аспект / М. А. Куратченко // Россия-Китай: стратегическое взаимодействие в XXI веке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шк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семинара, Новосибирск, 5–6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нояб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2015 г. – Новосибирск : Изд-во НГТУ. – С. 129-132. - 100 экз. - ISBN 978-5-7782-2757-6.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Куратченко М. А. Образ женщины в китайской рекламе: от объекта к субъекту потребления / М. А. Куратченко // Гендерные исследования и гендерное образование в России, в странах Востока и Запада (региональные аспекты) : материалы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молодых ученых с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участием [включает тезисы и др. материалы], Новосибирск, 24–26 июня 2015 г. – Новосибирск : Изд-во НГТУ, 2015. – С. 137-142. - 100 экз. - ISBN 978-5-7782-2795-8.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Куратченко М. А. Общественные модернизации как способ социокультурных трансформаций / М. А. Куратченко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178-179.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Куратченко М. А. Ценностные парадигмы в коммуникативном пространстве трансформирующихся обществ: историческое знание и социальная идентичность / М. А. Куратченко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 214-217.- ISBN 978-5-7782-2561-9.- 120 экз. [дата ввода записи о публикации в ИС 19.01.15]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41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Информационное противоборство в иракском конфликте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т.3. - С.137-139.- ISBN 978-5-7782-2562-6.- 115 экз. [дата ввода записи о публикации в ИС 13.02.15]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 в сфере просвещения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95-96. - ISBN 978-5-00023-776-2, ISBN 978-5-00023-777-9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 в сфере просвещения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184-185. - 500 экз. - ISBN 978-5-906626-77-6.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государства: понятие, характеристики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6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 окт.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– № 3 (6). – С. 70–73. - 500 экз. - ISSN 2413-3825.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Стратегии трудоустройства студентов: подход к эмпирической оценке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182-183.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Чего хотят работодатели? (Анализ вакансий на рынке труда г. Новосибирска в сфере рекламы и связей с общественностью) / Д.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180-181.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Левушкина Е. А. Развитие «электронного государства» в России / Е. А. Левушкина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З. Н. Сергеева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184-186.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Лобанов Ю. С. Природно-географические факторы ограничения духовной деятельности в России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Natural-geographic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factors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spiritual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life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limitation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Russia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Ю. С. Лобанов // Вестник Омского государственного педагогического университета. Гуманитарные исследования. - 2015. – №1 (5). – С. 16-20.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Макарова М. П. PR-сопровождение деятельности футбольного клуба в сети Интернет (на примере ФК «Зенит») / М. П. Макарова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2. - С.218-220. - 120 экз. – ISBN 978-5-7782-2561-9. [дата ввода записи о публикации в ИС 17.01.15]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Макарова М. П. PR-сопровождение деятельности футбольных клубов г. Новосибирска / М. П. Макарова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139-141.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Макарова М. П.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listening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: о важности вовлеченности бренда в коммуникацию с аудиторией / М. П. Макарова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Глобальные и региональные коммуникации: настоящее и будущее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regional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present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future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 тез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окл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студентов 16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Балт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коммуникационном форуме, Санкт-Петербург, 4–6 дек. 2014 г.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2 ч. – Санкт-Петербург 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СПбГУТ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– Ч. 1. – С. 35-36. [дата ввода записи о публикации в ИС 16.01.15]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52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Маневская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О. И. PR-проект «Привлечение молодежи к русской художественной литературе в г. Новосибирске в рамках национального проекта «2015г. – год русской литературы в РФ» / О. И.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Маневская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А. Е. Шемардинова, Ю. Г. Фатнева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100-102.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Махмудов Р. К. PR-проект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Киберспорт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городе Новосибирск» / Р. К. Махмудов, С. И.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Гудзикевич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102-103.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Морозова М. А. Инструментальные ресурсы для мобильного обучения иностранному (немецкому) языку / М. А. Морозова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М. А. Бовтенко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1. – С. 205-209. - 100 экз. - ISBN 978-5-7782-2560-2. [дата ввода записи о публикации в ИС 16.09.15]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Паршукова Г. Б. Конфликт идентичности как война культур / Г. Б. Паршукова, В. И. Игнатьев // Информация. Коммуникация. Общество (ИКО-2015). Война и мир как формы коммуникации. Герои и общество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12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Санкт-Петербург, 22–23 янв. 2015 г. – Санкт-Петербург : Изд-во ЛЭТИ, 2015. – С. 7-9. – ISBN 978-5-7629-1592-2.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0,5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Паршукова Г. Б. Образ русского морского офицера начала ХХ века / Г. Б. Паршукова // Военно-морской флот в годы Первой мировой войны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обл. науч.-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истор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12–13 дек. 2014 г. – Новосибирск, 2015. – С. 62-72.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Паршукова П. Н. Ментальный аспект коммуникации / П. Н. Паршукова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С.227-230.-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Пикул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М. Методы и приемы привлечения внимания к рекламе (на примере наружной рекламы г. Новосибирска) / Д. М.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Пикул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С.231-234.- ISBN 978-5-7782-2561-9.- 120 экз. [дата ввода записи о публикации в ИС 17.01.15]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Писаренко А. С. Кинофильм как средство массового воздействия на потребителя / А. С. Писаренко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С.234-238.- ISBN 978-5-7782-2561-9.- 120 экз. [дата ввода записи о публикации в ИС 17.01.15]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 А. А. Дополнительное образование в российских регионах: новая модель управления / А. А. Попов, М. С. Аверков, С. В. Ермаков // Журнал руководителя управления образованием. - 2015. - № 2 (45). - С. 14-19.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Компетентностные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практики и образовательная политика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Competence-Based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Practices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Educational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Policy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А. А. Попов, П. П. Глухов, Г. М.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Луппа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Вестник Московского городского педагогического университета. Серия: Педагогика и психология. - 2015. - № 3 (33). – С. 8-21.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«Конструирование Будущего». Социальное позиционирование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онтопедагогики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России / А. А. Попов //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А. Открытое образование как практика самоопределения : [сб. ст.]. - Москва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Авторский клуб, 2015. - С. 30-35. - ISBN 978-5-906778-03-1.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63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Культурно-историческая теория Л.С. Выготского и третье поколение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антропо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-практик развития / А. А. Попов, С. В. Ермаков // Попов А. А. Открытое образование как практика самоопределения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[сб. ст.]. - Москва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Авторский клуб, 2015. - С. 6-18. - ISBN 978-5-906778-03-1.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 А. А. Об открытом образовании / А. А. Попов // Внешкольник. - 2015. – № 1 (163). – С. 14-20.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Опыт инновационной системы обучения и воспитания учащихся / А. А. Попов, А. Н.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Мыреев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В. В. Сергеева // Наука и образование. - 2014. - № 3 (75). - С. 107-110. [дата ввода записи о публикации в ИС 13.10.15]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Педагогика и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тьюторство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пространстве трансцендентной реальности (обоснование места возникновения открытого образования) / А. А. Попов //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А. Открытое образование как практика самоопределения : [сб. ст.]. - Москва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Авторский клуб, 2015. - С. 50-69. - ISBN 978-5-906778-03-1.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Педагогическая антропология в контексте идеи самоопределения / А. А. Попов, И. Д.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Проскуровская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Попов А. А. Открытое образование как практика самоопределения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[сб. ст.]. - Москва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Авторский клуб, 2015. - С. 36-49. - ISBN 978-5-906778-03-1.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 А. А. Структуры и принципы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антропопрактик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развития. Практическое мышление / А. А. Попов //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А. Открытое образование как практика самоопределения : [сб. ст.]. - Москва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Авторский клуб, 2015. - С. 19-29. - ISBN 978-5-906778-03-1.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Попов А. А. Территориальная специфика открытого дополнительного образования / А. А. Попов, С. В. Ермаков // Внешкольник. - 2015. - № 1 (163). - С. 23-27.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Попова Е. С. Факторы формирования общественного мнения / Е. С. Попова, А. В. Захарова // Студенческая наука XXI века : сб. материалов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190-193. - 500 экз. - ISBN 978-5-906626-77-6.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В. А. Мотивационные предпочтения выбора места работы студентами рекламы и связей с общественностью НГТУ / В.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190-193.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В. А. Специальные мероприятия как инструмент PR-продвижения / В. А.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193-195.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М. В. Взаимосвязь эмоционального выгорания и личностных особенностей персонала в различных типах организационных культур / М.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Е. И. Конева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02-06 дек. 2014 г. : в 11 ч. – Новосибирск : Изд-во НГТУ, 2014. – Ч. 9, т. 2. – С. 175-177. – 120 экз. – ISBN 978-5-7782-2561-9. [дата ввода записи о публикации в ИС 27.05.15]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М. В. Взаимосвязь эмоционального выгорания и личностных особенностей персонала в различных типах организационных культур / М.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Е. И. Конева // Актуальные проблемы науки: материалы 1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(с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участием). Т. 2. Секция «Общегуманитарные науки», «Исторические науки»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Нефтекамск, 5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декаб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2014 г. - Нефтекамск : РИО ООО Наука и образование, 2014. – С. 45-47. -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ISBN 978-5-9906169-0-5. - ISBN 978-5-9906169-2-9. [дата ввода записи о публикации в ИС 27.05.15]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75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М. В. Взаимосвязь эмоционального выгорания и степени расхождения между предпочитаемой и реальной организационной культурой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interaction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between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burnout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divergence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organizational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culture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preferred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М.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Пусикова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Е. И. Конева // Приоритетные научные направления: от теории к практике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Нефтекамск, 15 мая 2015 г. – Нефтекамск : [Наука и образование], 2015. – С. 80–82. - ISBN 978-5-9906519-7-5.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К. В. Адаптация "западных" брендов в КНР в контексте модернизированных преобразований / К.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С.238-242.-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К. В. Бренды в социокультурной парадигме современного китайского общества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Brands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n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socio-cultural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paradigm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modern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chinese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society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К.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Вестник Омского государственного педагогического университета. Гуманитарные исследования. - 2015. - № 2 (6). - С. 85-88.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К. В. Международные обмены как фактор сотрудничества в сфере высшего образования (на примере КНР)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exchange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a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factor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cooperation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higher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education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(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China’s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experiance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) / К.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// Педагогический профессионализм в образовании : сб. науч. тр. 11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.,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посвящ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80-летию НГПУ (Новосибирск, 18–19 февр. 2015 г.). - Новосибирск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НГПУ, 2015. – Ч. 2. – С. 229-236. - 100 экз. - ISBN 978-5-00023-749-6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К. В. Система международных обменов в сфере высшего образования Китайской Народной Республики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System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exchanges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field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higher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education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Peoples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Republic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China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К. В.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Суворова // Вестник Карагандинского университета. Серия. Педагогика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Қарағанды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университет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тiнiң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хабаршысы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Педагогика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сериясы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- 2014. - № 4 (76). - С. 30-38.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Реморенко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М.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Основания и инструменты оценки компетентностей / И. М. Реморенко, А. А. Попов, С. В. Ермаков // Журнал руководителя управления образованием. - 2015. - № 3 (46). - С. 35-42.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Романовская А. С. PR-проект «Формирование положительного имиджа печатных изданий вуза» / А. С. Романовская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105-107.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Романовская А. С. Корпоративные средства массовой информации НГТУ как инструмент PR / А. С. Романовская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С.242-246.-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Сергеева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.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. PR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или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обман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: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СМИ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,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как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инструмент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манипулирования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политической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сфере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.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.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Сергеева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// PR-technologies and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informatization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of the system of education: status and prospects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materials of the intern. sci. conf. on 10–12 Oct. 2014. –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Prague, 2014.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>– P. 38–42.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val="en-US" w:eastAsia="ru-RU"/>
              </w:rPr>
              <w:t xml:space="preserve"> – ISBN: 978-80-87966-62-4.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Силачева И. А. Визуальный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сторителлинг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Силачева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Глобальные и региональные коммуникации: настоящее и будущее =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regional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communications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present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future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 тез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окл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студентов 16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Балт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коммуникационном форуме, Санкт-Петербург, 4–6 дек. 2014 г.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2 ч. – Санкт-Петербург :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СПбГУТ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– Ч. 1. – С. 42–44. [дата ввода записи о публикации в ИС 16.01.15]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85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Инструменты и методы PR-продвижения образовательных онлайн-курсов / И. А. Силачева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Связи с общественностью и реклама: теория и практика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172-173.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Силачева И. А. Использование визуального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сторителлинга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PR-продвижении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вебинаров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Силачева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118-120. - ISBN 978-5-00023-776-2, ISBN 978-5-00023-777-9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Исследование группы «Реклама и связи с общественностью» во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/ И. А. Силачева, М. П. Макарова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М. Р. Васильева // Дни науки НГТУ–2015 : материалы науч. студен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: (итоги науч. работы студентов за 2014–2015 гг.). – Новосибирск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НГТУ, 2015. – С. 98. - 100 экз. - ISBN 978-5-7782-2729-3.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Методы и инструменты PR-продвижения в социальной сети «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(на примере проекта "Школа КВН") / И. А. Силачева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С.249-253.- ISBN 978-5-7782-2561-9.- 120 экз. [дата ввода записи о публикации в ИС 17.01.15]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Оценка каналов коммуникации в ходе абитуриентской кампании - 2013 НГТУ ФГО направления "Реклама и связи с общественностью" / И. А. Силачева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С.246-249.-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Терентьева Е. А. Социокультурные мероприятия как инструмент продвижения территории / Е. А. Терентьева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т.1. - С. 253-255.- ISBN 978-5-7782-2560-2.- 100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Терентьева Е. А. Специальные мероприятия как инструмент формирования корпоративной социальной ответственности компании на примере акции «360 минут ради Байкала» / Е. А. Терентьева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129-130. - ISBN 978-5-00023-776-2, ISBN 978-5-00023-777-9 (ч. 2).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Управление образовательными проектами [Электронный ресурс] / Н. Ш. Никитина, О. В. Казанская, А. В. Михеева, Г. Б. Паршукова // Хроники объединенного фонда электронных ресурсов "Наука и образование" : электрон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зд. - 2015. - № 2 (69). - С. 9. - Режим доступа: http://ofernio.ru/portal/newspaper.php. -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Загл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 экрана.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0,333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Федотова В. А. Особенности интегрированных маркетинговых коммуникаций в среде интернет на примере сайта «Nox-studio.com» / В. А. Федотова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197-199. - 100 экз. - ISBN 978-5-7782-2766-8, ISBN 978-5-7782-2774-3.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Чирков И. С. Понятия имиджа и бренда образовательного учреждения / И. С. Чирков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Г. Б. Паршукова // Наука. Технологии. Инновации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молодых ученых, Новосибирск, 2–6 дек. </w:t>
            </w: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2014 г. : в 11 ч. – Новосибирск : Изд-во НГТУ, 2014. – Ч. 9, т.2. - С.255-259.- ISBN 978-5-7782-2561-9.- 120 экз. [дата ввода записи о публикации в ИС 10.02.15]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1</w:t>
            </w:r>
          </w:p>
        </w:tc>
      </w:tr>
    </w:tbl>
    <w:p w:rsidR="00897536" w:rsidRPr="00897536" w:rsidRDefault="00897536" w:rsidP="00897536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lastRenderedPageBreak/>
        <w:t>Число монографий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00"/>
        <w:gridCol w:w="8855"/>
        <w:gridCol w:w="400"/>
      </w:tblGrid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Попов А. А. Образовательные программы и элективные курсы </w:t>
            </w:r>
            <w:proofErr w:type="spell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компетентностного</w:t>
            </w:r>
            <w:proofErr w:type="spell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подхода / А. А. Попов. - Изд. 2. - Москва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ЛЕНАНД, 2015. - 340 с. - ISBN 978-5-9710-1962-6.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</w:tr>
    </w:tbl>
    <w:p w:rsidR="00897536" w:rsidRPr="00897536" w:rsidRDefault="00897536" w:rsidP="00897536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897536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Число учебно-методических пособий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00"/>
        <w:gridCol w:w="8855"/>
        <w:gridCol w:w="400"/>
      </w:tblGrid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Учебно-методический комплекс для руководителей и педагогов в области развития и мотивации к творчеству и познанию одарённых детей [Электронный ресурс] / А. А. Попов, 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И. М.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Реморенко, М. С. Аверков, П. П. Глухов, С. В. Ермаков, Г. М. </w:t>
            </w:r>
            <w:proofErr w:type="spell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Луппа</w:t>
            </w:r>
            <w:proofErr w:type="spell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О. А. Попова. - Москва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МГПУ, 2014. - 1 электрон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пт. диск (CD-ROM). - </w:t>
            </w:r>
            <w:proofErr w:type="spell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Загл</w:t>
            </w:r>
            <w:proofErr w:type="spell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с этикетки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[</w:t>
            </w:r>
            <w:proofErr w:type="gramStart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</w:t>
            </w:r>
            <w:proofErr w:type="gramEnd"/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ата ввода записи об учебно-методическом пособии в ИС 14.10.15]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9753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</w:tr>
    </w:tbl>
    <w:p w:rsidR="00897536" w:rsidRPr="00897536" w:rsidRDefault="00897536" w:rsidP="00897536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897536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Количество учебников и учебных пособий без грифа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28"/>
        <w:gridCol w:w="8799"/>
        <w:gridCol w:w="428"/>
      </w:tblGrid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Антикризисный PR : учеб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особие / Е. А. Сайкин ;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Новосиб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гос.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техн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ун-т. – Новосибирск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НГТУ, 2015. – 42, [2] с. - 100 экз. - ISBN 978-5-7782-2681-4.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897536" w:rsidRPr="00897536" w:rsidTr="00897536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Лобанов Ю. С. Основы практической журналистики : учеб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особие / Ю. С. Лобанов Основы практической журналистики : учебное пособие / Ю. С. Лобанов ;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Новосиб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гос. </w:t>
            </w:r>
            <w:proofErr w:type="spell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техн</w:t>
            </w:r>
            <w:proofErr w:type="spell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ун-т. - Новосибирск</w:t>
            </w:r>
            <w:proofErr w:type="gramStart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НГТУ, 2015. - 164 с. - 100 экз. - ISBN 978-5-7782-2718-7.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897536" w:rsidRPr="00897536" w:rsidRDefault="00897536" w:rsidP="00897536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897536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</w:tbl>
    <w:p w:rsidR="00CA27E2" w:rsidRPr="00CA27E2" w:rsidRDefault="00CA27E2" w:rsidP="00CA27E2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CA27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Число ЭОР </w:t>
      </w:r>
      <w:proofErr w:type="spellStart"/>
      <w:r w:rsidRPr="00CA27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Информрегистра</w:t>
      </w:r>
      <w:proofErr w:type="spellEnd"/>
      <w:r w:rsidRPr="00CA27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и </w:t>
      </w:r>
      <w:proofErr w:type="spellStart"/>
      <w:r w:rsidRPr="00CA27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ОФЭРНиО</w:t>
      </w:r>
      <w:proofErr w:type="spellEnd"/>
    </w:p>
    <w:p w:rsidR="00CA27E2" w:rsidRPr="00CA27E2" w:rsidRDefault="00CA27E2" w:rsidP="00CA27E2">
      <w:pPr>
        <w:spacing w:after="240" w:line="240" w:lineRule="auto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CA27E2">
          <w:rPr>
            <w:rFonts w:ascii="Times New Roman" w:eastAsia="Times New Roman" w:hAnsi="Times New Roman" w:cs="Times New Roman"/>
            <w:b/>
            <w:bCs/>
            <w:color w:val="08628C"/>
            <w:sz w:val="24"/>
            <w:szCs w:val="24"/>
            <w:u w:val="single"/>
            <w:lang w:eastAsia="ru-RU"/>
          </w:rPr>
          <w:t>Все ЭОР кафедры в ЭБС НГТУ за отчетный год</w:t>
        </w:r>
      </w:hyperlink>
      <w:r w:rsidRPr="00CA27E2">
        <w:rPr>
          <w:rFonts w:ascii="Times New Roman" w:eastAsia="Times New Roman" w:hAnsi="Times New Roman" w:cs="Times New Roman"/>
          <w:sz w:val="24"/>
          <w:szCs w:val="24"/>
          <w:lang w:eastAsia="ru-RU"/>
        </w:rPr>
        <w:t> (за период с 01.12.2014 с результатами проверки ИДО)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428"/>
        <w:gridCol w:w="8345"/>
        <w:gridCol w:w="882"/>
      </w:tblGrid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Разработка рекламного продукта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[для студентов ФГО направления 031600 Реклама и связи с общественностью] - 2015; Авторы: Воробьева Т. А.; Номер в ФГУП НТЦ "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Информрегистр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"/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ОФЭРНиО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: 20758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ЭУМК по курсу «Управление образовательными проектами»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Казанская О. В., Никитина Н. Ш., Паршукова Г. Б.; Номер в ФГУП НТЦ "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Информрегистр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"/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ОФЭРНиО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: 20762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0,333</w:t>
            </w:r>
          </w:p>
        </w:tc>
      </w:tr>
    </w:tbl>
    <w:p w:rsidR="00CA27E2" w:rsidRPr="00CA27E2" w:rsidRDefault="00CA27E2" w:rsidP="00CA27E2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CA27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Число ЭУМК, проверенные ИДО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55"/>
        <w:gridCol w:w="8472"/>
        <w:gridCol w:w="628"/>
      </w:tblGrid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Print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advertising</w:t>
            </w:r>
            <w:proofErr w:type="spellEnd"/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Vorobyeva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T.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A., Воробьева Т. А. [проверен 05.05.2015]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Имиджелогия</w:t>
            </w:r>
            <w:proofErr w:type="spellEnd"/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[для ИДО по специальности «Реклама и связи с общественностью»]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[проверен 30.11.2015]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Информатика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Воробьева Т. А. [проверен 03.06.2015]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Информатика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[для студентов ЗФ направления 031600 Реклама и связи с общественностью]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Воробьева Т. А. [проверен 03.06.2015]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Организация и проведение кампаний в сфере рекламы и связей с общественностью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[проверен 30.11.2015]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Основы проектной деятельности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Бельская Ю. В. [проверен 23.11.2015]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Политическая и социальная реклама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[для бакалавров «Реклама и связи с общественностью»]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Паршукова Г. Б. [проверен 01.06.2015]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Психология массовой коммуникации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[для ИДО по специальности «Реклама и связи с общественностью»] - 2015; Авторы: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[проверен 30.11.2015]</w:t>
            </w:r>
            <w:proofErr w:type="gramEnd"/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Работа со СМИ (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медиарилейшнз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</w:t>
            </w:r>
            <w:proofErr w:type="spell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медиапланирование</w:t>
            </w:r>
            <w:proofErr w:type="spell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)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Паршукова Г. Б., Шмакова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Ю.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[проверен 01.06.2015]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</w:tr>
      <w:tr w:rsidR="00CA27E2" w:rsidRPr="00CA27E2" w:rsidTr="00CA27E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Сибирь. Социальные пространства Сибири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электронный учебно-методический комплекс - 2015; Авторы: Олейников </w:t>
            </w:r>
            <w:proofErr w:type="gramStart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В</w:t>
            </w:r>
            <w:proofErr w:type="gramEnd"/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Паршукова Г. Б. [проверен 26.10.2015]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A27E2" w:rsidRPr="00CA27E2" w:rsidRDefault="00CA27E2" w:rsidP="00CA27E2">
            <w:pPr>
              <w:spacing w:line="240" w:lineRule="auto"/>
              <w:ind w:firstLine="0"/>
              <w:jc w:val="center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CA27E2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0,5</w:t>
            </w:r>
          </w:p>
        </w:tc>
      </w:tr>
    </w:tbl>
    <w:p w:rsidR="00897536" w:rsidRDefault="00897536" w:rsidP="00897536">
      <w:pPr>
        <w:pStyle w:val="a4"/>
        <w:ind w:left="1737" w:firstLine="0"/>
      </w:pPr>
    </w:p>
    <w:p w:rsidR="00D8706D" w:rsidRPr="00D8706D" w:rsidRDefault="00D8706D" w:rsidP="00D8706D">
      <w:pPr>
        <w:shd w:val="clear" w:color="auto" w:fill="FFFFFF"/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Показатель активности студентов и аспирантов в НИР и олимпиадах</w:t>
      </w:r>
    </w:p>
    <w:p w:rsidR="00D8706D" w:rsidRPr="00D8706D" w:rsidRDefault="00D8706D" w:rsidP="00D8706D">
      <w:pPr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55"/>
        <w:gridCol w:w="8980"/>
      </w:tblGrid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Антипьева О. Е. PR-деятельность спортивной организации (на примере некоммерческого партнерства «Российская футбольная Премьер-Лига») / О. Е. Антипьева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2. - С.188-191. - 120 экз. – ISBN 978-5-7782-2561-9.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Антипьева О. Е. PR-деятельность спортивной организации при работе с внешними группами общественности (на примере российской футбольной Премьер-Лиги) / О. Е. Антипьева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160-162.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Базанова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Р. Использование вирусной рекламы в деятельности коммерческих организаций / А. Р.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Базанова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162-164.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Ванькова П. С. PR-проект «Конкурс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имиджеобразующих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проектов для города Новосибирска «СОМ» / П. С. Ванькова, А. С.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Вадясова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О. И. Рейдер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93-94.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Ванькова П. С. Ожидание студентов специальности "Реклама и связи с общественностью" о будущей работе / П. С. Ванькова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 2. - С.196-199. - 120 экз. – ISBN 978-5-7782-2561-9.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Воробьёва Т. А. Инструменты и методы PR-сопровождения деятельности футбольного клуба "Зенит" в сети Интернет [Электронный ресурс] / Т. А. Воробьёва, М. П. Макарова // Стратегические коммуникации в современном мире: от теоретических знаний к практическим навыкам : материалы 3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 (Саратов, 20-24 окт. 2014 г.). – Саратов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СГУ им. Н.Г. Чернышевского, 2015. - С. 242-249. - ISBN 978-5-9999-2340-0. - 1 электрон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пт. диск (CD-ROM).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Загл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 этикетки.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Гладилин А. С. SMM-продвижение торгового центра «Мега Новосибирск» в социальной сети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/ А. С. Гладилин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168-169.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Дьякова А. В. Специфика рекламного сообщения в условиях поликультурного коммуникационного пространства на примере мусульманских стран / А. В. Дьякова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172-173.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Захарова А. В. Использование PR-инструментов для информационной адаптации персонала (на примере студентов 1 курса факультета гуманитарного образования НГТУ) / А. В. Захарова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132-133.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Иконникова Н. С. Дефиниция термина «имидж» с позиции коммуникационного контекста / Н. С. Иконникова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66-68. - ISBN 978-5-00023-776-2, ISBN 978-5-00023-777-9 (ч. 2).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Иконникова Н. С. Дефиниция термина «имидж» с позиции коммуникационного контекста / Н. С. Иконникова, А. В. Захарова // Студенческая наука XXI века : сб. материалов 6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 окт.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– № 3 (6). – С. 65–67. - 500 экз. - ISSN 2413-3825.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Иконникова Н. С. Суггестивное воздействие в рекламной коммуникации / Н. С. Иконникова, А. В. Захарова // Студенческая наука XXI века : сб. материалов 5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140-142. - 500 экз. - ISBN 978-5-906626-77-6.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Коленченко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С. Э. Образ специалиста по рекламе в кинофильмах / С. Э.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Коленченко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5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180-182. - 500 экз. - ISBN 978-5-906626-77-6.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Конкурс от 01.04.2015 - 30.04.2015: Конкурс научных студенческих грантов НГТУ 2015 -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А., гр. СО-21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Конкурс от 01.12.2014 - 01.06.2015: Всероссийский конкурс дипломных работ в области социологии на премию ВЦИОМ 2014-2015. Тема дипломной конкурсной работы - Привлечение внимания целевой аудитории в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рекламных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PR-коммуникациях (на примере МФК Сан Сити)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Пикул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М., гр. СО-01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Конференция от 01.10.2015 - 01.10.2015: VI Международная студенческая научно-практическая конференция "Студенческая наука XXI века" - Иконникова Н. С., гр. СО-21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Конференция от 02.12.2014 - 06.12.2014: Всероссийская конференция молодых ученый "Наука. Технологии. Инновации - 2014". - Чирков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С.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гр. 44.06.01_13.00.08-41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Конференция от 17.11.2015 - 24.11.2015: Общеуниверситетская научная конференция "Дни студенческой науки НГТУ - 2015"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В., гр. СО-21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Конференция от 18.05.2015 - 18.05.2015: V Международная студенческая научно-практическая конференция "Студенческая наука XXI века". - Иконникова Н. С., гр. СО-21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Конференция от 21.04.2015 - 24.04.2015: Международная научно-практическая конференция «Современное коммуникационное пространство: анализ состояния и тенденции развития»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А., гр. СО-21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Виды коммуникаций в электронной образовательной среде / Ю.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174-175.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Организация и продвижение образовательного мероприятия (на примере студенческой конференции #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конфе_days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) / Ю.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87-88. - ISBN 978-5-00023-776-2, ISBN 978-5-00023-777-9 (ч. 2).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Ю. А. Репрезентация национальной культуры в современной рекламе / Ю.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Кошарка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Г. Б. Паршукова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С.211-214.-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Кузнецова Ж. В. Психологическое воздействие рекламы на потребителя (на примере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Coca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Cola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Company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) / Ж. В. Кузнецова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176-177.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Информационное противоборство в иракском конфликте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Вальдман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т.3. - С.137-139.- ISBN 978-5-7782-2562-6.- 115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 в сфере просвещения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95-96. - ISBN 978-5-00023-776-2, ISBN 978-5-00023-777-9 (ч. 2).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 в сфере просвещения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5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184-185. - 500 экз. - ISBN 978-5-906626-77-6.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Коммуникационная политика государства: понятие, характеристики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Захарова // Студенческая наука XXI века : сб. материалов 6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 окт.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– № 3 (6). – С. 70–73. - 500 экз. - ISSN 2413-3825.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Стратегии трудоустройства студентов: подход к эмпирической оценке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182-183.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В. Чего хотят работодатели? (Анализ вакансий на рынке труда г. Новосибирска в сфере рекламы и связей с общественностью) / Д.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Кутолина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180-181.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Левушкина Е. А. Развитие «электронного государства» в России / Е. А. Левушкина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З. Н. Сергеева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184-186.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Макарова М. П. PR-сопровождение деятельности футбольного клуба в сети Интернет (на примере ФК «Зенит») / М. П. Макарова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молодых ученых, Новосибирск, 2–6 дек. 2014 г. : в 11 ч. – Новосибирск : Изд-во НГТУ, 2014. – Ч. 9, </w:t>
            </w: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т. 2. - С.218-220. - 120 экз. – ISBN 978-5-7782-2561-9.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33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Макарова М. П. PR-сопровождение деятельности футбольных клубов г. Новосибирска / М. П. Макарова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139-141.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Макарова М. П.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Social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listening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: о важности вовлеченности бренда в коммуникацию с аудиторией / М. П. Макарова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Глобальные и региональные коммуникации: настоящее и будущее =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regional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present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future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 тез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окл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студентов 16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Балт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коммуникационном форуме, Санкт-Петербург, 4–6 дек. 2014 г.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2 ч. – Санкт-Петербург :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СПбГУТ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– Ч. 1. – С. 35-36.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Маневская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О. И. PR-проект «Привлечение молодежи к русской художественной литературе в г. Новосибирске в рамках национального проекта «2015г. – год русской литературы в РФ» / О. И.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Маневская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А. Е. Шемардинова, Ю. Г. Фатнева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100-102.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Махмудов Р. К. PR-проект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Киберспорт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городе Новосибирск» / Р. К. Махмудов, С. И.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Гудзикевич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102-103.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Мероприятие от 04.12.2014 - 04.12.2014: Секция "Социальные и межкультурные коммуникации: исследования и технологии" в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амках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VIII Всероссийской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научнйо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конференции молодых ученых "Наука. Технологи. Инновации - 2014"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Мероприятие от 18.09.2015 - 21.09.2015: I международный молодежный форум "Интеллектуальное золото Евразии"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Шрамкова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А. С., гр. СО-31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Мероприятие от 20.03.2015 - 20.03.2015: Секция "Социальные и межкультурные коммуникации" в рамках Дней студенческой науки НГТУ - 2015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Мероприятие от 27.03.2015 - 15.05.2015: Конкурс Инноваций в образовании -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Малзуб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гр. СО-42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Мероприятие от 27.11.2015 - 27.11.2015: Городской научно-исследовательский семинар по проблемам оценки эффективности работы PR-специалиста.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Городской научно-исследовательский семинар по проблемам оценки эффективности работы PR-специалиста с участием вице-президента Российской Ассоциации по связям с общественностью, начальника управления по связям с общественностью X5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Retail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Group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Олега Полетаева для студентов 2-4 курсов и преподавателей гуманитарных специальностей</w:t>
            </w:r>
            <w:proofErr w:type="gramEnd"/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Мероприятие от 28.05.2015 - 29.05.2015: II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Весенная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Ассамблея маркетологов «СИБИРЬ. МАРКЕТИНГ. РАЗВИТИЕ» - Ванькова П. С., гр. СО-11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Мероприятие от 29.10.2015 - 30.10.2015: Межвузовская студенческая конференция "#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конфе_days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Пикул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Д. М. Методы и приемы привлечения внимания к рекламе (на примере наружной рекламы г. Новосибирска) / Д. М.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Пикул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С.231-234.-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Писаренко А. С. Кинофильм как средство массового воздействия на потребителя / А. С. Писаренко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С.234-238.-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Попова Е. С. Факторы формирования общественного мнения / Е. С. Попова, А. В. Захарова // Студенческая наука XXI века : сб. материалов 5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студен.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.–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(Чебоксары, 18 мая 2015 г.). – Чебоксары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ЦНС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Интерактив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плюс», 2015. - С. 190-193. - 500 экз. - ISBN 978-5-906626-77-6.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47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В. А. Мотивационные предпочтения выбора места работы студентами рекламы и связей с общественностью НГТУ / В.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190-193.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В. А. Особенности музыкального восприятия в современном обществе / В.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М. Т. Усова // Дни науки НГТУ–2015 : материалы науч. студен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: (итоги науч. работы студентов за 2014–2015 гг.). – Новосибирск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НГТУ, 2015. – С. 95. - 100 экз. - ISBN 978-5-7782-2729-3.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В. А. Специальные мероприятия как инструмент PR-продвижения / В. А.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Посашкова</w:t>
            </w:r>
            <w:proofErr w:type="spellEnd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193-195. - 100 экз. - ISBN 978-5-7782-2766-8, ISBN 978-5-7782-2774-3.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К. В. Система международных обменов в сфере высшего образования Китайской Народной Республики =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System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exchanges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field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higher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education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Peoples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Republic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of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China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К. В.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Раубо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, А. В. Суворова // Вестник Карагандинского университета. Серия. Педагогика =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Қарағанды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университет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тiнiң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хабаршысы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Педагогика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сериясы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- 2014. - № 4 (76). - С. 30-38.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Романовская А. С. PR-проект «Формирование положительного имиджа печатных изданий вуза» / А. С. Романовская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105-107.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Романовская А. С. Корпоративные средства массовой информации НГТУ как инструмент PR / А. С. Романовская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С.242-246.-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Силачева И. А. Визуальный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сторителлинг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Силачева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Глобальные и региональные коммуникации: настоящее и будущее =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Global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regional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communications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present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future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 тез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окл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студентов 16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Балт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коммуникационном форуме, Санкт-Петербург, 4–6 дек. 2014 г.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2 ч. – Санкт-Петербург :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СПбГУТ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– Ч. 1. – С. 42–44.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Инструменты и методы PR-продвижения образовательных онлайн-курсов / И. А. Силачева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Связи с общественностью и реклама: теория и практика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ст. 14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интернет-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конгр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[Челябинск] (23–27 марта 2015 г.). – Челябинск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Издат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центр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ЮУрГУ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2015. – С. 172-173.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Силачева И. А. Использование визуального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сторителлинга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в PR-продвижении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вебинаров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/ И. А. Силачева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118-120. - ISBN 978-5-00023-776-2, ISBN 978-5-00023-777-9 (ч. 2).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Исследование группы «Реклама и связи с общественностью» во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/ И. А. Силачева, М. П. Макарова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М. Р. Васильева // Дни науки НГТУ–2015 : материалы науч. студен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: (итоги науч. работы студентов за 2014–2015 гг.). – Новосибирск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Изд-во НГТУ, 2015. – С. 98. - 100 экз. - ISBN 978-5-7782-2729-3.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Методы и инструменты PR-продвижения в социальной сети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(на примере проекта "Школа КВН") / И. А. Силачева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Т. А. Воробьёва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т.2. - С.249-253.-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Силачева И. А. Оценка каналов коммуникации в ходе абитуриентской кампании - 2013 НГТУ ФГО направления "Реклама и связи с общественностью" / И. А. Силачева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молодых ученых, Новосибирск, 2–6 дек. 2014 г. : в 11 ч. – </w:t>
            </w: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Новосибирск : Изд-во НГТУ, 2014. – Ч. 9, т.2. - С.246-249.- ISBN 978-5-7782-2561-9.- 120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59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Силачева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 А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Продвижение регионального кинопроекта в социальных сетях (на примере фильма "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Похабовск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Обратная сторона Сибири") / И. А. Силачева // 7 Всероссийский студенческий форум по связям с общественностью в сфере кино и телевидения "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PRКиТ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2014": сб. тезисов и стат.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- Санкт-Петербург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СПбГУКиТ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2014. - С. 17-18.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Терентьева Е. А. Социокультурные мероприятия как инструмент продвижения территории / Е. А. Терентьева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Всерос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науч.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молодых ученых, Новосибирск, 2–6 дек. 2014 г. : в 11 ч. – Новосибирск : Изд-во НГТУ, 2014. – Ч. 9, т.1. - С. 253-255.- ISBN 978-5-7782-2560-2.- 100 экз.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Терентьева Е. А. Специальные мероприятия как инструмент формирования корпоративной социальной ответственности компании на примере акции «360 минут ради Байкала» / Е. А. Терентьева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А. В. Захарова // Современное коммуникационное пространство: анализ состояния и тенденции развития : материалы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междунар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 науч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.-</w:t>
            </w:r>
            <w:proofErr w:type="spellStart"/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практ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конф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., Новосибирск, 22–24 апр. 2015 г. : в 2 ч. – Новосибирск : Изд-во НГПУ, 2015. – Ч. 2. – С. 129-130. - ISBN 978-5-00023-776-2, ISBN 978-5-00023-777-9 (ч. 2).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Федотова В. А. Особенности интегрированных маркетинговых коммуникаций в среде интернет на примере сайта «Nox-studio.com» / В. А. Федотова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;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науч. рук. Ю. В. Бельская // Наука. Технологии. Инновации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сб. науч. тр. : в 9 ч., Новосибирск, 1–5 дек. 2015 г. – Новосибирск : Изд-во НГТУ, 2015. – Ч. 8. – С. 197-199. - 100 экз. - ISBN 978-5-7782-2766-8, ISBN 978-5-7782-2774-3.</w:t>
            </w:r>
          </w:p>
        </w:tc>
      </w:tr>
    </w:tbl>
    <w:p w:rsidR="00D8706D" w:rsidRPr="00D8706D" w:rsidRDefault="00D8706D" w:rsidP="00D8706D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D8706D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Показатель международной активности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55"/>
        <w:gridCol w:w="8980"/>
      </w:tblGrid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Командирование: Обучение доцента каф. СМК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Коротецкой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Л.М. по программе "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International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Media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Studies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" в Университете г. Бонна и Академии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Дойче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Велле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(Германия) с 12 сентября 2013 г по 12 июля 2015 г.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Командирование: Проведение ст.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препопадавателем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кафедры СМК Захаровой А.В. учебно-методического семинара для магистрантов и молодых преподавателей в период 14-30 марта 2015 г. с целью реализации проекта 3.1.1. "Совершенствование и развитие внутрироссийской и международной мобильности аспирантов и молодых научно-педагогических работников вуза" программы стратегического развития НГТУ на 2012-2016 гг. и на основании приглашения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Сианьского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университета иностранных языков (КНР).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Командирование: Работа аспирантки кафедры СМК Куратченко М.А. в библиотеках г. Пекин и г. Шанхай (КНР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)в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период с 26.01.2015 по 09.02.2015 по гранту благотворительного фонда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М.Прохорова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программа "Академическая мобильность"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Курсы и лекции: «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Print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Advertising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» (Реклама в печати)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д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ля бакалавров 3 курса (СО-21,23), читается на английском языке.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Курсы и лекции: Социально-массовые коммуникации во взаимоотношениях России и Китая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б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лагодарственное письмо за организацию и проведение учебно-методического семинара и чтение лекций для студентов, магистрантов, аспирантов и преподавателей Института русского языка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Сианьского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университета иностранных языков (КНР)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Организация мероприятий: V Международная научно-практическая конференция «Социальная коммуникация и эволюция обществ». V Международная научно-практическая конференция «Социальная коммуникация и эволюция обществ» проведена 09-10 октября 2015 г. при поддержке реализуемой программы стратегического развития НГТУ по итогам конкурса на организацию и проведение научных мероприятий международного и российского уровня на базе НГТУ. Рабочую группу по фактической организации и проведению конференции составили доценты кафедры СМК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И.А.Вальдман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и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Ю.В.Бельская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.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Прочие: Организация и проведение занятий на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английском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языке "PR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and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Advertising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" для студентов 2-4 курсов направления подготовки "Реклама и связи с </w:t>
            </w: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общественностью"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lastRenderedPageBreak/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Прочие: Оформление и подача заявки на </w:t>
            </w:r>
            <w:proofErr w:type="gram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английском</w:t>
            </w:r>
            <w:proofErr w:type="gram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языке на получение финансирования обучения в магистратуре по направлению "Журналистика" в университете Великобритании по программе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Chevening</w:t>
            </w:r>
            <w:proofErr w:type="spellEnd"/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Участие в мероприятиях: Международная конференция "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The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Macmillan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Education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Online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Conference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" (Великобритания)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</w:pPr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Участие в мероприятиях: Стажировка ст. преподавателя кафедры СМК Захаровой А.В. в период 14-30 марта 2015 г. в Институте русского языка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Сианьского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 xml:space="preserve"> университета иностранных языков, (г. </w:t>
            </w:r>
            <w:proofErr w:type="spellStart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Сиань</w:t>
            </w:r>
            <w:proofErr w:type="spellEnd"/>
            <w:r w:rsidRPr="00D8706D">
              <w:rPr>
                <w:rFonts w:ascii="Verdana" w:eastAsia="Times New Roman" w:hAnsi="Verdana" w:cs="Times New Roman"/>
                <w:color w:val="214C5E"/>
                <w:sz w:val="20"/>
                <w:szCs w:val="20"/>
                <w:lang w:eastAsia="ru-RU"/>
              </w:rPr>
              <w:t>, КНР). Сертификат о стажировке по теме: "Теория и методика работы в студенческой русскоговорящей аудитории за рубежом", в объеме 24 часов</w:t>
            </w:r>
          </w:p>
        </w:tc>
      </w:tr>
    </w:tbl>
    <w:p w:rsidR="00D8706D" w:rsidRDefault="00D8706D" w:rsidP="00897536">
      <w:pPr>
        <w:pStyle w:val="a4"/>
        <w:ind w:left="1737" w:firstLine="0"/>
      </w:pPr>
    </w:p>
    <w:p w:rsidR="00D8706D" w:rsidRPr="00D8706D" w:rsidRDefault="00D8706D" w:rsidP="00D8706D">
      <w:pPr>
        <w:spacing w:before="100" w:beforeAutospacing="1" w:after="100" w:afterAutospacing="1" w:line="240" w:lineRule="auto"/>
        <w:ind w:firstLine="0"/>
        <w:jc w:val="left"/>
        <w:outlineLvl w:val="2"/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</w:pPr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 xml:space="preserve">Показатель </w:t>
      </w:r>
      <w:proofErr w:type="spellStart"/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профориентационной</w:t>
      </w:r>
      <w:proofErr w:type="spellEnd"/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 xml:space="preserve"> работы и участия в </w:t>
      </w:r>
      <w:proofErr w:type="spellStart"/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>довузовской</w:t>
      </w:r>
      <w:proofErr w:type="spellEnd"/>
      <w:r w:rsidRPr="00D8706D">
        <w:rPr>
          <w:rFonts w:ascii="Verdana" w:eastAsia="Times New Roman" w:hAnsi="Verdana" w:cs="Times New Roman"/>
          <w:b/>
          <w:bCs/>
          <w:color w:val="214C5E"/>
          <w:sz w:val="27"/>
          <w:szCs w:val="27"/>
          <w:lang w:eastAsia="ru-RU"/>
        </w:rPr>
        <w:t xml:space="preserve"> подготовке кафедр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500"/>
        <w:gridCol w:w="9035"/>
      </w:tblGrid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и проведение периодических занятий в средней школе по авторскому курсу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Авторский курс лекций по истории развития коммуникаций в Новейшее время (ХХ век)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и проведение периодических занятий в средней школе по авторскому курсу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: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Авторский курс лекций по истории развития коммуникаций в Новое время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E-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mail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-рассылка приглашений абитуриентам для участия в онлайн-конференции \"Профессии для креативных и общительных\" по школам и гимназиям Улан-Удэ, Новокузнецка, Усть-Каменогорска, Томска, Братска, Алма-Аты, Иркутска, Новоалтайска, Барнаула, Бийска,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Горноалтайска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Кемерово, Читы.</w:t>
            </w:r>
            <w:proofErr w:type="gramEnd"/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День Восточной культуры. День Восточной культуры, посвященный культуре и традициям Японии, Китая, Республики Корея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День открытых дверей НГТУ. Раздача информационных буклетов, ответы на вопросы абитуриентов и их родителей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Мероприятия по укреплению имиджа кафедры: наполнение страницы \"Жизнь кафедры\" на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сайте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кафедры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Организационная встреча с учащимися 11-х классов по вопросам участия в школьной секции конференции #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конфе_days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(гимназия №14)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Организационная встреча с учащимися 11-х классов по вопросам участия в школьной секции конференции #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конфе_days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(школа №210)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Организация и проведение видеоконференции с представителями кафедры СМК на тему \"Профессии для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креативных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 общительных\" в онлайн-режиме на портале НГС</w:t>
            </w:r>
            <w:bookmarkStart w:id="0" w:name="_GoBack"/>
            <w:bookmarkEnd w:id="0"/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Ответы на вопросы абитуриентов в сообществе «Реклама и связи с общественностью» в социальной сети \"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Ответы на вопросы абитуриентов и их родителей о поступлении на направление \"Реклама и связи с общественностью\" НГТУ в ходе видеоконференции на портале www.ngs.ru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Ответы на вопросы абитуриентов о поступлении в сообществе «Реклама и связи с общественностью» в социальной сети \"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Подготовка видео-отзыва студентки 3 курса направления \"Реклама и связи с общественностью\"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Кутолиной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Д. для использования в целях формирования имиджа кафедры СМК и направления подготовки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РиСО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 среде абитуриентов</w:t>
            </w:r>
            <w:proofErr w:type="gramEnd"/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Подготовка дополнительных вопросов и ответов для онлайн-конференции с заведующей кафедрой СМК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Паршуковой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Г.Б. и доцентом каф. Сайкиным Е.А. на тему поступления и обучения на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направлении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\"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РиСО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\" НГТУ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Подготовка рекламного объявления о направлении подготовки \"Реклама и связи с общественностью\" для размещения в газете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лекции для школьников на тему: \"Производственный роман: душа советской культуры\" в конференц-зале ГПНТБ СО РАН. Лектор: Ю.С. Лобанов, кандидат философских наук, доцент каф. СМК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</w:t>
            </w: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подготовки \"Реклама и связи с общественностью\" в гимназии №10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18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гимназии №14 \"Университетская\"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гимназии №15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гимназии №16 \"Французская\"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№151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№168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№170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№180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№186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№187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№196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№20 им. В.М.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Елсукова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(г.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Ленинск-Кузнецкий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№207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№210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№45 (г. Кемерово)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№45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№47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№49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№50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№83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презентации направления подготовки \"Реклама и связи с общественностью\" в средней школе №92 (г. Новосибирск)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Проведение школьной секции конференции #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конфе_days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 учащимися средней школы №11, средней школы №49, средней школы №151, средней школы №207,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Толмачевской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средней школы №60, гимназии №14, лицея №200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Продвижение направления подготовки \"Реклама и связи с общественностью\" в социальной сети \"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Инстаграм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\", направленное на абитуриентов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Работа с абитуриентами в социальной сети \"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\": размещение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видеопрезентации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дисциплины «Социальная и политическая реклама», преподаваемой доц. Сергеевой З.Н., для формирования представления абитуриентов о содержании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обучения по направлению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«Реклама и связи с общественностью»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Разработка нового буклета направления \"Реклама и связи с общественностью\"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Распространение буклетов направления \"Реклама и связи с общественностью\" в рамках презентаций ФГО абитуриентам г. Новосибирска (гимназия №10, средняя школа №168, средняя школа №141, средняя школа №49, гимназия №8, средняя школа №63, средняя школа №182, гимназия №14, средняя школа №65, средняя школа №41)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43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Региональный отборочный тур конкурса по китайскому языку \"Китайский язык - это мост\"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частие преподавателей кафедры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МОиР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 жюри международного конкурса по китайскому языку среди школьников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Тиражирование обновленного буклета направления подготовки \"Реклама и связи с общественностью\" для распространения по школам г. Новосибирска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Усовершенствование и популяризация площадки для коммуникации с абитуриентами: 2 место на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конкурсе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«Лучшая группа в социальной сети «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ВКонтакте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 в рамках Международного интернет-конгресса «Связи с общественностью и реклама: теория и практика»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Участие кафедры в </w:t>
            </w:r>
            <w:proofErr w:type="spell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профориентационных</w:t>
            </w:r>
            <w:proofErr w:type="spell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мероприятиях: Участие в районной научно-практической конференции для школьников Ленинского района секции \"Социология, политология и право\". Участие в качестве членов жюри. Школьники готовили научные работы и проекты, которые 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анализировались и оценивались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членами жюри. Также представители кафедры приглашали участников учиться на направление "Реклама и связи с общественностью" в НГТУ Конференция состоялась 18.12.2014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Участие сотрудников кафедры в подготовке и проведении олимпиад школьников: 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-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олимпиадных заданий: Подготовка олимпиадных заданий по теме \"Великая Отечественная война\" для гимназии №15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Участие сотрудников кафедры в подготовке и проведении олимпиад школьников: 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-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проведение очного тура олимпиады: Участие в проведении очного тура олимпиады по истории по теме \"Великая Отечественная война\" для гимназии №15</w:t>
            </w:r>
          </w:p>
        </w:tc>
      </w:tr>
      <w:tr w:rsidR="00D8706D" w:rsidRPr="00D8706D" w:rsidTr="00D8706D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8706D" w:rsidRPr="00D8706D" w:rsidRDefault="00D8706D" w:rsidP="00D8706D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Участие сотрудников кафедры в подготовке и проведении олимпиад школьников: </w:t>
            </w:r>
            <w:proofErr w:type="gramStart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-</w:t>
            </w:r>
            <w:proofErr w:type="gramEnd"/>
            <w:r w:rsidRPr="00D8706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проверка олимпиадных работ: Проверка олимпиадных работ по истории по теме \"Великая Отечественная война\" для гимназии №15</w:t>
            </w:r>
          </w:p>
        </w:tc>
      </w:tr>
    </w:tbl>
    <w:p w:rsidR="00D8706D" w:rsidRDefault="00D8706D" w:rsidP="00897536">
      <w:pPr>
        <w:pStyle w:val="a4"/>
        <w:ind w:left="1737" w:firstLine="0"/>
      </w:pPr>
    </w:p>
    <w:sectPr w:rsidR="00D870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A568C0"/>
    <w:multiLevelType w:val="hybridMultilevel"/>
    <w:tmpl w:val="10527B64"/>
    <w:lvl w:ilvl="0" w:tplc="06264EE4">
      <w:start w:val="1"/>
      <w:numFmt w:val="decimal"/>
      <w:lvlText w:val="%1."/>
      <w:lvlJc w:val="left"/>
      <w:pPr>
        <w:ind w:left="1737" w:hanging="11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536"/>
    <w:rsid w:val="000A7AEC"/>
    <w:rsid w:val="00897536"/>
    <w:rsid w:val="00B24602"/>
    <w:rsid w:val="00CA27E2"/>
    <w:rsid w:val="00D8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89753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897536"/>
    <w:pPr>
      <w:spacing w:before="100" w:beforeAutospacing="1" w:after="100" w:afterAutospacing="1" w:line="240" w:lineRule="auto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89753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apple-converted-space">
    <w:name w:val="apple-converted-space"/>
    <w:basedOn w:val="a0"/>
    <w:rsid w:val="00897536"/>
  </w:style>
  <w:style w:type="character" w:customStyle="1" w:styleId="warningtext">
    <w:name w:val="warning_text"/>
    <w:basedOn w:val="a0"/>
    <w:rsid w:val="00897536"/>
  </w:style>
  <w:style w:type="character" w:styleId="a3">
    <w:name w:val="Hyperlink"/>
    <w:basedOn w:val="a0"/>
    <w:uiPriority w:val="99"/>
    <w:semiHidden/>
    <w:unhideWhenUsed/>
    <w:rsid w:val="0089753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89753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4">
    <w:name w:val="List Paragraph"/>
    <w:basedOn w:val="a"/>
    <w:uiPriority w:val="34"/>
    <w:qFormat/>
    <w:rsid w:val="008975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89753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897536"/>
    <w:pPr>
      <w:spacing w:before="100" w:beforeAutospacing="1" w:after="100" w:afterAutospacing="1" w:line="240" w:lineRule="auto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89753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apple-converted-space">
    <w:name w:val="apple-converted-space"/>
    <w:basedOn w:val="a0"/>
    <w:rsid w:val="00897536"/>
  </w:style>
  <w:style w:type="character" w:customStyle="1" w:styleId="warningtext">
    <w:name w:val="warning_text"/>
    <w:basedOn w:val="a0"/>
    <w:rsid w:val="00897536"/>
  </w:style>
  <w:style w:type="character" w:styleId="a3">
    <w:name w:val="Hyperlink"/>
    <w:basedOn w:val="a0"/>
    <w:uiPriority w:val="99"/>
    <w:semiHidden/>
    <w:unhideWhenUsed/>
    <w:rsid w:val="0089753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89753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4">
    <w:name w:val="List Paragraph"/>
    <w:basedOn w:val="a"/>
    <w:uiPriority w:val="34"/>
    <w:qFormat/>
    <w:rsid w:val="00897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4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3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01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1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7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43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81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ciu.nstu.ru/reports/activities/unofficial?year=2015&amp;chair=28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reports/activities/publications?year=2015&amp;chair=28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22</Pages>
  <Words>11717</Words>
  <Characters>66788</Characters>
  <Application>Microsoft Office Word</Application>
  <DocSecurity>0</DocSecurity>
  <Lines>556</Lines>
  <Paragraphs>156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78349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Паршукова</dc:creator>
  <cp:lastModifiedBy>Паршукова </cp:lastModifiedBy>
  <cp:revision>2</cp:revision>
  <dcterms:created xsi:type="dcterms:W3CDTF">2015-12-11T07:30:00Z</dcterms:created>
  <dcterms:modified xsi:type="dcterms:W3CDTF">2015-12-11T07:45:00Z</dcterms:modified>
</cp:coreProperties>
</file>