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90" w:rsidRPr="00FF1B1A" w:rsidRDefault="00AB13CF" w:rsidP="00AB13CF">
      <w:pPr>
        <w:jc w:val="center"/>
        <w:rPr>
          <w:rFonts w:ascii="Times New Roman" w:hAnsi="Times New Roman"/>
          <w:b/>
          <w:sz w:val="28"/>
        </w:rPr>
      </w:pPr>
      <w:r w:rsidRPr="00FF1B1A">
        <w:rPr>
          <w:rFonts w:ascii="Times New Roman" w:hAnsi="Times New Roman"/>
          <w:b/>
          <w:sz w:val="28"/>
        </w:rPr>
        <w:t xml:space="preserve">  ВКР  15.03.05</w:t>
      </w:r>
      <w:r w:rsidR="009F1D38" w:rsidRPr="00FF1B1A">
        <w:rPr>
          <w:rFonts w:ascii="Times New Roman" w:hAnsi="Times New Roman"/>
          <w:b/>
          <w:sz w:val="28"/>
        </w:rPr>
        <w:t xml:space="preserve"> </w:t>
      </w:r>
    </w:p>
    <w:p w:rsidR="00E16D21" w:rsidRDefault="00E16D21" w:rsidP="00AB13CF">
      <w:pPr>
        <w:pStyle w:val="2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Минимальный объем  основной части ВКР бакалавра – </w:t>
      </w:r>
      <w:r w:rsidR="00362E1C">
        <w:rPr>
          <w:rFonts w:ascii="Times New Roman" w:hAnsi="Times New Roman"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>0 страниц (формат 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4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) печатн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го текста.</w:t>
      </w:r>
    </w:p>
    <w:p w:rsidR="00AB13CF" w:rsidRPr="00AB13CF" w:rsidRDefault="00AB13CF" w:rsidP="00741A6E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2F70">
        <w:rPr>
          <w:rFonts w:ascii="Times New Roman" w:hAnsi="Times New Roman"/>
          <w:sz w:val="24"/>
          <w:szCs w:val="24"/>
        </w:rPr>
        <w:t xml:space="preserve">ВКР </w:t>
      </w:r>
      <w:r>
        <w:rPr>
          <w:rFonts w:ascii="Times New Roman" w:hAnsi="Times New Roman"/>
          <w:sz w:val="24"/>
          <w:szCs w:val="24"/>
        </w:rPr>
        <w:t>имеет следующую структуру</w:t>
      </w:r>
      <w:r w:rsidRPr="00622F70">
        <w:rPr>
          <w:rFonts w:ascii="Times New Roman" w:hAnsi="Times New Roman"/>
          <w:sz w:val="24"/>
          <w:szCs w:val="24"/>
        </w:rPr>
        <w:t xml:space="preserve">: </w:t>
      </w:r>
    </w:p>
    <w:p w:rsidR="00AB13CF" w:rsidRDefault="00AB13CF" w:rsidP="00741A6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30" w:after="0" w:line="265" w:lineRule="exact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Задание (с описанием этапов и сроков их выполнения)</w:t>
      </w:r>
    </w:p>
    <w:p w:rsidR="00AB13CF" w:rsidRDefault="00AB13CF" w:rsidP="00741A6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30" w:after="0" w:line="265" w:lineRule="exact"/>
        <w:ind w:left="0" w:firstLine="0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AB13CF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Аннотацию (на русском и иностранном языке)</w:t>
      </w:r>
    </w:p>
    <w:p w:rsidR="004E003C" w:rsidRDefault="004E003C" w:rsidP="004E003C">
      <w:pPr>
        <w:widowControl w:val="0"/>
        <w:tabs>
          <w:tab w:val="left" w:pos="0"/>
        </w:tabs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Аннотация содержит краткое описание работы и отражает основные выводы по работе. Также в аннотации указывается общее количество страниц, рисунков, таблиц, листов графической части.</w:t>
      </w:r>
      <w:r w:rsidR="00EA06C4">
        <w:rPr>
          <w:rFonts w:ascii="Times New Roman" w:hAnsi="Times New Roman"/>
          <w:bCs/>
          <w:color w:val="000000"/>
          <w:sz w:val="24"/>
          <w:szCs w:val="24"/>
        </w:rPr>
        <w:t xml:space="preserve"> Перевод аннотации на иностранный язык делается на том языке, который студент из</w:t>
      </w:r>
      <w:r w:rsidR="00EA06C4">
        <w:rPr>
          <w:rFonts w:ascii="Times New Roman" w:hAnsi="Times New Roman"/>
          <w:bCs/>
          <w:color w:val="000000"/>
          <w:sz w:val="24"/>
          <w:szCs w:val="24"/>
        </w:rPr>
        <w:t>у</w:t>
      </w:r>
      <w:r w:rsidR="00EA06C4">
        <w:rPr>
          <w:rFonts w:ascii="Times New Roman" w:hAnsi="Times New Roman"/>
          <w:bCs/>
          <w:color w:val="000000"/>
          <w:sz w:val="24"/>
          <w:szCs w:val="24"/>
        </w:rPr>
        <w:t xml:space="preserve">чал в ходе прохождения программы </w:t>
      </w:r>
      <w:proofErr w:type="spellStart"/>
      <w:r w:rsidR="00EA06C4">
        <w:rPr>
          <w:rFonts w:ascii="Times New Roman" w:hAnsi="Times New Roman"/>
          <w:bCs/>
          <w:color w:val="000000"/>
          <w:sz w:val="24"/>
          <w:szCs w:val="24"/>
        </w:rPr>
        <w:t>бакалавриата</w:t>
      </w:r>
      <w:proofErr w:type="spellEnd"/>
      <w:r w:rsidR="00EA06C4">
        <w:rPr>
          <w:rFonts w:ascii="Times New Roman" w:hAnsi="Times New Roman"/>
          <w:bCs/>
          <w:color w:val="000000"/>
          <w:sz w:val="24"/>
          <w:szCs w:val="24"/>
        </w:rPr>
        <w:t>. Автоматический перевод с использованием специализированных программ не допускается.</w:t>
      </w:r>
    </w:p>
    <w:p w:rsidR="004E003C" w:rsidRPr="004E003C" w:rsidRDefault="004E003C" w:rsidP="004E003C">
      <w:pPr>
        <w:widowControl w:val="0"/>
        <w:tabs>
          <w:tab w:val="left" w:pos="0"/>
        </w:tabs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E003C">
        <w:rPr>
          <w:rFonts w:ascii="Times New Roman" w:hAnsi="Times New Roman"/>
          <w:bCs/>
          <w:color w:val="000000"/>
          <w:sz w:val="24"/>
          <w:szCs w:val="24"/>
        </w:rPr>
        <w:t xml:space="preserve">Аннотация </w:t>
      </w:r>
      <w:r>
        <w:rPr>
          <w:rFonts w:ascii="Times New Roman" w:hAnsi="Times New Roman"/>
          <w:bCs/>
          <w:color w:val="000000"/>
          <w:sz w:val="24"/>
          <w:szCs w:val="24"/>
        </w:rPr>
        <w:t>и ее перевод печатаются на разных листах. Листы в</w:t>
      </w:r>
      <w:r w:rsidR="009B7C98">
        <w:rPr>
          <w:rFonts w:ascii="Times New Roman" w:hAnsi="Times New Roman"/>
          <w:bCs/>
          <w:color w:val="000000"/>
          <w:sz w:val="24"/>
          <w:szCs w:val="24"/>
        </w:rPr>
        <w:t>шива</w:t>
      </w:r>
      <w:r>
        <w:rPr>
          <w:rFonts w:ascii="Times New Roman" w:hAnsi="Times New Roman"/>
          <w:bCs/>
          <w:color w:val="000000"/>
          <w:sz w:val="24"/>
          <w:szCs w:val="24"/>
        </w:rPr>
        <w:t>ются в пояснительную з</w:t>
      </w:r>
      <w:r>
        <w:rPr>
          <w:rFonts w:ascii="Times New Roman" w:hAnsi="Times New Roman"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Cs/>
          <w:color w:val="000000"/>
          <w:sz w:val="24"/>
          <w:szCs w:val="24"/>
        </w:rPr>
        <w:t>писку после листа задания (перед содержанием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и не нумеруются.</w:t>
      </w:r>
    </w:p>
    <w:p w:rsidR="00AB13CF" w:rsidRDefault="00AB13CF" w:rsidP="00741A6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30" w:after="0" w:line="265" w:lineRule="exact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Содержание</w:t>
      </w:r>
    </w:p>
    <w:p w:rsidR="00AB13CF" w:rsidRDefault="00AB13CF" w:rsidP="00741A6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30" w:after="0" w:line="265" w:lineRule="exact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Введение, включающее анализ существующих проблем по заданной тематике с обз</w:t>
      </w:r>
      <w:r>
        <w:rPr>
          <w:rFonts w:ascii="Times New Roman" w:hAnsi="Times New Roman"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Cs/>
          <w:color w:val="000000"/>
          <w:sz w:val="24"/>
          <w:szCs w:val="24"/>
        </w:rPr>
        <w:t>ром современных отечественных и зарубежных источников, а также постановку цели и задач работы</w:t>
      </w:r>
    </w:p>
    <w:p w:rsidR="00AB13CF" w:rsidRDefault="00AB13CF" w:rsidP="00741A6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30" w:after="0" w:line="265" w:lineRule="exact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B13CF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Раздел 1 – теоретико-экспериментальный</w:t>
      </w:r>
      <w:r>
        <w:rPr>
          <w:rFonts w:ascii="Times New Roman" w:hAnsi="Times New Roman"/>
          <w:bCs/>
          <w:color w:val="000000"/>
          <w:sz w:val="24"/>
          <w:szCs w:val="24"/>
        </w:rPr>
        <w:t>, посвященный описанию теоретических и экспериментальных исследований в соответствии с поставленными задачами. В данном разд</w:t>
      </w:r>
      <w:r>
        <w:rPr>
          <w:rFonts w:ascii="Times New Roman" w:hAnsi="Times New Roman"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Cs/>
          <w:color w:val="000000"/>
          <w:sz w:val="24"/>
          <w:szCs w:val="24"/>
        </w:rPr>
        <w:t>ле представляются применяемые методики проведения исследований с анализом полученных результатов.</w:t>
      </w:r>
    </w:p>
    <w:p w:rsidR="00AB13CF" w:rsidRDefault="00AB13CF" w:rsidP="00741A6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30" w:after="0" w:line="265" w:lineRule="exact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Раздел 2 – технологический. Данный раздел посвящен решению технологических задач, возникающих в ходе проведения исследований с обоснованием экономической целесообра</w:t>
      </w:r>
      <w:r>
        <w:rPr>
          <w:rFonts w:ascii="Times New Roman" w:hAnsi="Times New Roman"/>
          <w:bCs/>
          <w:color w:val="000000"/>
          <w:sz w:val="24"/>
          <w:szCs w:val="24"/>
        </w:rPr>
        <w:t>з</w:t>
      </w:r>
      <w:r>
        <w:rPr>
          <w:rFonts w:ascii="Times New Roman" w:hAnsi="Times New Roman"/>
          <w:bCs/>
          <w:color w:val="000000"/>
          <w:sz w:val="24"/>
          <w:szCs w:val="24"/>
        </w:rPr>
        <w:t>ности. В разделе может быть представлено описание выбранного оборудования, инструме</w:t>
      </w:r>
      <w:r>
        <w:rPr>
          <w:rFonts w:ascii="Times New Roman" w:hAnsi="Times New Roman"/>
          <w:bCs/>
          <w:color w:val="000000"/>
          <w:sz w:val="24"/>
          <w:szCs w:val="24"/>
        </w:rPr>
        <w:t>н</w:t>
      </w:r>
      <w:r>
        <w:rPr>
          <w:rFonts w:ascii="Times New Roman" w:hAnsi="Times New Roman"/>
          <w:bCs/>
          <w:color w:val="000000"/>
          <w:sz w:val="24"/>
          <w:szCs w:val="24"/>
        </w:rPr>
        <w:t>тального оснащения, средств контроля, диагностики, а также способов обработки, технолог</w:t>
      </w:r>
      <w:r>
        <w:rPr>
          <w:rFonts w:ascii="Times New Roman" w:hAnsi="Times New Roman"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Cs/>
          <w:color w:val="000000"/>
          <w:sz w:val="24"/>
          <w:szCs w:val="24"/>
        </w:rPr>
        <w:t>ческих приемов, применяемых при решении поставленных задач. Кроме того данный раздел должен содержать требования по безопасности жизнедеятельности на рабочем месте, вариант примера компоновки одного из рабочих мест в соответствии с требованиями по обеспечению комфортных условий жизнедеятельности.</w:t>
      </w:r>
    </w:p>
    <w:p w:rsidR="00AB13CF" w:rsidRDefault="00AB13CF" w:rsidP="00741A6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30" w:after="0" w:line="265" w:lineRule="exact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Раздел 3 – конструкторский, предназначенный для описания конструкторских решений и разработок. Разрабатываемые конструкции должны отвечать требованиям надежности и р</w:t>
      </w:r>
      <w:r>
        <w:rPr>
          <w:rFonts w:ascii="Times New Roman" w:hAnsi="Times New Roman"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Cs/>
          <w:color w:val="000000"/>
          <w:sz w:val="24"/>
          <w:szCs w:val="24"/>
        </w:rPr>
        <w:t>монтопригодности, а также обеспечивать необходимую точность размеров, формы и распол</w:t>
      </w:r>
      <w:r>
        <w:rPr>
          <w:rFonts w:ascii="Times New Roman" w:hAnsi="Times New Roman"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Cs/>
          <w:color w:val="000000"/>
          <w:sz w:val="24"/>
          <w:szCs w:val="24"/>
        </w:rPr>
        <w:t>жения поверхностей. При выборе материалов, применяемых в конструкциях автору необх</w:t>
      </w:r>
      <w:r>
        <w:rPr>
          <w:rFonts w:ascii="Times New Roman" w:hAnsi="Times New Roman"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димо дать обоснование, сформированное на основании знаний об обеспечении прочности и эксплуатационных характеристик изделий машиностроения. </w:t>
      </w:r>
    </w:p>
    <w:p w:rsidR="00AB13CF" w:rsidRDefault="00AB13CF" w:rsidP="00741A6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30" w:after="0" w:line="265" w:lineRule="exact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Заключение, в котором представляются выводы о проделанной работе. Подтвержда</w:t>
      </w:r>
      <w:r>
        <w:rPr>
          <w:rFonts w:ascii="Times New Roman" w:hAnsi="Times New Roman"/>
          <w:bCs/>
          <w:color w:val="000000"/>
          <w:sz w:val="24"/>
          <w:szCs w:val="24"/>
        </w:rPr>
        <w:t>ю</w:t>
      </w:r>
      <w:r>
        <w:rPr>
          <w:rFonts w:ascii="Times New Roman" w:hAnsi="Times New Roman"/>
          <w:bCs/>
          <w:color w:val="000000"/>
          <w:sz w:val="24"/>
          <w:szCs w:val="24"/>
        </w:rPr>
        <w:t>щие способность выпускника аргументированно выстраивать доказательства и представлять результаты исследований на достаточном квалификационном уровне.</w:t>
      </w:r>
    </w:p>
    <w:p w:rsidR="00AB13CF" w:rsidRPr="00F17DC3" w:rsidRDefault="00AB13CF" w:rsidP="00741A6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30" w:after="0" w:line="265" w:lineRule="exact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Список использованной литературы, содержащий </w:t>
      </w:r>
      <w:r w:rsidRPr="00AB13CF">
        <w:rPr>
          <w:rFonts w:ascii="Times New Roman" w:hAnsi="Times New Roman"/>
          <w:b/>
          <w:bCs/>
          <w:color w:val="000000"/>
          <w:sz w:val="24"/>
          <w:szCs w:val="24"/>
        </w:rPr>
        <w:t xml:space="preserve">не </w:t>
      </w:r>
      <w:r w:rsidRPr="00AB13CF">
        <w:rPr>
          <w:rFonts w:ascii="Times New Roman" w:hAnsi="Times New Roman"/>
          <w:b/>
          <w:bCs/>
          <w:sz w:val="24"/>
          <w:szCs w:val="24"/>
        </w:rPr>
        <w:t>менее 20</w:t>
      </w:r>
      <w:r w:rsidRPr="00FD44EC">
        <w:rPr>
          <w:rFonts w:ascii="Times New Roman" w:hAnsi="Times New Roman"/>
          <w:bCs/>
          <w:sz w:val="24"/>
          <w:szCs w:val="24"/>
        </w:rPr>
        <w:t xml:space="preserve"> источников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AB13CF">
        <w:rPr>
          <w:rFonts w:ascii="Times New Roman" w:hAnsi="Times New Roman"/>
          <w:b/>
          <w:bCs/>
          <w:color w:val="000000" w:themeColor="text1"/>
          <w:sz w:val="24"/>
          <w:szCs w:val="24"/>
        </w:rPr>
        <w:t>40%</w:t>
      </w:r>
      <w:r w:rsidRPr="00AB13CF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из к</w:t>
      </w:r>
      <w:r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 xml:space="preserve">торых должны быть изданы </w:t>
      </w:r>
      <w:r w:rsidRPr="00AB13CF">
        <w:rPr>
          <w:rFonts w:ascii="Times New Roman" w:hAnsi="Times New Roman"/>
          <w:b/>
          <w:bCs/>
          <w:sz w:val="24"/>
          <w:szCs w:val="24"/>
        </w:rPr>
        <w:t>не позднее 10 лет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2C6DF6">
        <w:rPr>
          <w:rFonts w:ascii="Times New Roman" w:hAnsi="Times New Roman"/>
          <w:b/>
          <w:bCs/>
          <w:sz w:val="24"/>
          <w:szCs w:val="24"/>
        </w:rPr>
        <w:t>Обязательно наличие зарубежных источн</w:t>
      </w:r>
      <w:r w:rsidRPr="002C6DF6">
        <w:rPr>
          <w:rFonts w:ascii="Times New Roman" w:hAnsi="Times New Roman"/>
          <w:b/>
          <w:bCs/>
          <w:sz w:val="24"/>
          <w:szCs w:val="24"/>
        </w:rPr>
        <w:t>и</w:t>
      </w:r>
      <w:r w:rsidRPr="002C6DF6">
        <w:rPr>
          <w:rFonts w:ascii="Times New Roman" w:hAnsi="Times New Roman"/>
          <w:b/>
          <w:bCs/>
          <w:sz w:val="24"/>
          <w:szCs w:val="24"/>
        </w:rPr>
        <w:t>ков</w:t>
      </w:r>
      <w:r>
        <w:rPr>
          <w:rFonts w:ascii="Times New Roman" w:hAnsi="Times New Roman"/>
          <w:bCs/>
          <w:sz w:val="24"/>
          <w:szCs w:val="24"/>
        </w:rPr>
        <w:t>, описывающих зарубежный опыт в области машиностроительных производств по зада</w:t>
      </w:r>
      <w:r>
        <w:rPr>
          <w:rFonts w:ascii="Times New Roman" w:hAnsi="Times New Roman"/>
          <w:bCs/>
          <w:sz w:val="24"/>
          <w:szCs w:val="24"/>
        </w:rPr>
        <w:t>н</w:t>
      </w:r>
      <w:r>
        <w:rPr>
          <w:rFonts w:ascii="Times New Roman" w:hAnsi="Times New Roman"/>
          <w:bCs/>
          <w:sz w:val="24"/>
          <w:szCs w:val="24"/>
        </w:rPr>
        <w:t>ной теме.</w:t>
      </w:r>
    </w:p>
    <w:p w:rsidR="00AB13CF" w:rsidRPr="008C53F4" w:rsidRDefault="00AB13CF" w:rsidP="00741A6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30" w:after="0" w:line="265" w:lineRule="exact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Графическая часть, представляющая комплект чертежей, плакаты и технологические карты общим объемом </w:t>
      </w:r>
      <w:r w:rsidRPr="00AB13CF">
        <w:rPr>
          <w:rFonts w:ascii="Times New Roman" w:hAnsi="Times New Roman"/>
          <w:b/>
          <w:bCs/>
          <w:sz w:val="24"/>
          <w:szCs w:val="24"/>
        </w:rPr>
        <w:t>6-8 листов формата А</w:t>
      </w:r>
      <w:proofErr w:type="gramStart"/>
      <w:r w:rsidRPr="00AB13CF">
        <w:rPr>
          <w:rFonts w:ascii="Times New Roman" w:hAnsi="Times New Roman"/>
          <w:b/>
          <w:bCs/>
          <w:sz w:val="24"/>
          <w:szCs w:val="24"/>
        </w:rPr>
        <w:t>1</w:t>
      </w:r>
      <w:proofErr w:type="gramEnd"/>
      <w:r>
        <w:rPr>
          <w:rFonts w:ascii="Times New Roman" w:hAnsi="Times New Roman"/>
          <w:bCs/>
          <w:sz w:val="24"/>
          <w:szCs w:val="24"/>
        </w:rPr>
        <w:t>. Все представленные чертежи должны быть выполнены с помощью специализированных программных продуктов и в соответствии с тр</w:t>
      </w:r>
      <w:r>
        <w:rPr>
          <w:rFonts w:ascii="Times New Roman" w:hAnsi="Times New Roman"/>
          <w:bCs/>
          <w:sz w:val="24"/>
          <w:szCs w:val="24"/>
        </w:rPr>
        <w:t>е</w:t>
      </w:r>
      <w:r>
        <w:rPr>
          <w:rFonts w:ascii="Times New Roman" w:hAnsi="Times New Roman"/>
          <w:bCs/>
          <w:sz w:val="24"/>
          <w:szCs w:val="24"/>
        </w:rPr>
        <w:t>бованиями ЕСКД.</w:t>
      </w:r>
    </w:p>
    <w:p w:rsidR="00AB13CF" w:rsidRPr="00FF1B1A" w:rsidRDefault="00AB13CF" w:rsidP="00741A6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30" w:after="0" w:line="265" w:lineRule="exact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Пояснительная записка дополняется приложениями при необходимости оформления спецификаций и других видов конструкторской и технологической документации, предста</w:t>
      </w:r>
      <w:r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>ляемых на листах формата А</w:t>
      </w:r>
      <w:proofErr w:type="gramStart"/>
      <w:r>
        <w:rPr>
          <w:rFonts w:ascii="Times New Roman" w:hAnsi="Times New Roman"/>
          <w:bCs/>
          <w:sz w:val="24"/>
          <w:szCs w:val="24"/>
        </w:rPr>
        <w:t>4</w:t>
      </w:r>
      <w:proofErr w:type="gramEnd"/>
      <w:r>
        <w:rPr>
          <w:rFonts w:ascii="Times New Roman" w:hAnsi="Times New Roman"/>
          <w:bCs/>
          <w:sz w:val="24"/>
          <w:szCs w:val="24"/>
        </w:rPr>
        <w:t>. Все виды технических документов, представленных в прил</w:t>
      </w:r>
      <w:r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жениях, должны соответствовать требованиям ЕСКД.</w:t>
      </w:r>
    </w:p>
    <w:p w:rsidR="00FF1B1A" w:rsidRDefault="00FF1B1A" w:rsidP="00FF1B1A">
      <w:pPr>
        <w:widowControl w:val="0"/>
        <w:tabs>
          <w:tab w:val="left" w:pos="0"/>
        </w:tabs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sz w:val="24"/>
          <w:szCs w:val="24"/>
        </w:rPr>
      </w:pPr>
    </w:p>
    <w:p w:rsidR="00FF1B1A" w:rsidRDefault="00FF1B1A" w:rsidP="00FF1B1A">
      <w:pPr>
        <w:widowControl w:val="0"/>
        <w:tabs>
          <w:tab w:val="left" w:pos="0"/>
        </w:tabs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sz w:val="24"/>
          <w:szCs w:val="24"/>
        </w:rPr>
      </w:pPr>
    </w:p>
    <w:p w:rsidR="00FF1B1A" w:rsidRPr="00FF1B1A" w:rsidRDefault="00FF1B1A" w:rsidP="00FF1B1A">
      <w:pPr>
        <w:jc w:val="center"/>
        <w:rPr>
          <w:rFonts w:ascii="Times New Roman" w:hAnsi="Times New Roman"/>
          <w:b/>
          <w:sz w:val="28"/>
          <w:szCs w:val="28"/>
        </w:rPr>
      </w:pPr>
      <w:r w:rsidRPr="00FF1B1A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Содержание преддипломной практики </w:t>
      </w:r>
      <w:r w:rsidRPr="00FF1B1A">
        <w:rPr>
          <w:rFonts w:ascii="Times New Roman" w:hAnsi="Times New Roman"/>
          <w:b/>
          <w:sz w:val="28"/>
          <w:szCs w:val="28"/>
        </w:rPr>
        <w:t xml:space="preserve">15.03.05 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48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Данная практика предназначена для сбора информации для выпускной квалификацио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ной р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боты и ее оформлению.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48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Преддипломная практика состоит из нескольких этапов: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487"/>
        <w:jc w:val="both"/>
        <w:rPr>
          <w:rFonts w:ascii="Times New Roman" w:hAnsi="Times New Roman"/>
          <w:color w:val="000000"/>
          <w:sz w:val="24"/>
          <w:szCs w:val="24"/>
        </w:rPr>
      </w:pPr>
      <w:r w:rsidRPr="009F1D38">
        <w:rPr>
          <w:rFonts w:ascii="Times New Roman" w:hAnsi="Times New Roman"/>
          <w:b/>
          <w:color w:val="000000"/>
          <w:sz w:val="24"/>
          <w:szCs w:val="24"/>
        </w:rPr>
        <w:t>1 этап</w:t>
      </w:r>
      <w:r>
        <w:rPr>
          <w:rFonts w:ascii="Times New Roman" w:hAnsi="Times New Roman"/>
          <w:color w:val="000000"/>
          <w:sz w:val="24"/>
          <w:szCs w:val="24"/>
        </w:rPr>
        <w:t xml:space="preserve"> - составление индивидуального плана прохождения практики совместно с руков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дит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лем выпускной квалификационной работы. Анализ состояния рассматриваемой научной  и/или научно-технической проблемы. Анализ состоит в изучении патентно-литературной и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формации по исследуемой проблеме и/или проведения экспериментальных исследований. П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речень просмотренной научно-технической литературы должен включать: монографии, уче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ники, статьи в ведущих научных журналах, сборники научных трудов, патенты. Итогом ан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лиза должны быть выводы об уровне наличия сведений по исследуемой проблематике.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48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Студент самостоятельно составляет план прохождения практики и утверждает его у св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его р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ководителя. Также на этом этапе формулируются цель и задачи исследования. 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48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Цель проводимых во время практики исследований должна быть связана с темой бак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лаврской работы. Постановка цели исследований направлена на решение некой локальной 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учной и/или 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учно-технической проблемы, выполнение которой развивает навыки и умения проведения научных исследований и/или научно-технических решений и формирует необх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димый начальный багаж 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учных и технических  знаний и опыта. 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48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Цель исследований, в виде пакета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различных возможных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предложений, может самосто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>тельно придумываться и разрабатываться студентом, а затем согласовываться с руководит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лем. Самостоятельная постановка нужна для того, чтобы представилась возможность макс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мально учесть и использовать имеющиеся активы студента (умение и желание работать на м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таллорежущих станках либо конструировать испытательные стенды и устройства или раб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тать на компьютере и эффективно использовать программное обеспечение и пр.). Процесс с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гласования всех подготовленных предложений с руководителем происходит путем их посл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довательного анализа, отбраковки и уточнения с позиций научной значимости и реальности их достижения на практике. 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487"/>
        <w:jc w:val="both"/>
        <w:rPr>
          <w:rFonts w:ascii="Times New Roman" w:hAnsi="Times New Roman"/>
          <w:color w:val="000000"/>
          <w:sz w:val="24"/>
          <w:szCs w:val="24"/>
        </w:rPr>
      </w:pPr>
      <w:r w:rsidRPr="009F1D38">
        <w:rPr>
          <w:rFonts w:ascii="Times New Roman" w:hAnsi="Times New Roman"/>
          <w:b/>
          <w:color w:val="000000"/>
          <w:sz w:val="24"/>
          <w:szCs w:val="24"/>
        </w:rPr>
        <w:t>2 этап -</w:t>
      </w:r>
      <w:r>
        <w:rPr>
          <w:rFonts w:ascii="Times New Roman" w:hAnsi="Times New Roman"/>
          <w:color w:val="000000"/>
          <w:sz w:val="24"/>
          <w:szCs w:val="24"/>
        </w:rPr>
        <w:t xml:space="preserve"> проведение литературного поиска и/или постановка экспериментальных иссл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дований. Студенту необходимо произвести поиск литературных источников по выбранной 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учной тематики с анализом полученной информации. Провести при необходимости патен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ный поиск, расчеты с и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пользованием программных продуктов.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487"/>
        <w:jc w:val="both"/>
        <w:rPr>
          <w:rFonts w:ascii="Times New Roman" w:hAnsi="Times New Roman"/>
          <w:color w:val="000000"/>
          <w:sz w:val="24"/>
          <w:szCs w:val="24"/>
        </w:rPr>
      </w:pPr>
      <w:r w:rsidRPr="009F1D38">
        <w:rPr>
          <w:rFonts w:ascii="Times New Roman" w:hAnsi="Times New Roman"/>
          <w:b/>
          <w:color w:val="000000"/>
          <w:sz w:val="24"/>
          <w:szCs w:val="24"/>
        </w:rPr>
        <w:t>3 этап</w:t>
      </w:r>
      <w:r>
        <w:rPr>
          <w:rFonts w:ascii="Times New Roman" w:hAnsi="Times New Roman"/>
          <w:color w:val="000000"/>
          <w:sz w:val="24"/>
          <w:szCs w:val="24"/>
        </w:rPr>
        <w:t xml:space="preserve"> - заключительный. Студент оформляет отчет о практике.  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48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Требования к содержанию и оформлению отчета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Текст отчета должен включать следующие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основные структурные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элементы: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48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Титульный лист. 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48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Индивидуальный план практики.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48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Введение, в котором указываются: цель, задачи, место, дата начала и продолжител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>
        <w:rPr>
          <w:rFonts w:ascii="Times New Roman" w:hAnsi="Times New Roman"/>
          <w:color w:val="000000"/>
          <w:sz w:val="24"/>
          <w:szCs w:val="24"/>
        </w:rPr>
        <w:t xml:space="preserve">ность практики; перечень основных работ и заданий, выполненных в процессе практики. 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48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Основная часть варьируется в зависимости от конкретной поставленной задачи и м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жет содержать: методику проведения эксперимента; математическую (статистическую) обр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ботку резул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>
        <w:rPr>
          <w:rFonts w:ascii="Times New Roman" w:hAnsi="Times New Roman"/>
          <w:color w:val="000000"/>
          <w:sz w:val="24"/>
          <w:szCs w:val="24"/>
        </w:rPr>
        <w:t>татов; оценку точности и достоверности данных; проверку адекватности модели; анализ получе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 xml:space="preserve">ных результатов; 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48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Заключение.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48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Список использованных источников.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48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Приложения, которые могут включать: иллюстрации в виде фотографий, графиков, р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сунков, схем, таблиц; листинги разработанных и использованных программ; промежуточные расчеты; дне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ники испытаний.</w:t>
      </w:r>
      <w:proofErr w:type="gramEnd"/>
    </w:p>
    <w:p w:rsidR="00FF1B1A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48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Студент представляет отчет в сброшюрованном виде руководителю выпускной квалиф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кац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онной работы.</w:t>
      </w:r>
    </w:p>
    <w:p w:rsidR="00FF1B1A" w:rsidRPr="00E62676" w:rsidRDefault="00FF1B1A" w:rsidP="00FF1B1A">
      <w:pPr>
        <w:widowControl w:val="0"/>
        <w:tabs>
          <w:tab w:val="left" w:pos="0"/>
        </w:tabs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AB13CF" w:rsidRDefault="00AB13CF"/>
    <w:p w:rsidR="00EF6595" w:rsidRPr="00FF1B1A" w:rsidRDefault="00EF6595" w:rsidP="00FF1B1A">
      <w:pPr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br w:type="page"/>
      </w:r>
      <w:r w:rsidR="00FF1B1A" w:rsidRPr="00FF1B1A">
        <w:rPr>
          <w:rFonts w:ascii="Times New Roman" w:hAnsi="Times New Roman"/>
          <w:b/>
          <w:bCs/>
          <w:color w:val="000000"/>
          <w:sz w:val="28"/>
          <w:szCs w:val="24"/>
        </w:rPr>
        <w:lastRenderedPageBreak/>
        <w:t>Структура и содержание бакалаврской работы</w:t>
      </w:r>
    </w:p>
    <w:p w:rsidR="00FF1B1A" w:rsidRPr="00FF1B1A" w:rsidRDefault="00FF1B1A" w:rsidP="00FF1B1A">
      <w:pPr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FF1B1A">
        <w:rPr>
          <w:rFonts w:ascii="Times New Roman" w:hAnsi="Times New Roman"/>
          <w:b/>
          <w:bCs/>
          <w:color w:val="000000"/>
          <w:sz w:val="28"/>
          <w:szCs w:val="24"/>
        </w:rPr>
        <w:t>Требования к ВКР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7DB1">
        <w:rPr>
          <w:rFonts w:ascii="Times New Roman" w:hAnsi="Times New Roman"/>
          <w:color w:val="000000"/>
          <w:sz w:val="24"/>
          <w:szCs w:val="24"/>
        </w:rPr>
        <w:t>Выпускная квалификационная работа бакалавра выполняется в форме бакалаврской р</w:t>
      </w:r>
      <w:r w:rsidRPr="008E7DB1">
        <w:rPr>
          <w:rFonts w:ascii="Times New Roman" w:hAnsi="Times New Roman"/>
          <w:color w:val="000000"/>
          <w:sz w:val="24"/>
          <w:szCs w:val="24"/>
        </w:rPr>
        <w:t>а</w:t>
      </w:r>
      <w:r w:rsidRPr="008E7DB1">
        <w:rPr>
          <w:rFonts w:ascii="Times New Roman" w:hAnsi="Times New Roman"/>
          <w:color w:val="000000"/>
          <w:sz w:val="24"/>
          <w:szCs w:val="24"/>
        </w:rPr>
        <w:t>боты. ВКР бакалавра должна быть оформлена в виде рукописи при помощи офисных пакетов при</w:t>
      </w:r>
      <w:r>
        <w:rPr>
          <w:rFonts w:ascii="Times New Roman" w:hAnsi="Times New Roman"/>
          <w:color w:val="000000"/>
          <w:sz w:val="24"/>
          <w:szCs w:val="24"/>
        </w:rPr>
        <w:t>кладных программ.</w:t>
      </w:r>
    </w:p>
    <w:p w:rsidR="00FF1B1A" w:rsidRDefault="00FF1B1A" w:rsidP="00FF1B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7DB1">
        <w:rPr>
          <w:rFonts w:ascii="Times New Roman" w:hAnsi="Times New Roman"/>
          <w:color w:val="000000"/>
          <w:sz w:val="24"/>
          <w:szCs w:val="24"/>
        </w:rPr>
        <w:t xml:space="preserve">Тематика, </w:t>
      </w:r>
      <w:proofErr w:type="gramStart"/>
      <w:r w:rsidRPr="008E7DB1">
        <w:rPr>
          <w:rFonts w:ascii="Times New Roman" w:hAnsi="Times New Roman"/>
          <w:color w:val="000000"/>
          <w:sz w:val="24"/>
          <w:szCs w:val="24"/>
        </w:rPr>
        <w:t>объем</w:t>
      </w:r>
      <w:proofErr w:type="gramEnd"/>
      <w:r w:rsidRPr="008E7DB1">
        <w:rPr>
          <w:rFonts w:ascii="Times New Roman" w:hAnsi="Times New Roman"/>
          <w:color w:val="000000"/>
          <w:sz w:val="24"/>
          <w:szCs w:val="24"/>
        </w:rPr>
        <w:t xml:space="preserve"> и требования к содержанию выпускных квалификационных работ о</w:t>
      </w:r>
      <w:r w:rsidRPr="008E7DB1">
        <w:rPr>
          <w:rFonts w:ascii="Times New Roman" w:hAnsi="Times New Roman"/>
          <w:color w:val="000000"/>
          <w:sz w:val="24"/>
          <w:szCs w:val="24"/>
        </w:rPr>
        <w:t>п</w:t>
      </w:r>
      <w:r w:rsidRPr="008E7DB1">
        <w:rPr>
          <w:rFonts w:ascii="Times New Roman" w:hAnsi="Times New Roman"/>
          <w:color w:val="000000"/>
          <w:sz w:val="24"/>
          <w:szCs w:val="24"/>
        </w:rPr>
        <w:t>ределяются выпускающей кафедрой. Темы ВКР утверждаются приказом по университету. Минимальный объем  основной части ВКР бакалавра – 60 страниц (формат А</w:t>
      </w:r>
      <w:proofErr w:type="gramStart"/>
      <w:r w:rsidRPr="008E7DB1">
        <w:rPr>
          <w:rFonts w:ascii="Times New Roman" w:hAnsi="Times New Roman"/>
          <w:color w:val="000000"/>
          <w:sz w:val="24"/>
          <w:szCs w:val="24"/>
        </w:rPr>
        <w:t>4</w:t>
      </w:r>
      <w:proofErr w:type="gramEnd"/>
      <w:r w:rsidRPr="008E7DB1">
        <w:rPr>
          <w:rFonts w:ascii="Times New Roman" w:hAnsi="Times New Roman"/>
          <w:color w:val="000000"/>
          <w:sz w:val="24"/>
          <w:szCs w:val="24"/>
        </w:rPr>
        <w:t>) печатного те</w:t>
      </w:r>
      <w:r w:rsidRPr="008E7DB1">
        <w:rPr>
          <w:rFonts w:ascii="Times New Roman" w:hAnsi="Times New Roman"/>
          <w:color w:val="000000"/>
          <w:sz w:val="24"/>
          <w:szCs w:val="24"/>
        </w:rPr>
        <w:t>к</w:t>
      </w:r>
      <w:r w:rsidRPr="008E7DB1">
        <w:rPr>
          <w:rFonts w:ascii="Times New Roman" w:hAnsi="Times New Roman"/>
          <w:color w:val="000000"/>
          <w:sz w:val="24"/>
          <w:szCs w:val="24"/>
        </w:rPr>
        <w:t>ста. Титульный лист ВКР бакалавра и бланк задания на ВКР выдает секретарь гос</w:t>
      </w:r>
      <w:r>
        <w:rPr>
          <w:rFonts w:ascii="Times New Roman" w:hAnsi="Times New Roman"/>
          <w:color w:val="000000"/>
          <w:sz w:val="24"/>
          <w:szCs w:val="24"/>
        </w:rPr>
        <w:t>ударстве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 xml:space="preserve">ной экзаменационной </w:t>
      </w:r>
      <w:r w:rsidRPr="008E7DB1">
        <w:rPr>
          <w:rFonts w:ascii="Times New Roman" w:hAnsi="Times New Roman"/>
          <w:color w:val="000000"/>
          <w:sz w:val="24"/>
          <w:szCs w:val="24"/>
        </w:rPr>
        <w:t>комиссии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F1B1A" w:rsidRPr="008E7DB1" w:rsidRDefault="00FF1B1A" w:rsidP="00FF1B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7DB1">
        <w:rPr>
          <w:rFonts w:ascii="Times New Roman" w:hAnsi="Times New Roman"/>
          <w:color w:val="000000"/>
          <w:sz w:val="24"/>
          <w:szCs w:val="24"/>
        </w:rPr>
        <w:t xml:space="preserve">Структура и </w:t>
      </w:r>
      <w:proofErr w:type="gramStart"/>
      <w:r w:rsidRPr="008E7DB1">
        <w:rPr>
          <w:rFonts w:ascii="Times New Roman" w:hAnsi="Times New Roman"/>
          <w:color w:val="000000"/>
          <w:sz w:val="24"/>
          <w:szCs w:val="24"/>
        </w:rPr>
        <w:t>критерии оценки</w:t>
      </w:r>
      <w:proofErr w:type="gramEnd"/>
      <w:r w:rsidRPr="008E7DB1">
        <w:rPr>
          <w:rFonts w:ascii="Times New Roman" w:hAnsi="Times New Roman"/>
          <w:color w:val="000000"/>
          <w:sz w:val="24"/>
          <w:szCs w:val="24"/>
        </w:rPr>
        <w:t xml:space="preserve"> ВКР приведены в Фонде оцено</w:t>
      </w:r>
      <w:r w:rsidRPr="008E7DB1">
        <w:rPr>
          <w:rFonts w:ascii="Times New Roman" w:hAnsi="Times New Roman"/>
          <w:color w:val="000000"/>
          <w:sz w:val="24"/>
          <w:szCs w:val="24"/>
        </w:rPr>
        <w:t>ч</w:t>
      </w:r>
      <w:r w:rsidRPr="008E7DB1">
        <w:rPr>
          <w:rFonts w:ascii="Times New Roman" w:hAnsi="Times New Roman"/>
          <w:color w:val="000000"/>
          <w:sz w:val="24"/>
          <w:szCs w:val="24"/>
        </w:rPr>
        <w:t>ных средств  ГИА.</w:t>
      </w:r>
    </w:p>
    <w:p w:rsidR="00FF1B1A" w:rsidRPr="008E7DB1" w:rsidRDefault="00FF1B1A" w:rsidP="00FF1B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E7DB1">
        <w:rPr>
          <w:rFonts w:ascii="Times New Roman" w:hAnsi="Times New Roman"/>
          <w:iCs/>
          <w:color w:val="000000"/>
          <w:sz w:val="24"/>
          <w:szCs w:val="24"/>
        </w:rPr>
        <w:t>ВКР бакалавра должна представлять собой законченную теоретическую или экспер</w:t>
      </w:r>
      <w:r w:rsidRPr="008E7DB1">
        <w:rPr>
          <w:rFonts w:ascii="Times New Roman" w:hAnsi="Times New Roman"/>
          <w:iCs/>
          <w:color w:val="000000"/>
          <w:sz w:val="24"/>
          <w:szCs w:val="24"/>
        </w:rPr>
        <w:t>и</w:t>
      </w:r>
      <w:r w:rsidRPr="008E7DB1">
        <w:rPr>
          <w:rFonts w:ascii="Times New Roman" w:hAnsi="Times New Roman"/>
          <w:iCs/>
          <w:color w:val="000000"/>
          <w:sz w:val="24"/>
          <w:szCs w:val="24"/>
        </w:rPr>
        <w:t>ментальную разработку, в которой решена отдельная, частная задача, содержание которой о</w:t>
      </w:r>
      <w:r w:rsidRPr="008E7DB1">
        <w:rPr>
          <w:rFonts w:ascii="Times New Roman" w:hAnsi="Times New Roman"/>
          <w:iCs/>
          <w:color w:val="000000"/>
          <w:sz w:val="24"/>
          <w:szCs w:val="24"/>
        </w:rPr>
        <w:t>п</w:t>
      </w:r>
      <w:r w:rsidRPr="008E7DB1">
        <w:rPr>
          <w:rFonts w:ascii="Times New Roman" w:hAnsi="Times New Roman"/>
          <w:iCs/>
          <w:color w:val="000000"/>
          <w:sz w:val="24"/>
          <w:szCs w:val="24"/>
        </w:rPr>
        <w:t xml:space="preserve">ределяется 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н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 xml:space="preserve">правлением подготовки бакалавра. </w:t>
      </w:r>
    </w:p>
    <w:p w:rsidR="00FF1B1A" w:rsidRPr="008E7DB1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color w:val="000000"/>
          <w:sz w:val="24"/>
          <w:szCs w:val="24"/>
        </w:rPr>
        <w:t>комиссии (ГЭК).</w:t>
      </w:r>
    </w:p>
    <w:p w:rsidR="00FF1B1A" w:rsidRPr="008E7DB1" w:rsidRDefault="00FF1B1A" w:rsidP="00FF1B1A">
      <w:pPr>
        <w:widowControl w:val="0"/>
        <w:autoSpaceDE w:val="0"/>
        <w:autoSpaceDN w:val="0"/>
        <w:adjustRightInd w:val="0"/>
        <w:spacing w:before="30" w:after="0" w:line="265" w:lineRule="exact"/>
        <w:ind w:left="1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color w:val="000000"/>
          <w:sz w:val="24"/>
          <w:szCs w:val="24"/>
        </w:rPr>
        <w:t>По структуре ВКР бакалавра должна содержать:</w:t>
      </w:r>
    </w:p>
    <w:p w:rsidR="00FF1B1A" w:rsidRPr="008E7DB1" w:rsidRDefault="00FF1B1A" w:rsidP="00FF1B1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color w:val="000000"/>
          <w:sz w:val="24"/>
          <w:szCs w:val="24"/>
        </w:rPr>
        <w:t>Задание (с описанием этапов и сроков их выполнения)</w:t>
      </w:r>
    </w:p>
    <w:p w:rsidR="00FF1B1A" w:rsidRPr="008E7DB1" w:rsidRDefault="00FF1B1A" w:rsidP="00FF1B1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color w:val="000000"/>
          <w:sz w:val="24"/>
          <w:szCs w:val="24"/>
        </w:rPr>
        <w:t>Аннотацию</w:t>
      </w:r>
    </w:p>
    <w:p w:rsidR="00FF1B1A" w:rsidRPr="008E7DB1" w:rsidRDefault="00FF1B1A" w:rsidP="00FF1B1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color w:val="000000"/>
          <w:sz w:val="24"/>
          <w:szCs w:val="24"/>
        </w:rPr>
        <w:t>Содержание</w:t>
      </w:r>
    </w:p>
    <w:p w:rsidR="00FF1B1A" w:rsidRPr="008E7DB1" w:rsidRDefault="00FF1B1A" w:rsidP="00FF1B1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color w:val="000000"/>
          <w:sz w:val="24"/>
          <w:szCs w:val="24"/>
        </w:rPr>
        <w:t>Введение, включающее анализ существующих проблем по заданной тематике с обз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о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ром современных отечественных и зарубежных источников, а также постановку цели и задач работы</w:t>
      </w:r>
    </w:p>
    <w:p w:rsidR="00FF1B1A" w:rsidRPr="008E7DB1" w:rsidRDefault="00FF1B1A" w:rsidP="00FF1B1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color w:val="000000"/>
          <w:sz w:val="24"/>
          <w:szCs w:val="24"/>
        </w:rPr>
        <w:t>Раздел 1 – теоретико-экспериментальный, посвященный описанию теоретических и экспериментальных исследований в соответствии с поставленными задачами. В данном разделе представляются применяемые методики проведения исследований с анализом полученных результатов.</w:t>
      </w:r>
    </w:p>
    <w:p w:rsidR="00FF1B1A" w:rsidRPr="008E7DB1" w:rsidRDefault="00FF1B1A" w:rsidP="00FF1B1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color w:val="000000"/>
          <w:sz w:val="24"/>
          <w:szCs w:val="24"/>
        </w:rPr>
        <w:t>Раздел 2 – технологический. Данный раздел посвящен решению технологических з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дач, возникающих в ходе проведения исследований с обоснованием экономической ц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е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лесообразности. В разделе может быть представлено описание выбранного оборудов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ния, инструментального оснащения, средств контроля, диагностики, а также способов обработки, технологических приемов, применяемых при решении поставленных задач. Кроме того данный раздел должен содержать требования по безопасности жизнеде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я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тельности на рабочем месте, вариант примера компоновки одного из рабочих мест в соответствии с требованиями по обеспечению комфортных условий жизнедеятельн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о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сти.</w:t>
      </w:r>
    </w:p>
    <w:p w:rsidR="00FF1B1A" w:rsidRPr="008E7DB1" w:rsidRDefault="00FF1B1A" w:rsidP="00FF1B1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color w:val="000000"/>
          <w:sz w:val="24"/>
          <w:szCs w:val="24"/>
        </w:rPr>
        <w:t>Раздел 3 – конструкторский, предназначенный для описания конструкторских решений и разработок. Разрабатываемые конструкции должны отвечать требованиям надежн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о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сти и ремонтопригодности, а также обеспечивать необходимую точность размеров, формы и расположения поверхностей. При выборе материалов, применяемых в конс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т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рукциях автору необходимо дать обоснование, сформированное на основании знаний об обеспечении прочности и эксплуатационных характеристик изделий машиностро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е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 xml:space="preserve">ния. </w:t>
      </w:r>
    </w:p>
    <w:p w:rsidR="00FF1B1A" w:rsidRPr="008E7DB1" w:rsidRDefault="00FF1B1A" w:rsidP="00FF1B1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color w:val="000000"/>
          <w:sz w:val="24"/>
          <w:szCs w:val="24"/>
        </w:rPr>
        <w:t>Заключение, в котором представляются выводы о проделанной работе. Подтвержда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ю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 xml:space="preserve">щие способность выпускника </w:t>
      </w:r>
      <w:proofErr w:type="spellStart"/>
      <w:r w:rsidRPr="008E7DB1">
        <w:rPr>
          <w:rFonts w:ascii="Times New Roman" w:hAnsi="Times New Roman"/>
          <w:bCs/>
          <w:color w:val="000000"/>
          <w:sz w:val="24"/>
          <w:szCs w:val="24"/>
        </w:rPr>
        <w:t>аргументированно</w:t>
      </w:r>
      <w:proofErr w:type="spellEnd"/>
      <w:r w:rsidRPr="008E7DB1">
        <w:rPr>
          <w:rFonts w:ascii="Times New Roman" w:hAnsi="Times New Roman"/>
          <w:bCs/>
          <w:color w:val="000000"/>
          <w:sz w:val="24"/>
          <w:szCs w:val="24"/>
        </w:rPr>
        <w:t xml:space="preserve"> выстраивать доказательства и пре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д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ставлять р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е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зультаты исследований на достаточном квалификационном уровне.</w:t>
      </w:r>
    </w:p>
    <w:p w:rsidR="00FF1B1A" w:rsidRPr="008E7DB1" w:rsidRDefault="00FF1B1A" w:rsidP="00FF1B1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color w:val="000000"/>
          <w:sz w:val="24"/>
          <w:szCs w:val="24"/>
        </w:rPr>
        <w:t xml:space="preserve">Список использованной литературы, содержащий не менее </w:t>
      </w:r>
      <w:r w:rsidRPr="008E7DB1">
        <w:rPr>
          <w:rFonts w:ascii="Times New Roman" w:hAnsi="Times New Roman"/>
          <w:bCs/>
          <w:color w:val="000000" w:themeColor="text1"/>
          <w:sz w:val="24"/>
          <w:szCs w:val="24"/>
        </w:rPr>
        <w:t>20</w:t>
      </w:r>
      <w:r w:rsidRPr="008E7DB1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8E7DB1">
        <w:rPr>
          <w:rFonts w:ascii="Times New Roman" w:hAnsi="Times New Roman"/>
          <w:bCs/>
          <w:sz w:val="24"/>
          <w:szCs w:val="24"/>
        </w:rPr>
        <w:t xml:space="preserve">источников, </w:t>
      </w:r>
      <w:r w:rsidRPr="008E7DB1">
        <w:rPr>
          <w:rFonts w:ascii="Times New Roman" w:hAnsi="Times New Roman"/>
          <w:bCs/>
          <w:color w:val="000000" w:themeColor="text1"/>
          <w:sz w:val="24"/>
          <w:szCs w:val="24"/>
        </w:rPr>
        <w:t>40%</w:t>
      </w:r>
      <w:r w:rsidRPr="008E7DB1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8E7DB1">
        <w:rPr>
          <w:rFonts w:ascii="Times New Roman" w:hAnsi="Times New Roman"/>
          <w:bCs/>
          <w:sz w:val="24"/>
          <w:szCs w:val="24"/>
        </w:rPr>
        <w:t>из к</w:t>
      </w:r>
      <w:r w:rsidRPr="008E7DB1">
        <w:rPr>
          <w:rFonts w:ascii="Times New Roman" w:hAnsi="Times New Roman"/>
          <w:bCs/>
          <w:sz w:val="24"/>
          <w:szCs w:val="24"/>
        </w:rPr>
        <w:t>о</w:t>
      </w:r>
      <w:r w:rsidRPr="008E7DB1">
        <w:rPr>
          <w:rFonts w:ascii="Times New Roman" w:hAnsi="Times New Roman"/>
          <w:bCs/>
          <w:sz w:val="24"/>
          <w:szCs w:val="24"/>
        </w:rPr>
        <w:t>торых должны быть изданы не позднее 10 лет. Обязательно наличие зарубежных и</w:t>
      </w:r>
      <w:r w:rsidRPr="008E7DB1">
        <w:rPr>
          <w:rFonts w:ascii="Times New Roman" w:hAnsi="Times New Roman"/>
          <w:bCs/>
          <w:sz w:val="24"/>
          <w:szCs w:val="24"/>
        </w:rPr>
        <w:t>с</w:t>
      </w:r>
      <w:r w:rsidRPr="008E7DB1">
        <w:rPr>
          <w:rFonts w:ascii="Times New Roman" w:hAnsi="Times New Roman"/>
          <w:bCs/>
          <w:sz w:val="24"/>
          <w:szCs w:val="24"/>
        </w:rPr>
        <w:t>точников, описывающих зарубежный опыт в области машиностроительных прои</w:t>
      </w:r>
      <w:r w:rsidRPr="008E7DB1">
        <w:rPr>
          <w:rFonts w:ascii="Times New Roman" w:hAnsi="Times New Roman"/>
          <w:bCs/>
          <w:sz w:val="24"/>
          <w:szCs w:val="24"/>
        </w:rPr>
        <w:t>з</w:t>
      </w:r>
      <w:r w:rsidRPr="008E7DB1">
        <w:rPr>
          <w:rFonts w:ascii="Times New Roman" w:hAnsi="Times New Roman"/>
          <w:bCs/>
          <w:sz w:val="24"/>
          <w:szCs w:val="24"/>
        </w:rPr>
        <w:t>водств по заданной теме.</w:t>
      </w:r>
    </w:p>
    <w:p w:rsidR="00FF1B1A" w:rsidRPr="008E7DB1" w:rsidRDefault="00FF1B1A" w:rsidP="00FF1B1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sz w:val="24"/>
          <w:szCs w:val="24"/>
        </w:rPr>
        <w:t xml:space="preserve"> Графическая часть, представляющая комплект чертежей, плакаты и технологические </w:t>
      </w:r>
      <w:r w:rsidRPr="008E7DB1">
        <w:rPr>
          <w:rFonts w:ascii="Times New Roman" w:hAnsi="Times New Roman"/>
          <w:bCs/>
          <w:sz w:val="24"/>
          <w:szCs w:val="24"/>
        </w:rPr>
        <w:lastRenderedPageBreak/>
        <w:t>карты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E7DB1">
        <w:rPr>
          <w:rFonts w:ascii="Times New Roman" w:hAnsi="Times New Roman"/>
          <w:bCs/>
          <w:sz w:val="24"/>
          <w:szCs w:val="24"/>
        </w:rPr>
        <w:t>общим объемом 6-8 листов формата А</w:t>
      </w:r>
      <w:proofErr w:type="gramStart"/>
      <w:r w:rsidRPr="008E7DB1">
        <w:rPr>
          <w:rFonts w:ascii="Times New Roman" w:hAnsi="Times New Roman"/>
          <w:bCs/>
          <w:sz w:val="24"/>
          <w:szCs w:val="24"/>
        </w:rPr>
        <w:t>1</w:t>
      </w:r>
      <w:proofErr w:type="gramEnd"/>
      <w:r w:rsidRPr="008E7DB1">
        <w:rPr>
          <w:rFonts w:ascii="Times New Roman" w:hAnsi="Times New Roman"/>
          <w:bCs/>
          <w:sz w:val="24"/>
          <w:szCs w:val="24"/>
        </w:rPr>
        <w:t>. Все представленные чертежи должны быть выполнены с помощью специализированных программных продуктов и в соо</w:t>
      </w:r>
      <w:r w:rsidRPr="008E7DB1">
        <w:rPr>
          <w:rFonts w:ascii="Times New Roman" w:hAnsi="Times New Roman"/>
          <w:bCs/>
          <w:sz w:val="24"/>
          <w:szCs w:val="24"/>
        </w:rPr>
        <w:t>т</w:t>
      </w:r>
      <w:r w:rsidRPr="008E7DB1">
        <w:rPr>
          <w:rFonts w:ascii="Times New Roman" w:hAnsi="Times New Roman"/>
          <w:bCs/>
          <w:sz w:val="24"/>
          <w:szCs w:val="24"/>
        </w:rPr>
        <w:t>ветствии с тр</w:t>
      </w:r>
      <w:r w:rsidRPr="008E7DB1">
        <w:rPr>
          <w:rFonts w:ascii="Times New Roman" w:hAnsi="Times New Roman"/>
          <w:bCs/>
          <w:sz w:val="24"/>
          <w:szCs w:val="24"/>
        </w:rPr>
        <w:t>е</w:t>
      </w:r>
      <w:r w:rsidRPr="008E7DB1">
        <w:rPr>
          <w:rFonts w:ascii="Times New Roman" w:hAnsi="Times New Roman"/>
          <w:bCs/>
          <w:sz w:val="24"/>
          <w:szCs w:val="24"/>
        </w:rPr>
        <w:t>бованиями ЕСКД.</w:t>
      </w:r>
    </w:p>
    <w:p w:rsidR="00FF7F01" w:rsidRPr="00FF1B1A" w:rsidRDefault="00FF1B1A" w:rsidP="00FF1B1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sz w:val="24"/>
          <w:szCs w:val="24"/>
        </w:rPr>
        <w:t xml:space="preserve"> Пояснительная записка дополняется приложениями при необходимости оформления спецификаций и других видов конструкторской и технологической документации, представляемых на листах формата А</w:t>
      </w:r>
      <w:proofErr w:type="gramStart"/>
      <w:r w:rsidRPr="008E7DB1">
        <w:rPr>
          <w:rFonts w:ascii="Times New Roman" w:hAnsi="Times New Roman"/>
          <w:bCs/>
          <w:sz w:val="24"/>
          <w:szCs w:val="24"/>
        </w:rPr>
        <w:t>4</w:t>
      </w:r>
      <w:proofErr w:type="gramEnd"/>
      <w:r w:rsidRPr="008E7DB1">
        <w:rPr>
          <w:rFonts w:ascii="Times New Roman" w:hAnsi="Times New Roman"/>
          <w:bCs/>
          <w:sz w:val="24"/>
          <w:szCs w:val="24"/>
        </w:rPr>
        <w:t>. Все виды технических документов, предста</w:t>
      </w:r>
      <w:r w:rsidRPr="008E7DB1">
        <w:rPr>
          <w:rFonts w:ascii="Times New Roman" w:hAnsi="Times New Roman"/>
          <w:bCs/>
          <w:sz w:val="24"/>
          <w:szCs w:val="24"/>
        </w:rPr>
        <w:t>в</w:t>
      </w:r>
      <w:r w:rsidRPr="008E7DB1">
        <w:rPr>
          <w:rFonts w:ascii="Times New Roman" w:hAnsi="Times New Roman"/>
          <w:bCs/>
          <w:sz w:val="24"/>
          <w:szCs w:val="24"/>
        </w:rPr>
        <w:t>ленных в пр</w:t>
      </w:r>
      <w:r w:rsidRPr="008E7DB1">
        <w:rPr>
          <w:rFonts w:ascii="Times New Roman" w:hAnsi="Times New Roman"/>
          <w:bCs/>
          <w:sz w:val="24"/>
          <w:szCs w:val="24"/>
        </w:rPr>
        <w:t>и</w:t>
      </w:r>
      <w:r w:rsidRPr="008E7DB1">
        <w:rPr>
          <w:rFonts w:ascii="Times New Roman" w:hAnsi="Times New Roman"/>
          <w:bCs/>
          <w:sz w:val="24"/>
          <w:szCs w:val="24"/>
        </w:rPr>
        <w:t>ложениях, должны соответствовать требованиям ЕСКД.</w:t>
      </w:r>
    </w:p>
    <w:sectPr w:rsidR="00FF7F01" w:rsidRPr="00FF1B1A" w:rsidSect="002C6DF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66B3"/>
    <w:multiLevelType w:val="hybridMultilevel"/>
    <w:tmpl w:val="4192E0B6"/>
    <w:lvl w:ilvl="0" w:tplc="A6C2D5B4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7207AD7"/>
    <w:multiLevelType w:val="hybridMultilevel"/>
    <w:tmpl w:val="0292F982"/>
    <w:lvl w:ilvl="0" w:tplc="04190011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>
    <w:nsid w:val="0B4F0626"/>
    <w:multiLevelType w:val="hybridMultilevel"/>
    <w:tmpl w:val="8DB24F5C"/>
    <w:lvl w:ilvl="0" w:tplc="F9747A1C">
      <w:start w:val="1"/>
      <w:numFmt w:val="decimal"/>
      <w:lvlText w:val="%1)"/>
      <w:lvlJc w:val="left"/>
      <w:pPr>
        <w:ind w:left="735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>
    <w:nsid w:val="17F95C99"/>
    <w:multiLevelType w:val="hybridMultilevel"/>
    <w:tmpl w:val="3FA60FBC"/>
    <w:lvl w:ilvl="0" w:tplc="0B32BB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92A19"/>
    <w:multiLevelType w:val="hybridMultilevel"/>
    <w:tmpl w:val="7CF892DC"/>
    <w:lvl w:ilvl="0" w:tplc="A6C2D5B4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E467757"/>
    <w:multiLevelType w:val="hybridMultilevel"/>
    <w:tmpl w:val="3A1A6C0A"/>
    <w:lvl w:ilvl="0" w:tplc="A6C2D5B4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F016A70"/>
    <w:multiLevelType w:val="hybridMultilevel"/>
    <w:tmpl w:val="0292F982"/>
    <w:lvl w:ilvl="0" w:tplc="04190011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7">
    <w:nsid w:val="34927703"/>
    <w:multiLevelType w:val="hybridMultilevel"/>
    <w:tmpl w:val="8DB24F5C"/>
    <w:lvl w:ilvl="0" w:tplc="F9747A1C">
      <w:start w:val="1"/>
      <w:numFmt w:val="decimal"/>
      <w:lvlText w:val="%1)"/>
      <w:lvlJc w:val="left"/>
      <w:pPr>
        <w:ind w:left="735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>
    <w:nsid w:val="49021067"/>
    <w:multiLevelType w:val="multilevel"/>
    <w:tmpl w:val="19D67D7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b/>
      </w:rPr>
    </w:lvl>
  </w:abstractNum>
  <w:abstractNum w:abstractNumId="9">
    <w:nsid w:val="5F0E76F7"/>
    <w:multiLevelType w:val="hybridMultilevel"/>
    <w:tmpl w:val="7134706A"/>
    <w:lvl w:ilvl="0" w:tplc="0B32BB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B380BC6"/>
    <w:multiLevelType w:val="hybridMultilevel"/>
    <w:tmpl w:val="D25217F2"/>
    <w:lvl w:ilvl="0" w:tplc="A6C2D5B4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9"/>
  </w:num>
  <w:num w:numId="9">
    <w:abstractNumId w:val="3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B13CF"/>
    <w:rsid w:val="002A3E79"/>
    <w:rsid w:val="002C6DF6"/>
    <w:rsid w:val="00362E1C"/>
    <w:rsid w:val="004010A0"/>
    <w:rsid w:val="004E003C"/>
    <w:rsid w:val="00741A6E"/>
    <w:rsid w:val="00756B13"/>
    <w:rsid w:val="007F05CD"/>
    <w:rsid w:val="008A1349"/>
    <w:rsid w:val="008B53F4"/>
    <w:rsid w:val="009B7C98"/>
    <w:rsid w:val="009D2590"/>
    <w:rsid w:val="009E54ED"/>
    <w:rsid w:val="009F1D38"/>
    <w:rsid w:val="00A51F34"/>
    <w:rsid w:val="00AA5427"/>
    <w:rsid w:val="00AB13CF"/>
    <w:rsid w:val="00D82712"/>
    <w:rsid w:val="00E16D21"/>
    <w:rsid w:val="00EA06C4"/>
    <w:rsid w:val="00EF6595"/>
    <w:rsid w:val="00FF1B1A"/>
    <w:rsid w:val="00FF7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B13C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B13CF"/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756B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E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B13C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B13CF"/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756B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E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НГТУ</Company>
  <LinksUpToDate>false</LinksUpToDate>
  <CharactersWithSpaces>10342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Юлия Станиславовна</dc:creator>
  <cp:lastModifiedBy>m.ivanova.2010</cp:lastModifiedBy>
  <cp:revision>2</cp:revision>
  <cp:lastPrinted>2020-02-27T02:42:00Z</cp:lastPrinted>
  <dcterms:created xsi:type="dcterms:W3CDTF">2020-11-30T04:06:00Z</dcterms:created>
  <dcterms:modified xsi:type="dcterms:W3CDTF">2020-11-30T04:06:00Z</dcterms:modified>
</cp:coreProperties>
</file>