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6D21" w:rsidRPr="00E16D21" w:rsidRDefault="00E16D21" w:rsidP="00E16D21">
      <w:pPr>
        <w:widowControl w:val="0"/>
        <w:autoSpaceDE w:val="0"/>
        <w:autoSpaceDN w:val="0"/>
        <w:adjustRightInd w:val="0"/>
        <w:spacing w:before="30" w:after="0" w:line="265" w:lineRule="exact"/>
        <w:ind w:left="15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E16D21">
        <w:rPr>
          <w:rFonts w:ascii="Times New Roman" w:hAnsi="Times New Roman"/>
          <w:b/>
          <w:bCs/>
          <w:color w:val="000000"/>
          <w:sz w:val="24"/>
          <w:szCs w:val="24"/>
        </w:rPr>
        <w:t>Памятка ВКР 23.03.03</w:t>
      </w:r>
    </w:p>
    <w:p w:rsidR="00E16D21" w:rsidRDefault="00E16D21" w:rsidP="00E16D21">
      <w:pPr>
        <w:widowControl w:val="0"/>
        <w:autoSpaceDE w:val="0"/>
        <w:autoSpaceDN w:val="0"/>
        <w:adjustRightInd w:val="0"/>
        <w:spacing w:before="30" w:after="0" w:line="265" w:lineRule="exact"/>
        <w:ind w:left="735"/>
        <w:jc w:val="both"/>
        <w:rPr>
          <w:rFonts w:ascii="Times New Roman" w:hAnsi="Times New Roman"/>
          <w:bCs/>
          <w:color w:val="000000"/>
          <w:sz w:val="24"/>
          <w:szCs w:val="24"/>
        </w:rPr>
      </w:pPr>
      <w:r w:rsidRPr="008E7DB1">
        <w:rPr>
          <w:rFonts w:ascii="Times New Roman" w:hAnsi="Times New Roman"/>
          <w:color w:val="000000"/>
          <w:sz w:val="24"/>
          <w:szCs w:val="24"/>
        </w:rPr>
        <w:t xml:space="preserve">Минимальный объем </w:t>
      </w:r>
      <w:r w:rsidR="007F05CD">
        <w:rPr>
          <w:rFonts w:ascii="Times New Roman" w:hAnsi="Times New Roman"/>
          <w:color w:val="000000"/>
          <w:sz w:val="24"/>
          <w:szCs w:val="24"/>
        </w:rPr>
        <w:t>основной части ВКР бакалавра – 8</w:t>
      </w:r>
      <w:r w:rsidRPr="008E7DB1">
        <w:rPr>
          <w:rFonts w:ascii="Times New Roman" w:hAnsi="Times New Roman"/>
          <w:color w:val="000000"/>
          <w:sz w:val="24"/>
          <w:szCs w:val="24"/>
        </w:rPr>
        <w:t>0 страниц (формат А</w:t>
      </w:r>
      <w:proofErr w:type="gramStart"/>
      <w:r w:rsidRPr="008E7DB1">
        <w:rPr>
          <w:rFonts w:ascii="Times New Roman" w:hAnsi="Times New Roman"/>
          <w:color w:val="000000"/>
          <w:sz w:val="24"/>
          <w:szCs w:val="24"/>
        </w:rPr>
        <w:t>4</w:t>
      </w:r>
      <w:proofErr w:type="gramEnd"/>
      <w:r w:rsidRPr="008E7DB1">
        <w:rPr>
          <w:rFonts w:ascii="Times New Roman" w:hAnsi="Times New Roman"/>
          <w:color w:val="000000"/>
          <w:sz w:val="24"/>
          <w:szCs w:val="24"/>
        </w:rPr>
        <w:t>) печа</w:t>
      </w:r>
      <w:r w:rsidRPr="008E7DB1">
        <w:rPr>
          <w:rFonts w:ascii="Times New Roman" w:hAnsi="Times New Roman"/>
          <w:color w:val="000000"/>
          <w:sz w:val="24"/>
          <w:szCs w:val="24"/>
        </w:rPr>
        <w:t>т</w:t>
      </w:r>
      <w:r w:rsidRPr="008E7DB1">
        <w:rPr>
          <w:rFonts w:ascii="Times New Roman" w:hAnsi="Times New Roman"/>
          <w:color w:val="000000"/>
          <w:sz w:val="24"/>
          <w:szCs w:val="24"/>
        </w:rPr>
        <w:t>ного текста.</w:t>
      </w:r>
    </w:p>
    <w:p w:rsidR="00E16D21" w:rsidRDefault="00E16D21" w:rsidP="00E16D21">
      <w:pPr>
        <w:widowControl w:val="0"/>
        <w:autoSpaceDE w:val="0"/>
        <w:autoSpaceDN w:val="0"/>
        <w:adjustRightInd w:val="0"/>
        <w:spacing w:before="30" w:after="0" w:line="265" w:lineRule="exact"/>
        <w:ind w:left="15"/>
        <w:jc w:val="both"/>
        <w:rPr>
          <w:rFonts w:ascii="Times New Roman" w:hAnsi="Times New Roman"/>
          <w:bCs/>
          <w:color w:val="000000"/>
          <w:sz w:val="24"/>
          <w:szCs w:val="24"/>
        </w:rPr>
      </w:pPr>
    </w:p>
    <w:p w:rsidR="00E16D21" w:rsidRPr="008E7DB1" w:rsidRDefault="00E16D21" w:rsidP="00E16D21">
      <w:pPr>
        <w:widowControl w:val="0"/>
        <w:autoSpaceDE w:val="0"/>
        <w:autoSpaceDN w:val="0"/>
        <w:adjustRightInd w:val="0"/>
        <w:spacing w:before="30" w:after="0" w:line="265" w:lineRule="exact"/>
        <w:ind w:left="15"/>
        <w:jc w:val="both"/>
        <w:rPr>
          <w:rFonts w:ascii="Times New Roman" w:hAnsi="Times New Roman"/>
          <w:bCs/>
          <w:color w:val="000000"/>
          <w:sz w:val="24"/>
          <w:szCs w:val="24"/>
        </w:rPr>
      </w:pPr>
      <w:r w:rsidRPr="008E7DB1">
        <w:rPr>
          <w:rFonts w:ascii="Times New Roman" w:hAnsi="Times New Roman"/>
          <w:bCs/>
          <w:color w:val="000000"/>
          <w:sz w:val="24"/>
          <w:szCs w:val="24"/>
        </w:rPr>
        <w:t xml:space="preserve">По структуре </w:t>
      </w:r>
      <w:r>
        <w:rPr>
          <w:rFonts w:ascii="Times New Roman" w:hAnsi="Times New Roman"/>
          <w:bCs/>
          <w:color w:val="000000"/>
          <w:sz w:val="24"/>
          <w:szCs w:val="24"/>
        </w:rPr>
        <w:t>пояснительная записка</w:t>
      </w:r>
      <w:r w:rsidRPr="008E7DB1">
        <w:rPr>
          <w:rFonts w:ascii="Times New Roman" w:hAnsi="Times New Roman"/>
          <w:bCs/>
          <w:color w:val="000000"/>
          <w:sz w:val="24"/>
          <w:szCs w:val="24"/>
        </w:rPr>
        <w:t xml:space="preserve"> должна содержать:</w:t>
      </w:r>
    </w:p>
    <w:p w:rsidR="00E16D21" w:rsidRPr="008E7DB1" w:rsidRDefault="00E16D21" w:rsidP="00756B1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before="30" w:after="0" w:line="265" w:lineRule="exact"/>
        <w:jc w:val="both"/>
        <w:rPr>
          <w:rFonts w:ascii="Times New Roman" w:hAnsi="Times New Roman"/>
          <w:bCs/>
          <w:color w:val="000000"/>
          <w:sz w:val="24"/>
          <w:szCs w:val="24"/>
        </w:rPr>
      </w:pPr>
      <w:r w:rsidRPr="008E7DB1">
        <w:rPr>
          <w:rFonts w:ascii="Times New Roman" w:hAnsi="Times New Roman"/>
          <w:bCs/>
          <w:color w:val="000000"/>
          <w:sz w:val="24"/>
          <w:szCs w:val="24"/>
        </w:rPr>
        <w:t>Задание (с описанием этапов и сроков их выполнения)</w:t>
      </w:r>
      <w:r>
        <w:rPr>
          <w:rFonts w:ascii="Times New Roman" w:hAnsi="Times New Roman"/>
          <w:bCs/>
          <w:color w:val="000000"/>
          <w:sz w:val="24"/>
          <w:szCs w:val="24"/>
        </w:rPr>
        <w:t>.</w:t>
      </w:r>
    </w:p>
    <w:p w:rsidR="00E16D21" w:rsidRPr="00E16D21" w:rsidRDefault="00E16D21" w:rsidP="00756B1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before="30" w:after="0" w:line="265" w:lineRule="exact"/>
        <w:jc w:val="both"/>
        <w:rPr>
          <w:rFonts w:ascii="Times New Roman" w:hAnsi="Times New Roman"/>
          <w:b/>
          <w:bCs/>
          <w:color w:val="000000"/>
          <w:sz w:val="24"/>
          <w:szCs w:val="24"/>
          <w:u w:val="single"/>
        </w:rPr>
      </w:pPr>
      <w:r w:rsidRPr="00E16D21">
        <w:rPr>
          <w:rFonts w:ascii="Times New Roman" w:hAnsi="Times New Roman"/>
          <w:b/>
          <w:bCs/>
          <w:color w:val="000000"/>
          <w:sz w:val="24"/>
          <w:szCs w:val="24"/>
          <w:u w:val="single"/>
        </w:rPr>
        <w:t>Аннотацию (на русском и иностранном языке).</w:t>
      </w:r>
    </w:p>
    <w:p w:rsidR="00E16D21" w:rsidRPr="008E7DB1" w:rsidRDefault="00E16D21" w:rsidP="00756B1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before="30" w:after="0" w:line="265" w:lineRule="exact"/>
        <w:jc w:val="both"/>
        <w:rPr>
          <w:rFonts w:ascii="Times New Roman" w:hAnsi="Times New Roman"/>
          <w:bCs/>
          <w:color w:val="000000"/>
          <w:sz w:val="24"/>
          <w:szCs w:val="24"/>
        </w:rPr>
      </w:pPr>
      <w:r w:rsidRPr="008E7DB1">
        <w:rPr>
          <w:rFonts w:ascii="Times New Roman" w:hAnsi="Times New Roman"/>
          <w:bCs/>
          <w:color w:val="000000"/>
          <w:sz w:val="24"/>
          <w:szCs w:val="24"/>
        </w:rPr>
        <w:t>Содержание</w:t>
      </w:r>
      <w:r>
        <w:rPr>
          <w:rFonts w:ascii="Times New Roman" w:hAnsi="Times New Roman"/>
          <w:bCs/>
          <w:color w:val="000000"/>
          <w:sz w:val="24"/>
          <w:szCs w:val="24"/>
        </w:rPr>
        <w:t>.</w:t>
      </w:r>
    </w:p>
    <w:p w:rsidR="00E16D21" w:rsidRDefault="00E16D21" w:rsidP="00756B1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before="30" w:after="0" w:line="265" w:lineRule="exact"/>
        <w:jc w:val="both"/>
        <w:rPr>
          <w:rFonts w:ascii="Times New Roman" w:hAnsi="Times New Roman"/>
          <w:bCs/>
          <w:color w:val="000000"/>
          <w:sz w:val="24"/>
          <w:szCs w:val="24"/>
        </w:rPr>
      </w:pPr>
      <w:r w:rsidRPr="008E7DB1">
        <w:rPr>
          <w:rFonts w:ascii="Times New Roman" w:hAnsi="Times New Roman"/>
          <w:bCs/>
          <w:color w:val="000000"/>
          <w:sz w:val="24"/>
          <w:szCs w:val="24"/>
        </w:rPr>
        <w:t>Введение, включающее анализ существующих проблем по заданной тематике с обз</w:t>
      </w:r>
      <w:r w:rsidRPr="008E7DB1">
        <w:rPr>
          <w:rFonts w:ascii="Times New Roman" w:hAnsi="Times New Roman"/>
          <w:bCs/>
          <w:color w:val="000000"/>
          <w:sz w:val="24"/>
          <w:szCs w:val="24"/>
        </w:rPr>
        <w:t>о</w:t>
      </w:r>
      <w:r w:rsidRPr="008E7DB1">
        <w:rPr>
          <w:rFonts w:ascii="Times New Roman" w:hAnsi="Times New Roman"/>
          <w:bCs/>
          <w:color w:val="000000"/>
          <w:sz w:val="24"/>
          <w:szCs w:val="24"/>
        </w:rPr>
        <w:t>ром современных отечественных и зарубежных источников</w:t>
      </w:r>
      <w:r>
        <w:rPr>
          <w:rFonts w:ascii="Times New Roman" w:hAnsi="Times New Roman"/>
          <w:bCs/>
          <w:color w:val="000000"/>
          <w:sz w:val="24"/>
          <w:szCs w:val="24"/>
        </w:rPr>
        <w:t>, в том числе и патентов</w:t>
      </w:r>
      <w:r w:rsidRPr="008E7DB1">
        <w:rPr>
          <w:rFonts w:ascii="Times New Roman" w:hAnsi="Times New Roman"/>
          <w:bCs/>
          <w:color w:val="000000"/>
          <w:sz w:val="24"/>
          <w:szCs w:val="24"/>
        </w:rPr>
        <w:t xml:space="preserve">, а также постановку цели и </w:t>
      </w:r>
      <w:r>
        <w:rPr>
          <w:rFonts w:ascii="Times New Roman" w:hAnsi="Times New Roman"/>
          <w:bCs/>
          <w:color w:val="000000"/>
          <w:sz w:val="24"/>
          <w:szCs w:val="24"/>
        </w:rPr>
        <w:t xml:space="preserve">формулировку </w:t>
      </w:r>
      <w:r w:rsidRPr="008E7DB1">
        <w:rPr>
          <w:rFonts w:ascii="Times New Roman" w:hAnsi="Times New Roman"/>
          <w:bCs/>
          <w:color w:val="000000"/>
          <w:sz w:val="24"/>
          <w:szCs w:val="24"/>
        </w:rPr>
        <w:t>задач работы</w:t>
      </w:r>
      <w:r>
        <w:rPr>
          <w:rFonts w:ascii="Times New Roman" w:hAnsi="Times New Roman"/>
          <w:bCs/>
          <w:color w:val="000000"/>
          <w:sz w:val="24"/>
          <w:szCs w:val="24"/>
        </w:rPr>
        <w:t>.</w:t>
      </w:r>
    </w:p>
    <w:p w:rsidR="00E16D21" w:rsidRDefault="00E16D21" w:rsidP="00756B1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before="30" w:after="0" w:line="265" w:lineRule="exact"/>
        <w:jc w:val="both"/>
        <w:rPr>
          <w:rFonts w:ascii="Times New Roman" w:hAnsi="Times New Roman"/>
          <w:bCs/>
          <w:color w:val="000000"/>
          <w:sz w:val="24"/>
          <w:szCs w:val="24"/>
        </w:rPr>
      </w:pPr>
      <w:r w:rsidRPr="00F244E1">
        <w:rPr>
          <w:rFonts w:ascii="Times New Roman" w:hAnsi="Times New Roman"/>
          <w:bCs/>
          <w:color w:val="000000"/>
          <w:sz w:val="24"/>
          <w:szCs w:val="24"/>
        </w:rPr>
        <w:t>Раздел 1 – технологический. Данный раздел посвящен решению технологических з</w:t>
      </w:r>
      <w:r w:rsidRPr="00F244E1">
        <w:rPr>
          <w:rFonts w:ascii="Times New Roman" w:hAnsi="Times New Roman"/>
          <w:bCs/>
          <w:color w:val="000000"/>
          <w:sz w:val="24"/>
          <w:szCs w:val="24"/>
        </w:rPr>
        <w:t>а</w:t>
      </w:r>
      <w:r w:rsidRPr="00F244E1">
        <w:rPr>
          <w:rFonts w:ascii="Times New Roman" w:hAnsi="Times New Roman"/>
          <w:bCs/>
          <w:color w:val="000000"/>
          <w:sz w:val="24"/>
          <w:szCs w:val="24"/>
        </w:rPr>
        <w:t>дач, связанных с техническим обслуживанием (ТО) автомобиля определенной марки и текущему ремонту одного из агрегатов (узлов), входящего в его состав. В разделе должно быть представлено:</w:t>
      </w:r>
    </w:p>
    <w:p w:rsidR="00E16D21" w:rsidRDefault="00E16D21" w:rsidP="00E16D21">
      <w:pPr>
        <w:widowControl w:val="0"/>
        <w:autoSpaceDE w:val="0"/>
        <w:autoSpaceDN w:val="0"/>
        <w:adjustRightInd w:val="0"/>
        <w:spacing w:before="30" w:after="0" w:line="265" w:lineRule="exact"/>
        <w:ind w:left="735"/>
        <w:jc w:val="both"/>
        <w:rPr>
          <w:rFonts w:ascii="Times New Roman" w:hAnsi="Times New Roman"/>
          <w:bCs/>
          <w:color w:val="000000"/>
          <w:sz w:val="24"/>
          <w:szCs w:val="24"/>
        </w:rPr>
      </w:pPr>
      <w:r>
        <w:rPr>
          <w:rFonts w:ascii="Times New Roman" w:hAnsi="Times New Roman"/>
          <w:bCs/>
          <w:color w:val="000000"/>
          <w:sz w:val="24"/>
          <w:szCs w:val="24"/>
        </w:rPr>
        <w:t>- описание принципиальных компоновочных схем автомобиля, для которого осущест</w:t>
      </w:r>
      <w:r>
        <w:rPr>
          <w:rFonts w:ascii="Times New Roman" w:hAnsi="Times New Roman"/>
          <w:bCs/>
          <w:color w:val="000000"/>
          <w:sz w:val="24"/>
          <w:szCs w:val="24"/>
        </w:rPr>
        <w:t>в</w:t>
      </w:r>
      <w:r>
        <w:rPr>
          <w:rFonts w:ascii="Times New Roman" w:hAnsi="Times New Roman"/>
          <w:bCs/>
          <w:color w:val="000000"/>
          <w:sz w:val="24"/>
          <w:szCs w:val="24"/>
        </w:rPr>
        <w:t>ляется ТО;</w:t>
      </w:r>
    </w:p>
    <w:p w:rsidR="00E16D21" w:rsidRDefault="00E16D21" w:rsidP="00E16D21">
      <w:pPr>
        <w:widowControl w:val="0"/>
        <w:autoSpaceDE w:val="0"/>
        <w:autoSpaceDN w:val="0"/>
        <w:adjustRightInd w:val="0"/>
        <w:spacing w:before="30" w:after="0" w:line="265" w:lineRule="exact"/>
        <w:ind w:left="735"/>
        <w:jc w:val="both"/>
        <w:rPr>
          <w:rFonts w:ascii="Times New Roman" w:hAnsi="Times New Roman"/>
          <w:bCs/>
          <w:color w:val="000000"/>
          <w:sz w:val="24"/>
          <w:szCs w:val="24"/>
        </w:rPr>
      </w:pPr>
      <w:r>
        <w:rPr>
          <w:rFonts w:ascii="Times New Roman" w:hAnsi="Times New Roman"/>
          <w:bCs/>
          <w:color w:val="000000"/>
          <w:sz w:val="24"/>
          <w:szCs w:val="24"/>
        </w:rPr>
        <w:t>- технологический процесс ТО автомобиля с обоснованием выбора оборудования и средств оснащения, а также технико-экономическим расчетом их эффективности;</w:t>
      </w:r>
    </w:p>
    <w:p w:rsidR="00E16D21" w:rsidRDefault="00E16D21" w:rsidP="00E16D21">
      <w:pPr>
        <w:widowControl w:val="0"/>
        <w:autoSpaceDE w:val="0"/>
        <w:autoSpaceDN w:val="0"/>
        <w:adjustRightInd w:val="0"/>
        <w:spacing w:before="30" w:after="0" w:line="265" w:lineRule="exact"/>
        <w:ind w:left="735"/>
        <w:jc w:val="both"/>
        <w:rPr>
          <w:rFonts w:ascii="Times New Roman" w:hAnsi="Times New Roman"/>
          <w:bCs/>
          <w:color w:val="000000"/>
          <w:sz w:val="24"/>
          <w:szCs w:val="24"/>
        </w:rPr>
      </w:pPr>
      <w:r>
        <w:rPr>
          <w:rFonts w:ascii="Times New Roman" w:hAnsi="Times New Roman"/>
          <w:bCs/>
          <w:color w:val="000000"/>
          <w:sz w:val="24"/>
          <w:szCs w:val="24"/>
        </w:rPr>
        <w:t>- нормативные документы, регламентирующие ТО;</w:t>
      </w:r>
    </w:p>
    <w:p w:rsidR="00E16D21" w:rsidRDefault="00E16D21" w:rsidP="00E16D21">
      <w:pPr>
        <w:widowControl w:val="0"/>
        <w:autoSpaceDE w:val="0"/>
        <w:autoSpaceDN w:val="0"/>
        <w:adjustRightInd w:val="0"/>
        <w:spacing w:before="30" w:after="0" w:line="265" w:lineRule="exact"/>
        <w:ind w:left="735"/>
        <w:jc w:val="both"/>
        <w:rPr>
          <w:rFonts w:ascii="Times New Roman" w:hAnsi="Times New Roman"/>
          <w:bCs/>
          <w:color w:val="000000"/>
          <w:sz w:val="24"/>
          <w:szCs w:val="24"/>
        </w:rPr>
      </w:pPr>
      <w:r>
        <w:rPr>
          <w:rFonts w:ascii="Times New Roman" w:hAnsi="Times New Roman"/>
          <w:bCs/>
          <w:color w:val="000000"/>
          <w:sz w:val="24"/>
          <w:szCs w:val="24"/>
        </w:rPr>
        <w:t>- требования по технике безопасности на рабочем месте с анализом характера возмо</w:t>
      </w:r>
      <w:r>
        <w:rPr>
          <w:rFonts w:ascii="Times New Roman" w:hAnsi="Times New Roman"/>
          <w:bCs/>
          <w:color w:val="000000"/>
          <w:sz w:val="24"/>
          <w:szCs w:val="24"/>
        </w:rPr>
        <w:t>ж</w:t>
      </w:r>
      <w:r>
        <w:rPr>
          <w:rFonts w:ascii="Times New Roman" w:hAnsi="Times New Roman"/>
          <w:bCs/>
          <w:color w:val="000000"/>
          <w:sz w:val="24"/>
          <w:szCs w:val="24"/>
        </w:rPr>
        <w:t>ного воздействия вредных и опасных факторов на одном из рабочих мест.</w:t>
      </w:r>
    </w:p>
    <w:p w:rsidR="00E16D21" w:rsidRDefault="00E16D21" w:rsidP="00756B1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before="30" w:after="0" w:line="265" w:lineRule="exact"/>
        <w:jc w:val="both"/>
        <w:rPr>
          <w:rFonts w:ascii="Times New Roman" w:hAnsi="Times New Roman"/>
          <w:bCs/>
          <w:color w:val="000000"/>
          <w:sz w:val="24"/>
          <w:szCs w:val="24"/>
        </w:rPr>
      </w:pPr>
      <w:r w:rsidRPr="008E7DB1">
        <w:rPr>
          <w:rFonts w:ascii="Times New Roman" w:hAnsi="Times New Roman"/>
          <w:bCs/>
          <w:color w:val="000000"/>
          <w:sz w:val="24"/>
          <w:szCs w:val="24"/>
        </w:rPr>
        <w:t xml:space="preserve">Раздел </w:t>
      </w:r>
      <w:r>
        <w:rPr>
          <w:rFonts w:ascii="Times New Roman" w:hAnsi="Times New Roman"/>
          <w:bCs/>
          <w:color w:val="000000"/>
          <w:sz w:val="24"/>
          <w:szCs w:val="24"/>
        </w:rPr>
        <w:t>2 – конструкторский, посвященный описанию конструкторских решений и ра</w:t>
      </w:r>
      <w:r>
        <w:rPr>
          <w:rFonts w:ascii="Times New Roman" w:hAnsi="Times New Roman"/>
          <w:bCs/>
          <w:color w:val="000000"/>
          <w:sz w:val="24"/>
          <w:szCs w:val="24"/>
        </w:rPr>
        <w:t>з</w:t>
      </w:r>
      <w:r>
        <w:rPr>
          <w:rFonts w:ascii="Times New Roman" w:hAnsi="Times New Roman"/>
          <w:bCs/>
          <w:color w:val="000000"/>
          <w:sz w:val="24"/>
          <w:szCs w:val="24"/>
        </w:rPr>
        <w:t>работок.</w:t>
      </w:r>
    </w:p>
    <w:p w:rsidR="00E16D21" w:rsidRDefault="00E16D21" w:rsidP="00756B1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before="30" w:after="0" w:line="265" w:lineRule="exact"/>
        <w:jc w:val="both"/>
        <w:rPr>
          <w:rFonts w:ascii="Times New Roman" w:hAnsi="Times New Roman"/>
          <w:bCs/>
          <w:color w:val="000000"/>
          <w:sz w:val="24"/>
          <w:szCs w:val="24"/>
        </w:rPr>
      </w:pPr>
      <w:r>
        <w:rPr>
          <w:rFonts w:ascii="Times New Roman" w:hAnsi="Times New Roman"/>
          <w:bCs/>
          <w:color w:val="000000"/>
          <w:sz w:val="24"/>
          <w:szCs w:val="24"/>
        </w:rPr>
        <w:t>Раздел 3 – организационный. Данный раздел посвящен расчету количества рабочих зон, их рациональному размещению, описанию и оснащению рабочих постов с учетом нормативных требований, а также должны быть решены вопросы по соблюдению эк</w:t>
      </w:r>
      <w:r>
        <w:rPr>
          <w:rFonts w:ascii="Times New Roman" w:hAnsi="Times New Roman"/>
          <w:bCs/>
          <w:color w:val="000000"/>
          <w:sz w:val="24"/>
          <w:szCs w:val="24"/>
        </w:rPr>
        <w:t>о</w:t>
      </w:r>
      <w:r>
        <w:rPr>
          <w:rFonts w:ascii="Times New Roman" w:hAnsi="Times New Roman"/>
          <w:bCs/>
          <w:color w:val="000000"/>
          <w:sz w:val="24"/>
          <w:szCs w:val="24"/>
        </w:rPr>
        <w:t>логической безопасности.</w:t>
      </w:r>
    </w:p>
    <w:p w:rsidR="00E16D21" w:rsidRDefault="00E16D21" w:rsidP="00756B1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before="30" w:after="0" w:line="265" w:lineRule="exact"/>
        <w:jc w:val="both"/>
        <w:rPr>
          <w:rFonts w:ascii="Times New Roman" w:hAnsi="Times New Roman"/>
          <w:bCs/>
          <w:color w:val="000000"/>
          <w:sz w:val="24"/>
          <w:szCs w:val="24"/>
        </w:rPr>
      </w:pPr>
      <w:r w:rsidRPr="005D666C">
        <w:rPr>
          <w:rFonts w:ascii="Times New Roman" w:hAnsi="Times New Roman"/>
          <w:bCs/>
          <w:color w:val="000000"/>
          <w:sz w:val="24"/>
          <w:szCs w:val="24"/>
        </w:rPr>
        <w:t>Заключение, в котором представляются выводы о проделанной работе</w:t>
      </w:r>
      <w:r>
        <w:rPr>
          <w:rFonts w:ascii="Times New Roman" w:hAnsi="Times New Roman"/>
          <w:bCs/>
          <w:color w:val="000000"/>
          <w:sz w:val="24"/>
          <w:szCs w:val="24"/>
        </w:rPr>
        <w:t>,</w:t>
      </w:r>
      <w:r w:rsidRPr="005D666C">
        <w:rPr>
          <w:rFonts w:ascii="Times New Roman" w:hAnsi="Times New Roman"/>
          <w:bCs/>
          <w:color w:val="000000"/>
          <w:sz w:val="24"/>
          <w:szCs w:val="24"/>
        </w:rPr>
        <w:t xml:space="preserve"> </w:t>
      </w:r>
      <w:r>
        <w:rPr>
          <w:rFonts w:ascii="Times New Roman" w:hAnsi="Times New Roman"/>
          <w:bCs/>
          <w:color w:val="000000"/>
          <w:sz w:val="24"/>
          <w:szCs w:val="24"/>
        </w:rPr>
        <w:t>п</w:t>
      </w:r>
      <w:r w:rsidRPr="005D666C">
        <w:rPr>
          <w:rFonts w:ascii="Times New Roman" w:hAnsi="Times New Roman"/>
          <w:bCs/>
          <w:color w:val="000000"/>
          <w:sz w:val="24"/>
          <w:szCs w:val="24"/>
        </w:rPr>
        <w:t>одтвержда</w:t>
      </w:r>
      <w:r w:rsidRPr="005D666C">
        <w:rPr>
          <w:rFonts w:ascii="Times New Roman" w:hAnsi="Times New Roman"/>
          <w:bCs/>
          <w:color w:val="000000"/>
          <w:sz w:val="24"/>
          <w:szCs w:val="24"/>
        </w:rPr>
        <w:t>ю</w:t>
      </w:r>
      <w:r w:rsidRPr="005D666C">
        <w:rPr>
          <w:rFonts w:ascii="Times New Roman" w:hAnsi="Times New Roman"/>
          <w:bCs/>
          <w:color w:val="000000"/>
          <w:sz w:val="24"/>
          <w:szCs w:val="24"/>
        </w:rPr>
        <w:t>щие способность выпускника аргументированно выстраивать доказательства и пре</w:t>
      </w:r>
      <w:r w:rsidRPr="005D666C">
        <w:rPr>
          <w:rFonts w:ascii="Times New Roman" w:hAnsi="Times New Roman"/>
          <w:bCs/>
          <w:color w:val="000000"/>
          <w:sz w:val="24"/>
          <w:szCs w:val="24"/>
        </w:rPr>
        <w:t>д</w:t>
      </w:r>
      <w:r w:rsidRPr="005D666C">
        <w:rPr>
          <w:rFonts w:ascii="Times New Roman" w:hAnsi="Times New Roman"/>
          <w:bCs/>
          <w:color w:val="000000"/>
          <w:sz w:val="24"/>
          <w:szCs w:val="24"/>
        </w:rPr>
        <w:t xml:space="preserve">ставлять результаты работы на достаточном квалификационном уровне. </w:t>
      </w:r>
    </w:p>
    <w:p w:rsidR="00E16D21" w:rsidRDefault="00E16D21" w:rsidP="00756B1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before="30" w:after="0" w:line="265" w:lineRule="exact"/>
        <w:jc w:val="both"/>
        <w:rPr>
          <w:rFonts w:ascii="Times New Roman" w:hAnsi="Times New Roman"/>
          <w:bCs/>
          <w:color w:val="000000"/>
          <w:sz w:val="24"/>
          <w:szCs w:val="24"/>
        </w:rPr>
      </w:pPr>
      <w:r w:rsidRPr="005D666C">
        <w:rPr>
          <w:rFonts w:ascii="Times New Roman" w:hAnsi="Times New Roman"/>
          <w:bCs/>
          <w:color w:val="000000"/>
          <w:sz w:val="24"/>
          <w:szCs w:val="24"/>
        </w:rPr>
        <w:t xml:space="preserve">Список использованной литературы, содержащий не менее </w:t>
      </w:r>
      <w:r w:rsidRPr="00E16D21">
        <w:rPr>
          <w:rFonts w:ascii="Times New Roman" w:hAnsi="Times New Roman"/>
          <w:b/>
          <w:bCs/>
          <w:color w:val="000000"/>
          <w:sz w:val="24"/>
          <w:szCs w:val="24"/>
        </w:rPr>
        <w:t>20</w:t>
      </w:r>
      <w:r w:rsidRPr="00E16D21">
        <w:rPr>
          <w:rFonts w:ascii="Times New Roman" w:hAnsi="Times New Roman"/>
          <w:b/>
          <w:bCs/>
          <w:color w:val="FF0000"/>
          <w:sz w:val="24"/>
          <w:szCs w:val="24"/>
        </w:rPr>
        <w:t xml:space="preserve"> </w:t>
      </w:r>
      <w:r w:rsidRPr="00E16D21">
        <w:rPr>
          <w:rFonts w:ascii="Times New Roman" w:hAnsi="Times New Roman"/>
          <w:b/>
          <w:bCs/>
          <w:sz w:val="24"/>
          <w:szCs w:val="24"/>
        </w:rPr>
        <w:t xml:space="preserve">источников, </w:t>
      </w:r>
      <w:r w:rsidRPr="00E16D21">
        <w:rPr>
          <w:rFonts w:ascii="Times New Roman" w:hAnsi="Times New Roman"/>
          <w:b/>
          <w:bCs/>
          <w:color w:val="000000"/>
          <w:sz w:val="24"/>
          <w:szCs w:val="24"/>
        </w:rPr>
        <w:t>40%</w:t>
      </w:r>
      <w:r w:rsidRPr="005D666C">
        <w:rPr>
          <w:rFonts w:ascii="Times New Roman" w:hAnsi="Times New Roman"/>
          <w:bCs/>
          <w:color w:val="FF0000"/>
          <w:sz w:val="24"/>
          <w:szCs w:val="24"/>
        </w:rPr>
        <w:t xml:space="preserve"> </w:t>
      </w:r>
      <w:r w:rsidRPr="005D666C">
        <w:rPr>
          <w:rFonts w:ascii="Times New Roman" w:hAnsi="Times New Roman"/>
          <w:bCs/>
          <w:sz w:val="24"/>
          <w:szCs w:val="24"/>
        </w:rPr>
        <w:t>из к</w:t>
      </w:r>
      <w:r w:rsidRPr="005D666C">
        <w:rPr>
          <w:rFonts w:ascii="Times New Roman" w:hAnsi="Times New Roman"/>
          <w:bCs/>
          <w:sz w:val="24"/>
          <w:szCs w:val="24"/>
        </w:rPr>
        <w:t>о</w:t>
      </w:r>
      <w:r w:rsidRPr="005D666C">
        <w:rPr>
          <w:rFonts w:ascii="Times New Roman" w:hAnsi="Times New Roman"/>
          <w:bCs/>
          <w:sz w:val="24"/>
          <w:szCs w:val="24"/>
        </w:rPr>
        <w:t xml:space="preserve">торых должны быть изданы </w:t>
      </w:r>
      <w:r w:rsidRPr="00E16D21">
        <w:rPr>
          <w:rFonts w:ascii="Times New Roman" w:hAnsi="Times New Roman"/>
          <w:b/>
          <w:bCs/>
          <w:sz w:val="24"/>
          <w:szCs w:val="24"/>
        </w:rPr>
        <w:t>не позднее 10 лет.</w:t>
      </w:r>
      <w:r w:rsidRPr="005D666C">
        <w:rPr>
          <w:rFonts w:ascii="Times New Roman" w:hAnsi="Times New Roman"/>
          <w:bCs/>
          <w:sz w:val="24"/>
          <w:szCs w:val="24"/>
        </w:rPr>
        <w:t xml:space="preserve"> </w:t>
      </w:r>
      <w:r w:rsidRPr="002C6DF6">
        <w:rPr>
          <w:rFonts w:ascii="Times New Roman" w:hAnsi="Times New Roman"/>
          <w:b/>
          <w:bCs/>
          <w:color w:val="000000"/>
          <w:sz w:val="24"/>
          <w:szCs w:val="24"/>
        </w:rPr>
        <w:t>Обязательно наличие зарубежных источников</w:t>
      </w:r>
      <w:r>
        <w:rPr>
          <w:rFonts w:ascii="Times New Roman" w:hAnsi="Times New Roman"/>
          <w:bCs/>
          <w:color w:val="000000"/>
          <w:sz w:val="24"/>
          <w:szCs w:val="24"/>
        </w:rPr>
        <w:t xml:space="preserve"> по заданной теме ВКР.</w:t>
      </w:r>
    </w:p>
    <w:p w:rsidR="00E16D21" w:rsidRPr="0053118C" w:rsidRDefault="00E16D21" w:rsidP="00E16D21">
      <w:pPr>
        <w:widowControl w:val="0"/>
        <w:autoSpaceDE w:val="0"/>
        <w:autoSpaceDN w:val="0"/>
        <w:adjustRightInd w:val="0"/>
        <w:spacing w:before="30" w:after="0" w:line="265" w:lineRule="exact"/>
        <w:ind w:left="735"/>
        <w:jc w:val="both"/>
        <w:rPr>
          <w:rFonts w:ascii="Times New Roman" w:hAnsi="Times New Roman"/>
          <w:bCs/>
          <w:color w:val="000000"/>
          <w:sz w:val="24"/>
          <w:szCs w:val="24"/>
        </w:rPr>
      </w:pPr>
      <w:r w:rsidRPr="007A00D2">
        <w:rPr>
          <w:rFonts w:ascii="Times New Roman" w:hAnsi="Times New Roman"/>
          <w:bCs/>
          <w:sz w:val="24"/>
          <w:szCs w:val="24"/>
        </w:rPr>
        <w:t>Пояснительная записка дополняется приложениями при необходимости оформления спецификаций и других видов конструкторской и технологической документации, представляемых на листах формата А</w:t>
      </w:r>
      <w:proofErr w:type="gramStart"/>
      <w:r w:rsidRPr="007A00D2">
        <w:rPr>
          <w:rFonts w:ascii="Times New Roman" w:hAnsi="Times New Roman"/>
          <w:bCs/>
          <w:sz w:val="24"/>
          <w:szCs w:val="24"/>
        </w:rPr>
        <w:t>4</w:t>
      </w:r>
      <w:proofErr w:type="gramEnd"/>
      <w:r w:rsidRPr="007A00D2">
        <w:rPr>
          <w:rFonts w:ascii="Times New Roman" w:hAnsi="Times New Roman"/>
          <w:bCs/>
          <w:sz w:val="24"/>
          <w:szCs w:val="24"/>
        </w:rPr>
        <w:t xml:space="preserve">. </w:t>
      </w:r>
    </w:p>
    <w:p w:rsidR="00A51F34" w:rsidRDefault="00E16D21" w:rsidP="00E16D21">
      <w:pPr>
        <w:widowControl w:val="0"/>
        <w:autoSpaceDE w:val="0"/>
        <w:autoSpaceDN w:val="0"/>
        <w:adjustRightInd w:val="0"/>
        <w:spacing w:before="30" w:after="0" w:line="265" w:lineRule="exact"/>
        <w:ind w:left="735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Графическая часть представляет собой </w:t>
      </w:r>
      <w:r w:rsidRPr="003F6869">
        <w:rPr>
          <w:rFonts w:ascii="Times New Roman" w:hAnsi="Times New Roman"/>
          <w:bCs/>
          <w:sz w:val="24"/>
          <w:szCs w:val="24"/>
        </w:rPr>
        <w:t xml:space="preserve">комплект чертежей, плакаты и технологические карты общим объемом </w:t>
      </w:r>
      <w:r w:rsidRPr="00E16D21">
        <w:rPr>
          <w:rFonts w:ascii="Times New Roman" w:hAnsi="Times New Roman"/>
          <w:b/>
          <w:bCs/>
          <w:sz w:val="24"/>
          <w:szCs w:val="24"/>
        </w:rPr>
        <w:t>5-6 листов формата А</w:t>
      </w:r>
      <w:proofErr w:type="gramStart"/>
      <w:r w:rsidRPr="00E16D21">
        <w:rPr>
          <w:rFonts w:ascii="Times New Roman" w:hAnsi="Times New Roman"/>
          <w:b/>
          <w:bCs/>
          <w:sz w:val="24"/>
          <w:szCs w:val="24"/>
        </w:rPr>
        <w:t>1</w:t>
      </w:r>
      <w:proofErr w:type="gramEnd"/>
      <w:r w:rsidRPr="003F6869">
        <w:rPr>
          <w:rFonts w:ascii="Times New Roman" w:hAnsi="Times New Roman"/>
          <w:bCs/>
          <w:sz w:val="24"/>
          <w:szCs w:val="24"/>
        </w:rPr>
        <w:t>. Все представленные чертежи должны быть выполнены с помощью специализированных программных продуктов и в соо</w:t>
      </w:r>
      <w:r w:rsidRPr="003F6869">
        <w:rPr>
          <w:rFonts w:ascii="Times New Roman" w:hAnsi="Times New Roman"/>
          <w:bCs/>
          <w:sz w:val="24"/>
          <w:szCs w:val="24"/>
        </w:rPr>
        <w:t>т</w:t>
      </w:r>
      <w:r w:rsidRPr="003F6869">
        <w:rPr>
          <w:rFonts w:ascii="Times New Roman" w:hAnsi="Times New Roman"/>
          <w:bCs/>
          <w:sz w:val="24"/>
          <w:szCs w:val="24"/>
        </w:rPr>
        <w:t>ветствии с требованиями ЕСКД.</w:t>
      </w:r>
    </w:p>
    <w:p w:rsidR="00A51F34" w:rsidRDefault="00A51F34">
      <w:pPr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br w:type="page"/>
      </w:r>
    </w:p>
    <w:p w:rsidR="00A51F34" w:rsidRPr="005B7DCD" w:rsidRDefault="00A51F34" w:rsidP="00A51F34">
      <w:pPr>
        <w:numPr>
          <w:ilvl w:val="1"/>
          <w:numId w:val="10"/>
        </w:numPr>
        <w:shd w:val="clear" w:color="auto" w:fill="FFFFFF"/>
        <w:spacing w:after="0" w:line="240" w:lineRule="auto"/>
        <w:rPr>
          <w:rFonts w:ascii="Times New Roman" w:hAnsi="Times New Roman"/>
          <w:sz w:val="24"/>
          <w:szCs w:val="24"/>
        </w:rPr>
      </w:pPr>
      <w:r w:rsidRPr="005B7DCD">
        <w:rPr>
          <w:rFonts w:ascii="Times New Roman" w:hAnsi="Times New Roman"/>
          <w:b/>
          <w:bCs/>
          <w:sz w:val="24"/>
          <w:szCs w:val="24"/>
        </w:rPr>
        <w:lastRenderedPageBreak/>
        <w:t xml:space="preserve">Требования к оформлению и структуре отчета по </w:t>
      </w:r>
      <w:r>
        <w:rPr>
          <w:rFonts w:ascii="Times New Roman" w:hAnsi="Times New Roman"/>
          <w:b/>
          <w:bCs/>
          <w:sz w:val="24"/>
          <w:szCs w:val="24"/>
        </w:rPr>
        <w:t xml:space="preserve">преддипломной </w:t>
      </w:r>
      <w:r w:rsidRPr="005B7DCD">
        <w:rPr>
          <w:rFonts w:ascii="Times New Roman" w:hAnsi="Times New Roman"/>
          <w:b/>
          <w:bCs/>
          <w:sz w:val="24"/>
          <w:szCs w:val="24"/>
        </w:rPr>
        <w:t>практике</w:t>
      </w:r>
    </w:p>
    <w:p w:rsidR="00A51F34" w:rsidRDefault="00A51F34" w:rsidP="00A51F34">
      <w:pPr>
        <w:shd w:val="clear" w:color="auto" w:fill="FFFFFF"/>
        <w:tabs>
          <w:tab w:val="left" w:pos="389"/>
        </w:tabs>
        <w:spacing w:after="0" w:line="240" w:lineRule="auto"/>
        <w:ind w:right="10" w:firstLine="709"/>
        <w:jc w:val="both"/>
        <w:rPr>
          <w:rFonts w:ascii="Times New Roman" w:hAnsi="Times New Roman"/>
          <w:sz w:val="24"/>
          <w:szCs w:val="24"/>
        </w:rPr>
      </w:pPr>
      <w:r w:rsidRPr="00D118DF">
        <w:rPr>
          <w:rFonts w:ascii="Times New Roman" w:hAnsi="Times New Roman"/>
          <w:sz w:val="24"/>
          <w:szCs w:val="24"/>
        </w:rPr>
        <w:t xml:space="preserve">Отчет по практике должен включать: </w:t>
      </w:r>
    </w:p>
    <w:p w:rsidR="00A51F34" w:rsidRPr="00D118DF" w:rsidRDefault="00A51F34" w:rsidP="00A51F34">
      <w:pPr>
        <w:shd w:val="clear" w:color="auto" w:fill="FFFFFF"/>
        <w:tabs>
          <w:tab w:val="left" w:pos="389"/>
        </w:tabs>
        <w:spacing w:after="0" w:line="240" w:lineRule="auto"/>
        <w:ind w:right="10" w:firstLine="709"/>
        <w:jc w:val="both"/>
        <w:rPr>
          <w:rFonts w:ascii="Times New Roman" w:hAnsi="Times New Roman"/>
          <w:sz w:val="24"/>
          <w:szCs w:val="24"/>
        </w:rPr>
      </w:pPr>
    </w:p>
    <w:p w:rsidR="00A51F34" w:rsidRPr="004228CC" w:rsidRDefault="00A51F34" w:rsidP="00A51F34">
      <w:pPr>
        <w:numPr>
          <w:ilvl w:val="0"/>
          <w:numId w:val="8"/>
        </w:numPr>
        <w:shd w:val="clear" w:color="auto" w:fill="FFFFFF"/>
        <w:tabs>
          <w:tab w:val="left" w:pos="389"/>
        </w:tabs>
        <w:spacing w:after="0" w:line="240" w:lineRule="auto"/>
        <w:ind w:right="10"/>
        <w:jc w:val="both"/>
        <w:rPr>
          <w:rFonts w:ascii="Times New Roman" w:hAnsi="Times New Roman"/>
          <w:sz w:val="24"/>
          <w:szCs w:val="24"/>
        </w:rPr>
      </w:pPr>
      <w:r w:rsidRPr="004228CC">
        <w:rPr>
          <w:rFonts w:ascii="Times New Roman" w:hAnsi="Times New Roman"/>
          <w:sz w:val="24"/>
          <w:szCs w:val="24"/>
        </w:rPr>
        <w:t>содержание (перечень разделов);</w:t>
      </w:r>
    </w:p>
    <w:p w:rsidR="00A51F34" w:rsidRPr="004228CC" w:rsidRDefault="00A51F34" w:rsidP="00A51F34">
      <w:pPr>
        <w:numPr>
          <w:ilvl w:val="0"/>
          <w:numId w:val="8"/>
        </w:numPr>
        <w:shd w:val="clear" w:color="auto" w:fill="FFFFFF"/>
        <w:tabs>
          <w:tab w:val="left" w:pos="389"/>
        </w:tabs>
        <w:spacing w:after="0" w:line="240" w:lineRule="auto"/>
        <w:ind w:right="10"/>
        <w:jc w:val="both"/>
        <w:rPr>
          <w:rFonts w:ascii="Times New Roman" w:hAnsi="Times New Roman"/>
          <w:sz w:val="24"/>
          <w:szCs w:val="24"/>
        </w:rPr>
      </w:pPr>
      <w:r w:rsidRPr="004228CC">
        <w:rPr>
          <w:rFonts w:ascii="Times New Roman" w:hAnsi="Times New Roman"/>
          <w:sz w:val="24"/>
          <w:szCs w:val="24"/>
        </w:rPr>
        <w:t>введение;</w:t>
      </w:r>
    </w:p>
    <w:p w:rsidR="00A51F34" w:rsidRPr="004228CC" w:rsidRDefault="00A51F34" w:rsidP="00A51F34">
      <w:pPr>
        <w:numPr>
          <w:ilvl w:val="0"/>
          <w:numId w:val="8"/>
        </w:numPr>
        <w:shd w:val="clear" w:color="auto" w:fill="FFFFFF"/>
        <w:tabs>
          <w:tab w:val="left" w:pos="389"/>
        </w:tabs>
        <w:spacing w:after="0" w:line="240" w:lineRule="auto"/>
        <w:ind w:right="10"/>
        <w:jc w:val="both"/>
        <w:rPr>
          <w:rFonts w:ascii="Times New Roman" w:hAnsi="Times New Roman"/>
          <w:sz w:val="24"/>
          <w:szCs w:val="24"/>
        </w:rPr>
      </w:pPr>
      <w:r w:rsidRPr="004228CC">
        <w:rPr>
          <w:rFonts w:ascii="Times New Roman" w:hAnsi="Times New Roman"/>
          <w:sz w:val="24"/>
          <w:szCs w:val="24"/>
        </w:rPr>
        <w:t>основную часть, включающую литературный обзор, и (или) практическую часть, в том числе, описание эксперимента при его наличии;</w:t>
      </w:r>
    </w:p>
    <w:p w:rsidR="00A51F34" w:rsidRPr="004228CC" w:rsidRDefault="00A51F34" w:rsidP="00A51F34">
      <w:pPr>
        <w:numPr>
          <w:ilvl w:val="0"/>
          <w:numId w:val="8"/>
        </w:numPr>
        <w:shd w:val="clear" w:color="auto" w:fill="FFFFFF"/>
        <w:tabs>
          <w:tab w:val="left" w:pos="389"/>
        </w:tabs>
        <w:spacing w:after="0" w:line="240" w:lineRule="auto"/>
        <w:ind w:right="10"/>
        <w:jc w:val="both"/>
        <w:rPr>
          <w:rFonts w:ascii="Times New Roman" w:hAnsi="Times New Roman"/>
          <w:sz w:val="24"/>
          <w:szCs w:val="24"/>
        </w:rPr>
      </w:pPr>
      <w:r w:rsidRPr="004228CC">
        <w:rPr>
          <w:rFonts w:ascii="Times New Roman" w:hAnsi="Times New Roman"/>
          <w:sz w:val="24"/>
          <w:szCs w:val="24"/>
        </w:rPr>
        <w:t>выводы;</w:t>
      </w:r>
    </w:p>
    <w:p w:rsidR="00A51F34" w:rsidRPr="004228CC" w:rsidRDefault="00A51F34" w:rsidP="00A51F34">
      <w:pPr>
        <w:numPr>
          <w:ilvl w:val="0"/>
          <w:numId w:val="8"/>
        </w:numPr>
        <w:shd w:val="clear" w:color="auto" w:fill="FFFFFF"/>
        <w:tabs>
          <w:tab w:val="left" w:pos="389"/>
        </w:tabs>
        <w:spacing w:after="0" w:line="240" w:lineRule="auto"/>
        <w:ind w:right="10"/>
        <w:jc w:val="both"/>
        <w:rPr>
          <w:rFonts w:ascii="Times New Roman" w:hAnsi="Times New Roman"/>
          <w:sz w:val="24"/>
          <w:szCs w:val="24"/>
        </w:rPr>
      </w:pPr>
      <w:r w:rsidRPr="004228CC">
        <w:rPr>
          <w:rFonts w:ascii="Times New Roman" w:hAnsi="Times New Roman"/>
          <w:sz w:val="24"/>
          <w:szCs w:val="24"/>
        </w:rPr>
        <w:t>список использованных источников;</w:t>
      </w:r>
    </w:p>
    <w:p w:rsidR="00A51F34" w:rsidRPr="004228CC" w:rsidRDefault="00A51F34" w:rsidP="00A51F34">
      <w:pPr>
        <w:numPr>
          <w:ilvl w:val="0"/>
          <w:numId w:val="8"/>
        </w:numPr>
        <w:shd w:val="clear" w:color="auto" w:fill="FFFFFF"/>
        <w:tabs>
          <w:tab w:val="left" w:pos="389"/>
        </w:tabs>
        <w:spacing w:after="0" w:line="240" w:lineRule="auto"/>
        <w:ind w:right="10"/>
        <w:jc w:val="both"/>
        <w:rPr>
          <w:rFonts w:ascii="Times New Roman" w:hAnsi="Times New Roman"/>
          <w:sz w:val="24"/>
          <w:szCs w:val="24"/>
        </w:rPr>
      </w:pPr>
      <w:r w:rsidRPr="004228CC">
        <w:rPr>
          <w:rFonts w:ascii="Times New Roman" w:hAnsi="Times New Roman"/>
          <w:sz w:val="24"/>
          <w:szCs w:val="24"/>
        </w:rPr>
        <w:t>приложения (при наличии).</w:t>
      </w:r>
    </w:p>
    <w:p w:rsidR="00A51F34" w:rsidRPr="004228CC" w:rsidRDefault="00A51F34" w:rsidP="00A51F34">
      <w:pPr>
        <w:shd w:val="clear" w:color="auto" w:fill="FFFFFF"/>
        <w:tabs>
          <w:tab w:val="left" w:pos="389"/>
        </w:tabs>
        <w:spacing w:after="0" w:line="240" w:lineRule="auto"/>
        <w:ind w:left="1429" w:right="10"/>
        <w:jc w:val="both"/>
        <w:rPr>
          <w:rFonts w:ascii="Times New Roman" w:hAnsi="Times New Roman"/>
          <w:sz w:val="24"/>
          <w:szCs w:val="24"/>
        </w:rPr>
      </w:pPr>
    </w:p>
    <w:p w:rsidR="00A51F34" w:rsidRDefault="00A51F34" w:rsidP="00A51F34">
      <w:pPr>
        <w:shd w:val="clear" w:color="auto" w:fill="FFFFFF"/>
        <w:tabs>
          <w:tab w:val="left" w:pos="389"/>
        </w:tabs>
        <w:spacing w:after="0" w:line="240" w:lineRule="auto"/>
        <w:ind w:right="1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Основная часть о</w:t>
      </w:r>
      <w:r w:rsidRPr="00D118DF">
        <w:rPr>
          <w:rFonts w:ascii="Times New Roman" w:hAnsi="Times New Roman"/>
          <w:sz w:val="24"/>
          <w:szCs w:val="24"/>
        </w:rPr>
        <w:t>тчет</w:t>
      </w:r>
      <w:r>
        <w:rPr>
          <w:rFonts w:ascii="Times New Roman" w:hAnsi="Times New Roman"/>
          <w:sz w:val="24"/>
          <w:szCs w:val="24"/>
        </w:rPr>
        <w:t>а</w:t>
      </w:r>
      <w:r w:rsidRPr="00D118DF">
        <w:rPr>
          <w:rFonts w:ascii="Times New Roman" w:hAnsi="Times New Roman"/>
          <w:sz w:val="24"/>
          <w:szCs w:val="24"/>
        </w:rPr>
        <w:t xml:space="preserve"> по </w:t>
      </w:r>
      <w:r w:rsidRPr="00C57B70">
        <w:rPr>
          <w:rFonts w:ascii="Times New Roman" w:hAnsi="Times New Roman"/>
          <w:sz w:val="24"/>
          <w:szCs w:val="24"/>
        </w:rPr>
        <w:t>производственной практике: практике по получению профе</w:t>
      </w:r>
      <w:r w:rsidRPr="00C57B70">
        <w:rPr>
          <w:rFonts w:ascii="Times New Roman" w:hAnsi="Times New Roman"/>
          <w:sz w:val="24"/>
          <w:szCs w:val="24"/>
        </w:rPr>
        <w:t>с</w:t>
      </w:r>
      <w:r w:rsidRPr="00C57B70">
        <w:rPr>
          <w:rFonts w:ascii="Times New Roman" w:hAnsi="Times New Roman"/>
          <w:sz w:val="24"/>
          <w:szCs w:val="24"/>
        </w:rPr>
        <w:t>сиональных умений и опыта профессиональной деятельности</w:t>
      </w:r>
      <w:r w:rsidRPr="00D118DF">
        <w:rPr>
          <w:rFonts w:ascii="Times New Roman" w:hAnsi="Times New Roman"/>
          <w:sz w:val="24"/>
          <w:szCs w:val="24"/>
        </w:rPr>
        <w:t xml:space="preserve"> </w:t>
      </w:r>
      <w:r w:rsidRPr="005B7DCD">
        <w:rPr>
          <w:rFonts w:ascii="Times New Roman" w:hAnsi="Times New Roman"/>
          <w:sz w:val="24"/>
          <w:szCs w:val="24"/>
        </w:rPr>
        <w:t>содержит</w:t>
      </w:r>
      <w:r w:rsidRPr="00D118DF">
        <w:rPr>
          <w:rFonts w:ascii="Times New Roman" w:hAnsi="Times New Roman"/>
          <w:sz w:val="24"/>
          <w:szCs w:val="24"/>
        </w:rPr>
        <w:t xml:space="preserve"> следующие разделы:</w:t>
      </w:r>
    </w:p>
    <w:p w:rsidR="00A51F34" w:rsidRPr="00D118DF" w:rsidRDefault="00A51F34" w:rsidP="00A51F34">
      <w:pPr>
        <w:shd w:val="clear" w:color="auto" w:fill="FFFFFF"/>
        <w:tabs>
          <w:tab w:val="left" w:pos="389"/>
        </w:tabs>
        <w:spacing w:after="0" w:line="240" w:lineRule="auto"/>
        <w:ind w:right="10" w:firstLine="709"/>
        <w:jc w:val="both"/>
        <w:rPr>
          <w:rFonts w:ascii="Times New Roman" w:hAnsi="Times New Roman"/>
          <w:sz w:val="24"/>
          <w:szCs w:val="24"/>
        </w:rPr>
      </w:pPr>
    </w:p>
    <w:p w:rsidR="00A51F34" w:rsidRPr="004228CC" w:rsidRDefault="00A51F34" w:rsidP="00A51F34">
      <w:pPr>
        <w:widowControl w:val="0"/>
        <w:numPr>
          <w:ilvl w:val="0"/>
          <w:numId w:val="9"/>
        </w:numPr>
        <w:shd w:val="clear" w:color="auto" w:fill="FFFFFF"/>
        <w:tabs>
          <w:tab w:val="left" w:pos="149"/>
        </w:tabs>
        <w:autoSpaceDE w:val="0"/>
        <w:autoSpaceDN w:val="0"/>
        <w:adjustRightInd w:val="0"/>
        <w:spacing w:after="0" w:line="240" w:lineRule="auto"/>
        <w:ind w:left="993"/>
        <w:jc w:val="both"/>
        <w:rPr>
          <w:rFonts w:ascii="Times New Roman" w:hAnsi="Times New Roman"/>
          <w:sz w:val="24"/>
          <w:szCs w:val="24"/>
        </w:rPr>
      </w:pPr>
      <w:r w:rsidRPr="004228CC">
        <w:rPr>
          <w:rFonts w:ascii="Times New Roman" w:hAnsi="Times New Roman"/>
          <w:sz w:val="24"/>
          <w:szCs w:val="24"/>
        </w:rPr>
        <w:t>краткая история развития предприятия, организации;</w:t>
      </w:r>
    </w:p>
    <w:p w:rsidR="00A51F34" w:rsidRPr="004228CC" w:rsidRDefault="00A51F34" w:rsidP="00A51F34">
      <w:pPr>
        <w:widowControl w:val="0"/>
        <w:numPr>
          <w:ilvl w:val="0"/>
          <w:numId w:val="9"/>
        </w:numPr>
        <w:shd w:val="clear" w:color="auto" w:fill="FFFFFF"/>
        <w:tabs>
          <w:tab w:val="left" w:pos="149"/>
        </w:tabs>
        <w:autoSpaceDE w:val="0"/>
        <w:autoSpaceDN w:val="0"/>
        <w:adjustRightInd w:val="0"/>
        <w:spacing w:after="0" w:line="240" w:lineRule="auto"/>
        <w:ind w:left="993"/>
        <w:jc w:val="both"/>
        <w:rPr>
          <w:rFonts w:ascii="Times New Roman" w:hAnsi="Times New Roman"/>
          <w:sz w:val="24"/>
          <w:szCs w:val="24"/>
        </w:rPr>
      </w:pPr>
      <w:r w:rsidRPr="004228CC">
        <w:rPr>
          <w:rFonts w:ascii="Times New Roman" w:hAnsi="Times New Roman"/>
          <w:sz w:val="24"/>
          <w:szCs w:val="24"/>
        </w:rPr>
        <w:t>характеристика основных направлений деятельности предприятия;</w:t>
      </w:r>
    </w:p>
    <w:p w:rsidR="00A51F34" w:rsidRPr="004228CC" w:rsidRDefault="00A51F34" w:rsidP="00A51F34">
      <w:pPr>
        <w:numPr>
          <w:ilvl w:val="0"/>
          <w:numId w:val="9"/>
        </w:numPr>
        <w:shd w:val="clear" w:color="auto" w:fill="FFFFFF"/>
        <w:tabs>
          <w:tab w:val="left" w:pos="240"/>
        </w:tabs>
        <w:spacing w:after="0" w:line="240" w:lineRule="auto"/>
        <w:ind w:left="993" w:right="38"/>
        <w:jc w:val="both"/>
        <w:rPr>
          <w:rFonts w:ascii="Times New Roman" w:hAnsi="Times New Roman"/>
          <w:sz w:val="24"/>
          <w:szCs w:val="24"/>
        </w:rPr>
      </w:pPr>
      <w:r w:rsidRPr="004228CC">
        <w:rPr>
          <w:rFonts w:ascii="Times New Roman" w:hAnsi="Times New Roman"/>
          <w:sz w:val="24"/>
          <w:szCs w:val="24"/>
        </w:rPr>
        <w:t>структура, организация производства и управление на предприятии в части охраны</w:t>
      </w:r>
      <w:r w:rsidRPr="004228CC">
        <w:rPr>
          <w:rFonts w:ascii="Times New Roman" w:hAnsi="Times New Roman"/>
          <w:sz w:val="24"/>
          <w:szCs w:val="24"/>
        </w:rPr>
        <w:br/>
        <w:t>окружающей среды и/или природопользования;</w:t>
      </w:r>
    </w:p>
    <w:p w:rsidR="00A51F34" w:rsidRPr="004228CC" w:rsidRDefault="00A51F34" w:rsidP="00A51F34">
      <w:pPr>
        <w:numPr>
          <w:ilvl w:val="0"/>
          <w:numId w:val="9"/>
        </w:numPr>
        <w:shd w:val="clear" w:color="auto" w:fill="FFFFFF"/>
        <w:tabs>
          <w:tab w:val="left" w:pos="192"/>
        </w:tabs>
        <w:spacing w:after="0" w:line="240" w:lineRule="auto"/>
        <w:ind w:left="993" w:right="34"/>
        <w:jc w:val="both"/>
        <w:rPr>
          <w:rFonts w:ascii="Times New Roman" w:hAnsi="Times New Roman"/>
          <w:sz w:val="24"/>
          <w:szCs w:val="24"/>
        </w:rPr>
      </w:pPr>
      <w:r w:rsidRPr="004228CC">
        <w:rPr>
          <w:rFonts w:ascii="Times New Roman" w:hAnsi="Times New Roman"/>
          <w:sz w:val="24"/>
          <w:szCs w:val="24"/>
        </w:rPr>
        <w:t>функции структурного подразделения, где студент проходил практику, и распред</w:t>
      </w:r>
      <w:r w:rsidRPr="004228CC">
        <w:rPr>
          <w:rFonts w:ascii="Times New Roman" w:hAnsi="Times New Roman"/>
          <w:sz w:val="24"/>
          <w:szCs w:val="24"/>
        </w:rPr>
        <w:t>е</w:t>
      </w:r>
      <w:r w:rsidRPr="004228CC">
        <w:rPr>
          <w:rFonts w:ascii="Times New Roman" w:hAnsi="Times New Roman"/>
          <w:sz w:val="24"/>
          <w:szCs w:val="24"/>
        </w:rPr>
        <w:t>ление обязанностей работников;</w:t>
      </w:r>
    </w:p>
    <w:p w:rsidR="00A51F34" w:rsidRPr="004228CC" w:rsidRDefault="00A51F34" w:rsidP="00A51F34">
      <w:pPr>
        <w:numPr>
          <w:ilvl w:val="0"/>
          <w:numId w:val="9"/>
        </w:numPr>
        <w:shd w:val="clear" w:color="auto" w:fill="FFFFFF"/>
        <w:tabs>
          <w:tab w:val="left" w:pos="149"/>
        </w:tabs>
        <w:spacing w:after="0" w:line="240" w:lineRule="auto"/>
        <w:ind w:left="993"/>
        <w:jc w:val="both"/>
        <w:rPr>
          <w:rFonts w:ascii="Times New Roman" w:hAnsi="Times New Roman"/>
          <w:sz w:val="24"/>
          <w:szCs w:val="24"/>
        </w:rPr>
      </w:pPr>
      <w:r w:rsidRPr="004228CC">
        <w:rPr>
          <w:rFonts w:ascii="Times New Roman" w:hAnsi="Times New Roman"/>
          <w:sz w:val="24"/>
          <w:szCs w:val="24"/>
        </w:rPr>
        <w:t>описание практической работы, в которой студент принимал участие.</w:t>
      </w:r>
    </w:p>
    <w:p w:rsidR="00A51F34" w:rsidRDefault="00A51F34" w:rsidP="00A51F34">
      <w:pPr>
        <w:shd w:val="clear" w:color="auto" w:fill="FFFFFF"/>
        <w:spacing w:after="0" w:line="240" w:lineRule="auto"/>
        <w:ind w:right="19" w:firstLine="709"/>
        <w:jc w:val="both"/>
        <w:rPr>
          <w:rFonts w:ascii="Times New Roman" w:hAnsi="Times New Roman"/>
          <w:sz w:val="24"/>
          <w:szCs w:val="24"/>
        </w:rPr>
      </w:pPr>
      <w:r w:rsidRPr="004228CC">
        <w:rPr>
          <w:rFonts w:ascii="Times New Roman" w:hAnsi="Times New Roman"/>
          <w:sz w:val="24"/>
          <w:szCs w:val="24"/>
        </w:rPr>
        <w:t>В отчете также приводится характеристика оборудования, инструментов и приспосо</w:t>
      </w:r>
      <w:r w:rsidRPr="004228CC">
        <w:rPr>
          <w:rFonts w:ascii="Times New Roman" w:hAnsi="Times New Roman"/>
          <w:sz w:val="24"/>
          <w:szCs w:val="24"/>
        </w:rPr>
        <w:t>б</w:t>
      </w:r>
      <w:r w:rsidRPr="004228CC">
        <w:rPr>
          <w:rFonts w:ascii="Times New Roman" w:hAnsi="Times New Roman"/>
          <w:sz w:val="24"/>
          <w:szCs w:val="24"/>
        </w:rPr>
        <w:t>лений, используемых студентом в ходе прохождения практики.</w:t>
      </w:r>
      <w:r w:rsidRPr="00D118DF">
        <w:rPr>
          <w:rFonts w:ascii="Times New Roman" w:hAnsi="Times New Roman"/>
          <w:sz w:val="24"/>
          <w:szCs w:val="24"/>
        </w:rPr>
        <w:t xml:space="preserve"> </w:t>
      </w:r>
    </w:p>
    <w:p w:rsidR="00A51F34" w:rsidRDefault="00A51F34" w:rsidP="00A51F34">
      <w:pPr>
        <w:shd w:val="clear" w:color="auto" w:fill="FFFFFF"/>
        <w:spacing w:after="0" w:line="240" w:lineRule="auto"/>
        <w:ind w:right="19" w:firstLine="709"/>
        <w:jc w:val="both"/>
        <w:rPr>
          <w:rFonts w:ascii="Times New Roman" w:hAnsi="Times New Roman"/>
          <w:sz w:val="24"/>
          <w:szCs w:val="24"/>
        </w:rPr>
      </w:pPr>
    </w:p>
    <w:p w:rsidR="00A51F34" w:rsidRDefault="00A51F34" w:rsidP="00A51F34">
      <w:pPr>
        <w:shd w:val="clear" w:color="auto" w:fill="FFFFFF"/>
        <w:tabs>
          <w:tab w:val="left" w:pos="269"/>
          <w:tab w:val="left" w:pos="5750"/>
          <w:tab w:val="left" w:pos="8794"/>
        </w:tabs>
        <w:spacing w:after="0" w:line="240" w:lineRule="auto"/>
        <w:ind w:right="6" w:firstLine="709"/>
        <w:jc w:val="both"/>
        <w:rPr>
          <w:rFonts w:ascii="Times New Roman" w:hAnsi="Times New Roman"/>
          <w:sz w:val="24"/>
          <w:szCs w:val="24"/>
        </w:rPr>
      </w:pPr>
      <w:r w:rsidRPr="00363A43">
        <w:rPr>
          <w:rFonts w:ascii="Times New Roman" w:hAnsi="Times New Roman"/>
          <w:sz w:val="24"/>
          <w:szCs w:val="24"/>
        </w:rPr>
        <w:t>.</w:t>
      </w:r>
    </w:p>
    <w:p w:rsidR="00E16D21" w:rsidRDefault="00E16D21" w:rsidP="00E16D21">
      <w:pPr>
        <w:widowControl w:val="0"/>
        <w:autoSpaceDE w:val="0"/>
        <w:autoSpaceDN w:val="0"/>
        <w:adjustRightInd w:val="0"/>
        <w:spacing w:before="30" w:after="0" w:line="265" w:lineRule="exact"/>
        <w:ind w:left="735"/>
        <w:jc w:val="both"/>
        <w:rPr>
          <w:rFonts w:ascii="Times New Roman" w:hAnsi="Times New Roman"/>
          <w:bCs/>
          <w:sz w:val="24"/>
          <w:szCs w:val="24"/>
        </w:rPr>
      </w:pPr>
    </w:p>
    <w:p w:rsidR="00E16D21" w:rsidRDefault="00E16D21">
      <w:bookmarkStart w:id="0" w:name="_GoBack"/>
      <w:bookmarkEnd w:id="0"/>
    </w:p>
    <w:sectPr w:rsidR="00E16D21" w:rsidSect="002C6DF6">
      <w:pgSz w:w="11906" w:h="16838"/>
      <w:pgMar w:top="1134" w:right="850" w:bottom="1134" w:left="127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4466B3"/>
    <w:multiLevelType w:val="hybridMultilevel"/>
    <w:tmpl w:val="4192E0B6"/>
    <w:lvl w:ilvl="0" w:tplc="A6C2D5B4">
      <w:start w:val="1"/>
      <w:numFmt w:val="bullet"/>
      <w:lvlText w:val="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>
    <w:nsid w:val="07207AD7"/>
    <w:multiLevelType w:val="hybridMultilevel"/>
    <w:tmpl w:val="0292F982"/>
    <w:lvl w:ilvl="0" w:tplc="04190011">
      <w:start w:val="1"/>
      <w:numFmt w:val="decimal"/>
      <w:lvlText w:val="%1)"/>
      <w:lvlJc w:val="left"/>
      <w:pPr>
        <w:ind w:left="735" w:hanging="360"/>
      </w:pPr>
      <w:rPr>
        <w:rFonts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55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7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9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1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3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5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7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95" w:hanging="360"/>
      </w:pPr>
      <w:rPr>
        <w:rFonts w:ascii="Wingdings" w:hAnsi="Wingdings" w:hint="default"/>
      </w:rPr>
    </w:lvl>
  </w:abstractNum>
  <w:abstractNum w:abstractNumId="2">
    <w:nsid w:val="17F95C99"/>
    <w:multiLevelType w:val="hybridMultilevel"/>
    <w:tmpl w:val="3FA60FBC"/>
    <w:lvl w:ilvl="0" w:tplc="0B32BBB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2392A19"/>
    <w:multiLevelType w:val="hybridMultilevel"/>
    <w:tmpl w:val="7CF892DC"/>
    <w:lvl w:ilvl="0" w:tplc="A6C2D5B4">
      <w:start w:val="1"/>
      <w:numFmt w:val="bullet"/>
      <w:lvlText w:val="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">
    <w:nsid w:val="2E467757"/>
    <w:multiLevelType w:val="hybridMultilevel"/>
    <w:tmpl w:val="3A1A6C0A"/>
    <w:lvl w:ilvl="0" w:tplc="A6C2D5B4">
      <w:start w:val="1"/>
      <w:numFmt w:val="bullet"/>
      <w:lvlText w:val="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">
    <w:nsid w:val="2F016A70"/>
    <w:multiLevelType w:val="hybridMultilevel"/>
    <w:tmpl w:val="0292F982"/>
    <w:lvl w:ilvl="0" w:tplc="04190011">
      <w:start w:val="1"/>
      <w:numFmt w:val="decimal"/>
      <w:lvlText w:val="%1)"/>
      <w:lvlJc w:val="left"/>
      <w:pPr>
        <w:ind w:left="735" w:hanging="360"/>
      </w:pPr>
      <w:rPr>
        <w:rFonts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55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7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9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1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3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5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7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95" w:hanging="360"/>
      </w:pPr>
      <w:rPr>
        <w:rFonts w:ascii="Wingdings" w:hAnsi="Wingdings" w:hint="default"/>
      </w:rPr>
    </w:lvl>
  </w:abstractNum>
  <w:abstractNum w:abstractNumId="6">
    <w:nsid w:val="34927703"/>
    <w:multiLevelType w:val="hybridMultilevel"/>
    <w:tmpl w:val="8DB24F5C"/>
    <w:lvl w:ilvl="0" w:tplc="F9747A1C">
      <w:start w:val="1"/>
      <w:numFmt w:val="decimal"/>
      <w:lvlText w:val="%1)"/>
      <w:lvlJc w:val="left"/>
      <w:pPr>
        <w:ind w:left="735" w:hanging="360"/>
      </w:pPr>
      <w:rPr>
        <w:rFonts w:ascii="Times New Roman" w:eastAsiaTheme="minorEastAsia" w:hAnsi="Times New Roman" w:cs="Times New Roman"/>
      </w:rPr>
    </w:lvl>
    <w:lvl w:ilvl="1" w:tplc="04190003" w:tentative="1">
      <w:start w:val="1"/>
      <w:numFmt w:val="bullet"/>
      <w:lvlText w:val="o"/>
      <w:lvlJc w:val="left"/>
      <w:pPr>
        <w:ind w:left="1455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7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9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1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3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5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7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95" w:hanging="360"/>
      </w:pPr>
      <w:rPr>
        <w:rFonts w:ascii="Wingdings" w:hAnsi="Wingdings" w:hint="default"/>
      </w:rPr>
    </w:lvl>
  </w:abstractNum>
  <w:abstractNum w:abstractNumId="7">
    <w:nsid w:val="49021067"/>
    <w:multiLevelType w:val="multilevel"/>
    <w:tmpl w:val="19D67D74"/>
    <w:lvl w:ilvl="0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cs="Times New Roman" w:hint="default"/>
        <w:b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cs="Times New Roman" w:hint="default"/>
        <w:b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cs="Times New Roman" w:hint="default"/>
        <w:b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cs="Times New Roman" w:hint="default"/>
        <w:b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cs="Times New Roman"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cs="Times New Roman"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cs="Times New Roman"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cs="Times New Roman" w:hint="default"/>
        <w:b/>
      </w:rPr>
    </w:lvl>
  </w:abstractNum>
  <w:abstractNum w:abstractNumId="8">
    <w:nsid w:val="5F0E76F7"/>
    <w:multiLevelType w:val="hybridMultilevel"/>
    <w:tmpl w:val="7134706A"/>
    <w:lvl w:ilvl="0" w:tplc="0B32BBB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6B380BC6"/>
    <w:multiLevelType w:val="hybridMultilevel"/>
    <w:tmpl w:val="D25217F2"/>
    <w:lvl w:ilvl="0" w:tplc="A6C2D5B4">
      <w:start w:val="1"/>
      <w:numFmt w:val="bullet"/>
      <w:lvlText w:val="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9"/>
  </w:num>
  <w:num w:numId="4">
    <w:abstractNumId w:val="5"/>
  </w:num>
  <w:num w:numId="5">
    <w:abstractNumId w:val="3"/>
  </w:num>
  <w:num w:numId="6">
    <w:abstractNumId w:val="4"/>
  </w:num>
  <w:num w:numId="7">
    <w:abstractNumId w:val="0"/>
  </w:num>
  <w:num w:numId="8">
    <w:abstractNumId w:val="8"/>
  </w:num>
  <w:num w:numId="9">
    <w:abstractNumId w:val="2"/>
  </w:num>
  <w:num w:numId="10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characterSpacingControl w:val="doNotCompress"/>
  <w:compat/>
  <w:rsids>
    <w:rsidRoot w:val="00AB13CF"/>
    <w:rsid w:val="000642A1"/>
    <w:rsid w:val="002A22AA"/>
    <w:rsid w:val="002A3E79"/>
    <w:rsid w:val="002C6DF6"/>
    <w:rsid w:val="00362E1C"/>
    <w:rsid w:val="004E003C"/>
    <w:rsid w:val="005D23E2"/>
    <w:rsid w:val="00741A6E"/>
    <w:rsid w:val="00756B13"/>
    <w:rsid w:val="007F05CD"/>
    <w:rsid w:val="008A1349"/>
    <w:rsid w:val="008B53F4"/>
    <w:rsid w:val="009B7C98"/>
    <w:rsid w:val="009D2590"/>
    <w:rsid w:val="009E54ED"/>
    <w:rsid w:val="009F1D38"/>
    <w:rsid w:val="00A51F34"/>
    <w:rsid w:val="00AA5427"/>
    <w:rsid w:val="00AB13CF"/>
    <w:rsid w:val="00D82712"/>
    <w:rsid w:val="00E16D21"/>
    <w:rsid w:val="00EA06C4"/>
    <w:rsid w:val="00EF6595"/>
    <w:rsid w:val="00FF7F0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13CF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2"/>
    <w:basedOn w:val="a"/>
    <w:link w:val="20"/>
    <w:uiPriority w:val="99"/>
    <w:unhideWhenUsed/>
    <w:rsid w:val="00AB13CF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AB13CF"/>
    <w:rPr>
      <w:rFonts w:ascii="Calibri" w:eastAsia="Times New Roman" w:hAnsi="Calibri" w:cs="Times New Roman"/>
      <w:lang w:eastAsia="ru-RU"/>
    </w:rPr>
  </w:style>
  <w:style w:type="paragraph" w:styleId="a3">
    <w:name w:val="List Paragraph"/>
    <w:basedOn w:val="a"/>
    <w:uiPriority w:val="34"/>
    <w:qFormat/>
    <w:rsid w:val="00756B13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362E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62E1C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13CF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2"/>
    <w:basedOn w:val="a"/>
    <w:link w:val="20"/>
    <w:uiPriority w:val="99"/>
    <w:unhideWhenUsed/>
    <w:rsid w:val="00AB13CF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AB13CF"/>
    <w:rPr>
      <w:rFonts w:ascii="Calibri" w:eastAsia="Times New Roman" w:hAnsi="Calibri" w:cs="Times New Roman"/>
      <w:lang w:eastAsia="ru-RU"/>
    </w:rPr>
  </w:style>
  <w:style w:type="paragraph" w:styleId="a3">
    <w:name w:val="List Paragraph"/>
    <w:basedOn w:val="a"/>
    <w:uiPriority w:val="34"/>
    <w:qFormat/>
    <w:rsid w:val="00756B13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362E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62E1C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515</Words>
  <Characters>2939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НГТУ</Company>
  <LinksUpToDate>false</LinksUpToDate>
  <CharactersWithSpaces>3448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Семенова Юлия Станиславовна</dc:creator>
  <cp:lastModifiedBy>m.ivanova.2010</cp:lastModifiedBy>
  <cp:revision>4</cp:revision>
  <cp:lastPrinted>2020-02-27T02:42:00Z</cp:lastPrinted>
  <dcterms:created xsi:type="dcterms:W3CDTF">2020-11-30T03:53:00Z</dcterms:created>
  <dcterms:modified xsi:type="dcterms:W3CDTF">2020-11-30T03:54:00Z</dcterms:modified>
</cp:coreProperties>
</file>